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FC3EA2" w14:textId="77777777" w:rsidR="007E3689" w:rsidRPr="00C27ED2" w:rsidRDefault="007E3689" w:rsidP="007E3689">
      <w:pPr>
        <w:shd w:val="clear" w:color="auto" w:fill="FFFFFF"/>
        <w:tabs>
          <w:tab w:val="left" w:pos="3969"/>
        </w:tabs>
        <w:spacing w:after="0"/>
        <w:jc w:val="center"/>
        <w:rPr>
          <w:rFonts w:ascii="Cambria" w:hAnsi="Cambria"/>
          <w:b/>
          <w:bCs/>
          <w:sz w:val="36"/>
          <w:szCs w:val="36"/>
          <w:bdr w:val="none" w:sz="0" w:space="0" w:color="auto" w:frame="1"/>
          <w:shd w:val="clear" w:color="auto" w:fill="FFFFFF"/>
        </w:rPr>
      </w:pPr>
      <w:r w:rsidRPr="00C27ED2">
        <w:rPr>
          <w:rFonts w:ascii="Cambria" w:hAnsi="Cambria"/>
          <w:b/>
          <w:bCs/>
          <w:sz w:val="36"/>
          <w:szCs w:val="36"/>
          <w:bdr w:val="none" w:sz="0" w:space="0" w:color="auto" w:frame="1"/>
          <w:shd w:val="clear" w:color="auto" w:fill="FFFFFF"/>
        </w:rPr>
        <w:t>R E P U B L I K A   H R V A T S K A</w:t>
      </w:r>
    </w:p>
    <w:p w14:paraId="04FBACD7" w14:textId="77777777" w:rsidR="00D328A7" w:rsidRPr="001F5E3E" w:rsidRDefault="00D328A7" w:rsidP="00D328A7">
      <w:pPr>
        <w:pStyle w:val="Naslov"/>
        <w:spacing w:line="276" w:lineRule="auto"/>
        <w:rPr>
          <w:rFonts w:ascii="Cambria" w:hAnsi="Cambria" w:cs="Arial"/>
          <w:b/>
          <w:bCs/>
          <w:kern w:val="32"/>
          <w:sz w:val="36"/>
          <w:szCs w:val="36"/>
          <w:lang w:val="hr-HR"/>
        </w:rPr>
      </w:pPr>
      <w:r>
        <w:rPr>
          <w:rFonts w:ascii="Cambria" w:hAnsi="Cambria" w:cs="Arial"/>
          <w:b/>
          <w:bCs/>
          <w:kern w:val="32"/>
          <w:sz w:val="36"/>
          <w:szCs w:val="36"/>
          <w:lang w:val="hr-HR"/>
        </w:rPr>
        <w:t>KOPRIVNIČKO - KRIŽEVAČKA ŽUPANIJA</w:t>
      </w:r>
    </w:p>
    <w:p w14:paraId="46225B5E" w14:textId="77777777" w:rsidR="005054F7" w:rsidRPr="00207DE2" w:rsidRDefault="00D328A7" w:rsidP="00D328A7">
      <w:pPr>
        <w:shd w:val="clear" w:color="auto" w:fill="FFFFFF"/>
        <w:tabs>
          <w:tab w:val="left" w:pos="3969"/>
          <w:tab w:val="left" w:pos="4536"/>
        </w:tabs>
        <w:spacing w:after="0"/>
        <w:jc w:val="center"/>
        <w:rPr>
          <w:rFonts w:ascii="Cambria" w:hAnsi="Cambria"/>
          <w:b/>
          <w:bCs/>
          <w:sz w:val="36"/>
          <w:szCs w:val="36"/>
          <w:bdr w:val="none" w:sz="0" w:space="0" w:color="auto" w:frame="1"/>
          <w:shd w:val="clear" w:color="auto" w:fill="FFFFFF"/>
        </w:rPr>
      </w:pPr>
      <w:r>
        <w:rPr>
          <w:rFonts w:ascii="Cambria" w:hAnsi="Cambria" w:cs="Arial"/>
          <w:b/>
          <w:bCs/>
          <w:kern w:val="32"/>
          <w:sz w:val="36"/>
          <w:szCs w:val="36"/>
        </w:rPr>
        <w:t>NOVO VIRJE</w:t>
      </w:r>
    </w:p>
    <w:p w14:paraId="2F1805E2" w14:textId="77777777" w:rsidR="0086308A" w:rsidRPr="00207DE2" w:rsidRDefault="0086308A" w:rsidP="004269F0">
      <w:pPr>
        <w:spacing w:after="0"/>
        <w:jc w:val="center"/>
        <w:rPr>
          <w:rFonts w:ascii="Cambria" w:eastAsia="Times New Roman" w:hAnsi="Cambria"/>
          <w:sz w:val="24"/>
        </w:rPr>
      </w:pPr>
    </w:p>
    <w:p w14:paraId="47A675AF" w14:textId="77777777" w:rsidR="007E3689" w:rsidRDefault="007E3689" w:rsidP="00621C08">
      <w:pPr>
        <w:tabs>
          <w:tab w:val="left" w:pos="3107"/>
          <w:tab w:val="center" w:pos="4535"/>
        </w:tabs>
        <w:spacing w:after="0"/>
        <w:jc w:val="center"/>
        <w:rPr>
          <w:rFonts w:ascii="Cambria" w:eastAsia="Times New Roman" w:hAnsi="Cambria"/>
          <w:b/>
          <w:sz w:val="36"/>
          <w:szCs w:val="36"/>
        </w:rPr>
      </w:pPr>
    </w:p>
    <w:p w14:paraId="57FD9875" w14:textId="77777777" w:rsidR="0027654E" w:rsidRPr="00207DE2" w:rsidRDefault="00D328A7" w:rsidP="00621C08">
      <w:pPr>
        <w:tabs>
          <w:tab w:val="left" w:pos="3107"/>
          <w:tab w:val="center" w:pos="4535"/>
        </w:tabs>
        <w:spacing w:after="0"/>
        <w:jc w:val="center"/>
        <w:rPr>
          <w:rFonts w:ascii="Cambria" w:eastAsia="Times New Roman" w:hAnsi="Cambria"/>
          <w:b/>
          <w:sz w:val="36"/>
          <w:szCs w:val="36"/>
        </w:rPr>
      </w:pPr>
      <w:r w:rsidRPr="00D328A7">
        <w:rPr>
          <w:noProof/>
        </w:rPr>
        <w:drawing>
          <wp:inline distT="0" distB="0" distL="0" distR="0" wp14:anchorId="4DD6E367" wp14:editId="47DEB372">
            <wp:extent cx="1600200" cy="1920240"/>
            <wp:effectExtent l="190500" t="152400" r="171450" b="137160"/>
            <wp:docPr id="18" name="Slika 1" descr="Datoteka:Župa dubrovačka (gr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Datoteka:Župa dubrovačka (grb).gif"/>
                    <pic:cNvPicPr>
                      <a:picLocks noChangeAspect="1" noChangeArrowheads="1"/>
                    </pic:cNvPicPr>
                  </pic:nvPicPr>
                  <pic:blipFill>
                    <a:blip r:embed="rId8"/>
                    <a:stretch>
                      <a:fillRect/>
                    </a:stretch>
                  </pic:blipFill>
                  <pic:spPr bwMode="auto">
                    <a:xfrm>
                      <a:off x="0" y="0"/>
                      <a:ext cx="1600200" cy="1920240"/>
                    </a:xfrm>
                    <a:prstGeom prst="rect">
                      <a:avLst/>
                    </a:prstGeom>
                    <a:ln>
                      <a:noFill/>
                    </a:ln>
                    <a:effectLst>
                      <a:outerShdw blurRad="190500" algn="tl" rotWithShape="0">
                        <a:srgbClr val="000000">
                          <a:alpha val="70000"/>
                        </a:srgbClr>
                      </a:outerShdw>
                    </a:effectLst>
                  </pic:spPr>
                </pic:pic>
              </a:graphicData>
            </a:graphic>
          </wp:inline>
        </w:drawing>
      </w:r>
    </w:p>
    <w:p w14:paraId="36CEB132" w14:textId="77777777" w:rsidR="0027654E" w:rsidRPr="00207DE2" w:rsidRDefault="0027654E" w:rsidP="004269F0">
      <w:pPr>
        <w:spacing w:after="0"/>
        <w:jc w:val="center"/>
        <w:rPr>
          <w:rFonts w:ascii="Cambria" w:eastAsia="Times New Roman" w:hAnsi="Cambria"/>
          <w:b/>
          <w:sz w:val="36"/>
          <w:szCs w:val="36"/>
        </w:rPr>
      </w:pPr>
    </w:p>
    <w:p w14:paraId="3270AC33" w14:textId="77777777" w:rsidR="0027654E" w:rsidRPr="00207DE2" w:rsidRDefault="0027654E" w:rsidP="004269F0">
      <w:pPr>
        <w:spacing w:after="0"/>
        <w:jc w:val="center"/>
        <w:rPr>
          <w:rFonts w:ascii="Cambria" w:eastAsia="Times New Roman" w:hAnsi="Cambria"/>
          <w:b/>
          <w:sz w:val="36"/>
          <w:szCs w:val="36"/>
        </w:rPr>
      </w:pPr>
    </w:p>
    <w:p w14:paraId="278ADC9F" w14:textId="77777777" w:rsidR="00F356E9" w:rsidRPr="00207DE2" w:rsidRDefault="00F356E9" w:rsidP="004269F0">
      <w:pPr>
        <w:spacing w:after="0"/>
        <w:jc w:val="center"/>
        <w:rPr>
          <w:rFonts w:ascii="Cambria" w:eastAsia="Times New Roman" w:hAnsi="Cambria"/>
          <w:sz w:val="36"/>
          <w:szCs w:val="36"/>
        </w:rPr>
      </w:pPr>
    </w:p>
    <w:p w14:paraId="153E8D2A" w14:textId="77777777" w:rsidR="00035A19" w:rsidRPr="00207DE2" w:rsidRDefault="00035A19" w:rsidP="00035A19">
      <w:pPr>
        <w:pStyle w:val="Naslov1"/>
        <w:spacing w:before="0" w:beforeAutospacing="0" w:after="0" w:afterAutospacing="0" w:line="276" w:lineRule="auto"/>
        <w:jc w:val="center"/>
        <w:rPr>
          <w:rFonts w:ascii="Cambria" w:hAnsi="Cambria"/>
          <w:sz w:val="40"/>
          <w:szCs w:val="40"/>
        </w:rPr>
      </w:pPr>
      <w:bookmarkStart w:id="0" w:name="_Toc462228807"/>
      <w:bookmarkStart w:id="1" w:name="_Toc462229557"/>
      <w:bookmarkStart w:id="2" w:name="_Toc462231219"/>
      <w:bookmarkStart w:id="3" w:name="_Toc462231919"/>
      <w:bookmarkStart w:id="4" w:name="_Toc462235045"/>
      <w:bookmarkStart w:id="5" w:name="_Toc462324638"/>
      <w:bookmarkStart w:id="6" w:name="_Toc463274286"/>
      <w:bookmarkStart w:id="7" w:name="_Toc464041516"/>
      <w:bookmarkStart w:id="8" w:name="_Toc474402580"/>
      <w:bookmarkStart w:id="9" w:name="_Toc474403852"/>
      <w:bookmarkStart w:id="10" w:name="_Toc474404435"/>
      <w:bookmarkStart w:id="11" w:name="_Toc474404744"/>
      <w:bookmarkStart w:id="12" w:name="_Toc476300220"/>
      <w:bookmarkStart w:id="13" w:name="_Toc505242887"/>
      <w:bookmarkStart w:id="14" w:name="_Toc509480710"/>
      <w:bookmarkStart w:id="15" w:name="_Toc509483899"/>
      <w:bookmarkStart w:id="16" w:name="_Toc517268187"/>
      <w:bookmarkStart w:id="17" w:name="_Toc518918060"/>
      <w:bookmarkStart w:id="18" w:name="_Toc518992212"/>
      <w:bookmarkStart w:id="19" w:name="_Toc518994034"/>
      <w:bookmarkStart w:id="20" w:name="_Toc518996768"/>
      <w:bookmarkStart w:id="21" w:name="_Toc519614532"/>
      <w:bookmarkStart w:id="22" w:name="_Toc519758702"/>
      <w:bookmarkStart w:id="23" w:name="_Toc526012238"/>
      <w:bookmarkStart w:id="24" w:name="_Toc526091437"/>
      <w:bookmarkStart w:id="25" w:name="_Toc527022831"/>
      <w:bookmarkStart w:id="26" w:name="_Toc527023571"/>
      <w:bookmarkStart w:id="27" w:name="_Toc528567943"/>
      <w:bookmarkStart w:id="28" w:name="_Toc534022040"/>
      <w:bookmarkStart w:id="29" w:name="_Toc5615984"/>
      <w:bookmarkStart w:id="30" w:name="_Toc6224553"/>
      <w:bookmarkStart w:id="31" w:name="_Toc8382745"/>
      <w:bookmarkStart w:id="32" w:name="_Toc8382872"/>
      <w:bookmarkStart w:id="33" w:name="_Toc8384678"/>
      <w:bookmarkStart w:id="34" w:name="_Toc42788455"/>
      <w:bookmarkStart w:id="35" w:name="_Toc42799544"/>
      <w:bookmarkStart w:id="36" w:name="_Toc42944416"/>
      <w:bookmarkStart w:id="37" w:name="_Toc43120612"/>
      <w:bookmarkStart w:id="38" w:name="_Toc43122839"/>
      <w:bookmarkStart w:id="39" w:name="_Toc48045393"/>
      <w:bookmarkStart w:id="40" w:name="_Toc48048976"/>
      <w:bookmarkStart w:id="41" w:name="_Toc48564750"/>
      <w:bookmarkStart w:id="42" w:name="_Toc48910302"/>
      <w:bookmarkStart w:id="43" w:name="_Toc48927068"/>
      <w:bookmarkStart w:id="44" w:name="_Toc55757687"/>
      <w:r w:rsidRPr="00207DE2">
        <w:rPr>
          <w:rFonts w:ascii="Cambria" w:hAnsi="Cambria"/>
          <w:sz w:val="40"/>
          <w:szCs w:val="40"/>
        </w:rPr>
        <w:t>GODIŠNJI PLAN</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p w14:paraId="1BBA5016" w14:textId="77777777" w:rsidR="00035A19" w:rsidRPr="00207DE2" w:rsidRDefault="00035A19" w:rsidP="00035A19">
      <w:pPr>
        <w:pStyle w:val="Naslov1"/>
        <w:spacing w:before="0" w:beforeAutospacing="0" w:after="0" w:afterAutospacing="0" w:line="276" w:lineRule="auto"/>
        <w:jc w:val="center"/>
        <w:rPr>
          <w:rFonts w:ascii="Cambria" w:hAnsi="Cambria"/>
          <w:sz w:val="36"/>
          <w:szCs w:val="36"/>
        </w:rPr>
      </w:pPr>
      <w:bookmarkStart w:id="45" w:name="_Toc462228808"/>
      <w:bookmarkStart w:id="46" w:name="_Toc462229558"/>
      <w:bookmarkStart w:id="47" w:name="_Toc462231220"/>
      <w:bookmarkStart w:id="48" w:name="_Toc462231920"/>
      <w:bookmarkStart w:id="49" w:name="_Toc462235046"/>
      <w:bookmarkStart w:id="50" w:name="_Toc462324639"/>
      <w:bookmarkStart w:id="51" w:name="_Toc463274287"/>
      <w:bookmarkStart w:id="52" w:name="_Toc464041517"/>
      <w:bookmarkStart w:id="53" w:name="_Toc474402581"/>
      <w:bookmarkStart w:id="54" w:name="_Toc474403853"/>
      <w:bookmarkStart w:id="55" w:name="_Toc474404436"/>
      <w:bookmarkStart w:id="56" w:name="_Toc474404745"/>
      <w:bookmarkStart w:id="57" w:name="_Toc476300221"/>
      <w:bookmarkStart w:id="58" w:name="_Toc505242888"/>
      <w:bookmarkStart w:id="59" w:name="_Toc509480711"/>
      <w:bookmarkStart w:id="60" w:name="_Toc509483900"/>
      <w:bookmarkStart w:id="61" w:name="_Toc517268188"/>
      <w:bookmarkStart w:id="62" w:name="_Toc518918061"/>
      <w:bookmarkStart w:id="63" w:name="_Toc518992213"/>
      <w:bookmarkStart w:id="64" w:name="_Toc518994035"/>
      <w:bookmarkStart w:id="65" w:name="_Toc518996769"/>
      <w:bookmarkStart w:id="66" w:name="_Toc519614533"/>
      <w:bookmarkStart w:id="67" w:name="_Toc519758703"/>
      <w:bookmarkStart w:id="68" w:name="_Toc526012239"/>
      <w:bookmarkStart w:id="69" w:name="_Toc526091438"/>
      <w:bookmarkStart w:id="70" w:name="_Toc527022832"/>
      <w:bookmarkStart w:id="71" w:name="_Toc527023572"/>
      <w:bookmarkStart w:id="72" w:name="_Toc528567944"/>
      <w:bookmarkStart w:id="73" w:name="_Toc534022041"/>
      <w:bookmarkStart w:id="74" w:name="_Toc5615985"/>
      <w:bookmarkStart w:id="75" w:name="_Toc6224554"/>
      <w:bookmarkStart w:id="76" w:name="_Toc8382746"/>
      <w:bookmarkStart w:id="77" w:name="_Toc8382873"/>
      <w:bookmarkStart w:id="78" w:name="_Toc8384679"/>
      <w:bookmarkStart w:id="79" w:name="_Toc42788456"/>
      <w:bookmarkStart w:id="80" w:name="_Toc42799545"/>
      <w:bookmarkStart w:id="81" w:name="_Toc42944417"/>
      <w:bookmarkStart w:id="82" w:name="_Toc43120613"/>
      <w:bookmarkStart w:id="83" w:name="_Toc43122840"/>
      <w:bookmarkStart w:id="84" w:name="_Toc48045394"/>
      <w:bookmarkStart w:id="85" w:name="_Toc48048977"/>
      <w:bookmarkStart w:id="86" w:name="_Toc48564751"/>
      <w:bookmarkStart w:id="87" w:name="_Toc48910303"/>
      <w:bookmarkStart w:id="88" w:name="_Toc48927069"/>
      <w:bookmarkStart w:id="89" w:name="_Toc55757688"/>
      <w:r w:rsidRPr="00207DE2">
        <w:rPr>
          <w:rFonts w:ascii="Cambria" w:hAnsi="Cambria"/>
          <w:sz w:val="36"/>
          <w:szCs w:val="36"/>
        </w:rPr>
        <w:t>UPRAVLJANJA IMOVINOM</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 w14:paraId="559F2EF0" w14:textId="77777777" w:rsidR="00035A19" w:rsidRPr="00207DE2" w:rsidRDefault="00035A19" w:rsidP="00035A19">
      <w:pPr>
        <w:pStyle w:val="Naslov1"/>
        <w:spacing w:before="0" w:beforeAutospacing="0" w:after="0" w:afterAutospacing="0" w:line="276" w:lineRule="auto"/>
        <w:jc w:val="center"/>
        <w:rPr>
          <w:rFonts w:ascii="Cambria" w:hAnsi="Cambria"/>
          <w:sz w:val="36"/>
          <w:szCs w:val="36"/>
        </w:rPr>
      </w:pPr>
      <w:bookmarkStart w:id="90" w:name="_Toc505242889"/>
      <w:bookmarkStart w:id="91" w:name="_Toc509480712"/>
      <w:bookmarkStart w:id="92" w:name="_Toc509483901"/>
      <w:bookmarkStart w:id="93" w:name="_Toc517268189"/>
      <w:bookmarkStart w:id="94" w:name="_Toc518918062"/>
      <w:bookmarkStart w:id="95" w:name="_Toc518992214"/>
      <w:bookmarkStart w:id="96" w:name="_Toc518994036"/>
      <w:bookmarkStart w:id="97" w:name="_Toc518996770"/>
      <w:bookmarkStart w:id="98" w:name="_Toc519614534"/>
      <w:bookmarkStart w:id="99" w:name="_Toc519758704"/>
      <w:bookmarkStart w:id="100" w:name="_Toc526012240"/>
      <w:bookmarkStart w:id="101" w:name="_Toc526091439"/>
      <w:bookmarkStart w:id="102" w:name="_Toc527022833"/>
      <w:bookmarkStart w:id="103" w:name="_Toc527023573"/>
      <w:bookmarkStart w:id="104" w:name="_Toc528567945"/>
      <w:bookmarkStart w:id="105" w:name="_Toc534022042"/>
      <w:bookmarkStart w:id="106" w:name="_Toc5615986"/>
      <w:bookmarkStart w:id="107" w:name="_Toc6224555"/>
      <w:bookmarkStart w:id="108" w:name="_Toc8382747"/>
      <w:bookmarkStart w:id="109" w:name="_Toc8382874"/>
      <w:bookmarkStart w:id="110" w:name="_Toc8384680"/>
      <w:bookmarkStart w:id="111" w:name="_Toc42788457"/>
      <w:bookmarkStart w:id="112" w:name="_Toc42799546"/>
      <w:bookmarkStart w:id="113" w:name="_Toc42944418"/>
      <w:bookmarkStart w:id="114" w:name="_Toc43120614"/>
      <w:bookmarkStart w:id="115" w:name="_Toc43122841"/>
      <w:bookmarkStart w:id="116" w:name="_Toc48045395"/>
      <w:bookmarkStart w:id="117" w:name="_Toc48048978"/>
      <w:bookmarkStart w:id="118" w:name="_Toc48564752"/>
      <w:bookmarkStart w:id="119" w:name="_Toc48910304"/>
      <w:bookmarkStart w:id="120" w:name="_Toc48927070"/>
      <w:bookmarkStart w:id="121" w:name="_Toc55757689"/>
      <w:bookmarkStart w:id="122" w:name="_Toc462228809"/>
      <w:bookmarkStart w:id="123" w:name="_Toc462229559"/>
      <w:bookmarkStart w:id="124" w:name="_Toc462231221"/>
      <w:bookmarkStart w:id="125" w:name="_Toc462231921"/>
      <w:bookmarkStart w:id="126" w:name="_Toc462235047"/>
      <w:bookmarkStart w:id="127" w:name="_Toc462324640"/>
      <w:bookmarkStart w:id="128" w:name="_Toc463274288"/>
      <w:bookmarkStart w:id="129" w:name="_Toc464041518"/>
      <w:bookmarkStart w:id="130" w:name="_Toc474402582"/>
      <w:bookmarkStart w:id="131" w:name="_Toc474403854"/>
      <w:bookmarkStart w:id="132" w:name="_Toc474404437"/>
      <w:bookmarkStart w:id="133" w:name="_Toc474404746"/>
      <w:bookmarkStart w:id="134" w:name="_Toc476300222"/>
      <w:r w:rsidRPr="00207DE2">
        <w:rPr>
          <w:rFonts w:ascii="Cambria" w:hAnsi="Cambria"/>
          <w:sz w:val="36"/>
          <w:szCs w:val="36"/>
        </w:rPr>
        <w:t xml:space="preserve">U VLASNIŠTVU OPĆINE </w:t>
      </w:r>
      <w:r w:rsidR="00D328A7">
        <w:rPr>
          <w:rFonts w:ascii="Cambria" w:hAnsi="Cambria"/>
          <w:sz w:val="36"/>
          <w:szCs w:val="36"/>
        </w:rPr>
        <w:t>NOVO VIRJE</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207DE2">
        <w:rPr>
          <w:rFonts w:ascii="Cambria" w:hAnsi="Cambria"/>
          <w:sz w:val="36"/>
          <w:szCs w:val="36"/>
        </w:rPr>
        <w:t xml:space="preserve"> </w:t>
      </w:r>
    </w:p>
    <w:p w14:paraId="56D889F3" w14:textId="77777777" w:rsidR="00035A19" w:rsidRPr="00207DE2" w:rsidRDefault="00035A19" w:rsidP="00035A19">
      <w:pPr>
        <w:pStyle w:val="Naslov1"/>
        <w:spacing w:before="0" w:beforeAutospacing="0" w:after="0" w:afterAutospacing="0" w:line="276" w:lineRule="auto"/>
        <w:jc w:val="center"/>
        <w:rPr>
          <w:rFonts w:ascii="Cambria" w:hAnsi="Cambria"/>
          <w:sz w:val="36"/>
          <w:szCs w:val="36"/>
        </w:rPr>
      </w:pPr>
      <w:bookmarkStart w:id="135" w:name="_Toc505242890"/>
      <w:bookmarkStart w:id="136" w:name="_Toc509480713"/>
      <w:bookmarkStart w:id="137" w:name="_Toc509483902"/>
      <w:bookmarkStart w:id="138" w:name="_Toc517268190"/>
      <w:bookmarkStart w:id="139" w:name="_Toc518918063"/>
      <w:bookmarkStart w:id="140" w:name="_Toc518992215"/>
      <w:bookmarkStart w:id="141" w:name="_Toc518994037"/>
      <w:bookmarkStart w:id="142" w:name="_Toc518996771"/>
      <w:bookmarkStart w:id="143" w:name="_Toc519614535"/>
      <w:bookmarkStart w:id="144" w:name="_Toc519758705"/>
      <w:bookmarkStart w:id="145" w:name="_Toc526012241"/>
      <w:bookmarkStart w:id="146" w:name="_Toc526091440"/>
      <w:bookmarkStart w:id="147" w:name="_Toc527022834"/>
      <w:bookmarkStart w:id="148" w:name="_Toc527023574"/>
      <w:bookmarkStart w:id="149" w:name="_Toc528567946"/>
      <w:bookmarkStart w:id="150" w:name="_Toc534022043"/>
      <w:bookmarkStart w:id="151" w:name="_Toc5615987"/>
      <w:bookmarkStart w:id="152" w:name="_Toc6224556"/>
      <w:bookmarkStart w:id="153" w:name="_Toc8382748"/>
      <w:bookmarkStart w:id="154" w:name="_Toc8382875"/>
      <w:bookmarkStart w:id="155" w:name="_Toc8384681"/>
      <w:bookmarkStart w:id="156" w:name="_Toc42788458"/>
      <w:bookmarkStart w:id="157" w:name="_Toc42799547"/>
      <w:bookmarkStart w:id="158" w:name="_Toc42944419"/>
      <w:bookmarkStart w:id="159" w:name="_Toc43120615"/>
      <w:bookmarkStart w:id="160" w:name="_Toc43122842"/>
      <w:bookmarkStart w:id="161" w:name="_Toc48045396"/>
      <w:bookmarkStart w:id="162" w:name="_Toc48048979"/>
      <w:bookmarkStart w:id="163" w:name="_Toc48564753"/>
      <w:bookmarkStart w:id="164" w:name="_Toc48910305"/>
      <w:bookmarkStart w:id="165" w:name="_Toc48927071"/>
      <w:bookmarkStart w:id="166" w:name="_Toc55757690"/>
      <w:r w:rsidRPr="00207DE2">
        <w:rPr>
          <w:rFonts w:ascii="Cambria" w:hAnsi="Cambria"/>
          <w:sz w:val="36"/>
          <w:szCs w:val="36"/>
        </w:rPr>
        <w:t>ZA 2021. GODINU</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14:paraId="4C31042C" w14:textId="77777777" w:rsidR="00F356E9" w:rsidRPr="00207DE2" w:rsidRDefault="00F356E9" w:rsidP="004269F0">
      <w:pPr>
        <w:pStyle w:val="Naslov1"/>
        <w:spacing w:before="0" w:beforeAutospacing="0" w:after="0" w:afterAutospacing="0" w:line="276" w:lineRule="auto"/>
        <w:jc w:val="center"/>
        <w:rPr>
          <w:rFonts w:ascii="Cambria" w:hAnsi="Cambria"/>
          <w:sz w:val="36"/>
          <w:szCs w:val="36"/>
        </w:rPr>
      </w:pPr>
    </w:p>
    <w:p w14:paraId="0F79DE1C" w14:textId="77777777" w:rsidR="00F356E9" w:rsidRPr="00207DE2" w:rsidRDefault="00F356E9" w:rsidP="004269F0">
      <w:pPr>
        <w:spacing w:after="0"/>
        <w:jc w:val="center"/>
        <w:rPr>
          <w:rFonts w:ascii="Cambria" w:eastAsia="Times New Roman" w:hAnsi="Cambria"/>
          <w:sz w:val="36"/>
          <w:szCs w:val="36"/>
        </w:rPr>
      </w:pPr>
    </w:p>
    <w:p w14:paraId="514A8EA5" w14:textId="77777777" w:rsidR="00F356E9" w:rsidRPr="00207DE2" w:rsidRDefault="00F356E9" w:rsidP="004269F0">
      <w:pPr>
        <w:spacing w:after="0"/>
        <w:jc w:val="center"/>
        <w:rPr>
          <w:rFonts w:ascii="Cambria" w:eastAsia="Times New Roman" w:hAnsi="Cambria"/>
          <w:sz w:val="24"/>
        </w:rPr>
      </w:pPr>
    </w:p>
    <w:p w14:paraId="344F2BCE" w14:textId="77777777" w:rsidR="00647C06" w:rsidRPr="00207DE2" w:rsidRDefault="00647C06" w:rsidP="004269F0">
      <w:pPr>
        <w:spacing w:after="0"/>
        <w:jc w:val="center"/>
        <w:rPr>
          <w:rFonts w:ascii="Cambria" w:eastAsia="Times New Roman" w:hAnsi="Cambria"/>
          <w:sz w:val="24"/>
        </w:rPr>
      </w:pPr>
    </w:p>
    <w:p w14:paraId="5C504BD6" w14:textId="77777777" w:rsidR="00A54803" w:rsidRPr="00207DE2" w:rsidRDefault="00A54803" w:rsidP="004269F0">
      <w:pPr>
        <w:spacing w:after="0"/>
        <w:jc w:val="center"/>
        <w:rPr>
          <w:rFonts w:ascii="Cambria" w:eastAsia="Times New Roman" w:hAnsi="Cambria"/>
          <w:sz w:val="24"/>
        </w:rPr>
      </w:pPr>
    </w:p>
    <w:p w14:paraId="0F7A2DF5" w14:textId="77777777" w:rsidR="00A54803" w:rsidRPr="00207DE2" w:rsidRDefault="00A54803" w:rsidP="004269F0">
      <w:pPr>
        <w:spacing w:after="0"/>
        <w:jc w:val="center"/>
        <w:rPr>
          <w:rFonts w:ascii="Cambria" w:eastAsia="Times New Roman" w:hAnsi="Cambria"/>
          <w:sz w:val="24"/>
        </w:rPr>
      </w:pPr>
    </w:p>
    <w:p w14:paraId="5D41C1FB" w14:textId="77777777" w:rsidR="00A54803" w:rsidRPr="00207DE2" w:rsidRDefault="00A54803" w:rsidP="004269F0">
      <w:pPr>
        <w:spacing w:after="0"/>
        <w:jc w:val="center"/>
        <w:rPr>
          <w:rFonts w:ascii="Cambria" w:eastAsia="Times New Roman" w:hAnsi="Cambria"/>
          <w:sz w:val="24"/>
        </w:rPr>
      </w:pPr>
    </w:p>
    <w:p w14:paraId="3EBB99F1" w14:textId="77777777" w:rsidR="0027654E" w:rsidRPr="00207DE2" w:rsidRDefault="0027654E" w:rsidP="004269F0">
      <w:pPr>
        <w:spacing w:after="0"/>
        <w:jc w:val="center"/>
        <w:rPr>
          <w:rFonts w:ascii="Cambria" w:eastAsia="Times New Roman" w:hAnsi="Cambria"/>
          <w:sz w:val="24"/>
        </w:rPr>
      </w:pPr>
    </w:p>
    <w:p w14:paraId="3E0D91A3" w14:textId="77777777" w:rsidR="0027654E" w:rsidRPr="00207DE2" w:rsidRDefault="0027654E" w:rsidP="004269F0">
      <w:pPr>
        <w:spacing w:after="0"/>
        <w:jc w:val="center"/>
        <w:rPr>
          <w:rFonts w:ascii="Cambria" w:eastAsia="Times New Roman" w:hAnsi="Cambria"/>
          <w:sz w:val="24"/>
        </w:rPr>
      </w:pPr>
    </w:p>
    <w:p w14:paraId="2998E0F3" w14:textId="77777777" w:rsidR="0027654E" w:rsidRPr="00207DE2" w:rsidRDefault="0027654E" w:rsidP="004269F0">
      <w:pPr>
        <w:spacing w:after="0"/>
        <w:jc w:val="center"/>
        <w:rPr>
          <w:rFonts w:ascii="Cambria" w:eastAsia="Times New Roman" w:hAnsi="Cambria"/>
          <w:sz w:val="24"/>
        </w:rPr>
      </w:pPr>
    </w:p>
    <w:p w14:paraId="68FA8FBC" w14:textId="59492D58" w:rsidR="00785BC8" w:rsidRPr="00207DE2" w:rsidRDefault="00D328A7" w:rsidP="004269F0">
      <w:pPr>
        <w:spacing w:after="0"/>
        <w:jc w:val="center"/>
        <w:rPr>
          <w:rFonts w:ascii="Cambria" w:eastAsia="Times New Roman" w:hAnsi="Cambria"/>
        </w:rPr>
      </w:pPr>
      <w:r>
        <w:rPr>
          <w:rFonts w:ascii="Cambria" w:eastAsia="Times New Roman" w:hAnsi="Cambria"/>
        </w:rPr>
        <w:t>Novo Virje</w:t>
      </w:r>
      <w:r w:rsidR="00035A19" w:rsidRPr="00207DE2">
        <w:rPr>
          <w:rFonts w:ascii="Cambria" w:eastAsia="Times New Roman" w:hAnsi="Cambria"/>
        </w:rPr>
        <w:t xml:space="preserve">, </w:t>
      </w:r>
      <w:r w:rsidR="001F47A5">
        <w:rPr>
          <w:rFonts w:ascii="Cambria" w:eastAsia="Times New Roman" w:hAnsi="Cambria"/>
        </w:rPr>
        <w:t>studeni</w:t>
      </w:r>
      <w:r w:rsidR="00035A19" w:rsidRPr="00207DE2">
        <w:rPr>
          <w:rFonts w:ascii="Cambria" w:eastAsia="Times New Roman" w:hAnsi="Cambria"/>
        </w:rPr>
        <w:t xml:space="preserve"> 2020.</w:t>
      </w:r>
    </w:p>
    <w:p w14:paraId="6F6907BF" w14:textId="77777777" w:rsidR="00144D52" w:rsidRPr="008E205E" w:rsidRDefault="00785BC8" w:rsidP="008E205E">
      <w:pPr>
        <w:pStyle w:val="Sadraj1"/>
      </w:pPr>
      <w:r w:rsidRPr="00207DE2">
        <w:br w:type="page"/>
      </w:r>
      <w:bookmarkStart w:id="167" w:name="page2"/>
      <w:bookmarkEnd w:id="167"/>
      <w:r w:rsidR="00F356E9" w:rsidRPr="008E205E">
        <w:lastRenderedPageBreak/>
        <w:t>Sadržaj</w:t>
      </w:r>
    </w:p>
    <w:sdt>
      <w:sdtPr>
        <w:rPr>
          <w:rFonts w:eastAsiaTheme="minorHAnsi" w:cstheme="minorBidi"/>
          <w:noProof w:val="0"/>
          <w:lang w:eastAsia="en-US"/>
        </w:rPr>
        <w:id w:val="1739584021"/>
        <w:docPartObj>
          <w:docPartGallery w:val="Table of Contents"/>
          <w:docPartUnique/>
        </w:docPartObj>
      </w:sdtPr>
      <w:sdtEndPr>
        <w:rPr>
          <w:rFonts w:ascii="Cambria" w:eastAsia="Symbol" w:hAnsi="Cambria" w:cs="Times New Roman"/>
          <w:noProof/>
          <w:sz w:val="22"/>
          <w:szCs w:val="22"/>
          <w:lang w:eastAsia="hr-HR"/>
        </w:rPr>
      </w:sdtEndPr>
      <w:sdtContent>
        <w:p w14:paraId="3DA5989D" w14:textId="40564F35" w:rsidR="008E205E" w:rsidRPr="008E205E" w:rsidRDefault="00FA6236" w:rsidP="008E205E">
          <w:pPr>
            <w:pStyle w:val="Sadraj1"/>
            <w:jc w:val="both"/>
            <w:rPr>
              <w:rFonts w:ascii="Cambria" w:eastAsiaTheme="minorEastAsia" w:hAnsi="Cambria" w:cstheme="minorBidi"/>
              <w:sz w:val="22"/>
              <w:szCs w:val="22"/>
            </w:rPr>
          </w:pPr>
          <w:r w:rsidRPr="008E205E">
            <w:rPr>
              <w:rFonts w:ascii="Cambria" w:hAnsi="Cambria"/>
              <w:sz w:val="22"/>
              <w:szCs w:val="22"/>
            </w:rPr>
            <w:fldChar w:fldCharType="begin"/>
          </w:r>
          <w:r w:rsidR="006E1F91" w:rsidRPr="008E205E">
            <w:rPr>
              <w:rFonts w:ascii="Cambria" w:hAnsi="Cambria"/>
              <w:sz w:val="22"/>
              <w:szCs w:val="22"/>
            </w:rPr>
            <w:instrText xml:space="preserve"> TOC \o "1-3" \h \z \u </w:instrText>
          </w:r>
          <w:r w:rsidRPr="008E205E">
            <w:rPr>
              <w:rFonts w:ascii="Cambria" w:hAnsi="Cambria"/>
              <w:sz w:val="22"/>
              <w:szCs w:val="22"/>
            </w:rPr>
            <w:fldChar w:fldCharType="separate"/>
          </w:r>
          <w:hyperlink w:anchor="_Toc55757691" w:history="1">
            <w:r w:rsidR="008E205E" w:rsidRPr="008E205E">
              <w:rPr>
                <w:rStyle w:val="Hiperveza"/>
                <w:rFonts w:ascii="Cambria" w:hAnsi="Cambria"/>
                <w:sz w:val="22"/>
                <w:szCs w:val="22"/>
              </w:rPr>
              <w:t>1.</w:t>
            </w:r>
            <w:r w:rsidR="008E205E" w:rsidRPr="008E205E">
              <w:rPr>
                <w:rFonts w:ascii="Cambria" w:eastAsiaTheme="minorEastAsia" w:hAnsi="Cambria" w:cstheme="minorBidi"/>
                <w:sz w:val="22"/>
                <w:szCs w:val="22"/>
              </w:rPr>
              <w:tab/>
            </w:r>
            <w:r w:rsidR="008E205E" w:rsidRPr="008E205E">
              <w:rPr>
                <w:rStyle w:val="Hiperveza"/>
                <w:rFonts w:ascii="Cambria" w:hAnsi="Cambria"/>
                <w:sz w:val="22"/>
                <w:szCs w:val="22"/>
              </w:rPr>
              <w:t>UVOD</w:t>
            </w:r>
            <w:r w:rsidR="008E205E" w:rsidRPr="008E205E">
              <w:rPr>
                <w:rFonts w:ascii="Cambria" w:hAnsi="Cambria"/>
                <w:webHidden/>
                <w:sz w:val="22"/>
                <w:szCs w:val="22"/>
              </w:rPr>
              <w:tab/>
            </w:r>
            <w:r w:rsidR="008E205E" w:rsidRPr="008E205E">
              <w:rPr>
                <w:rFonts w:ascii="Cambria" w:hAnsi="Cambria"/>
                <w:webHidden/>
                <w:sz w:val="22"/>
                <w:szCs w:val="22"/>
              </w:rPr>
              <w:fldChar w:fldCharType="begin"/>
            </w:r>
            <w:r w:rsidR="008E205E" w:rsidRPr="008E205E">
              <w:rPr>
                <w:rFonts w:ascii="Cambria" w:hAnsi="Cambria"/>
                <w:webHidden/>
                <w:sz w:val="22"/>
                <w:szCs w:val="22"/>
              </w:rPr>
              <w:instrText xml:space="preserve"> PAGEREF _Toc55757691 \h </w:instrText>
            </w:r>
            <w:r w:rsidR="008E205E" w:rsidRPr="008E205E">
              <w:rPr>
                <w:rFonts w:ascii="Cambria" w:hAnsi="Cambria"/>
                <w:webHidden/>
                <w:sz w:val="22"/>
                <w:szCs w:val="22"/>
              </w:rPr>
            </w:r>
            <w:r w:rsidR="008E205E" w:rsidRPr="008E205E">
              <w:rPr>
                <w:rFonts w:ascii="Cambria" w:hAnsi="Cambria"/>
                <w:webHidden/>
                <w:sz w:val="22"/>
                <w:szCs w:val="22"/>
              </w:rPr>
              <w:fldChar w:fldCharType="separate"/>
            </w:r>
            <w:r w:rsidR="00937136">
              <w:rPr>
                <w:rFonts w:ascii="Cambria" w:hAnsi="Cambria"/>
                <w:webHidden/>
                <w:sz w:val="22"/>
                <w:szCs w:val="22"/>
              </w:rPr>
              <w:t>4</w:t>
            </w:r>
            <w:r w:rsidR="008E205E" w:rsidRPr="008E205E">
              <w:rPr>
                <w:rFonts w:ascii="Cambria" w:hAnsi="Cambria"/>
                <w:webHidden/>
                <w:sz w:val="22"/>
                <w:szCs w:val="22"/>
              </w:rPr>
              <w:fldChar w:fldCharType="end"/>
            </w:r>
          </w:hyperlink>
        </w:p>
        <w:p w14:paraId="14DCA564" w14:textId="325BECF9" w:rsidR="008E205E" w:rsidRPr="008E205E" w:rsidRDefault="00133D8B" w:rsidP="008E205E">
          <w:pPr>
            <w:pStyle w:val="Sadraj2"/>
            <w:rPr>
              <w:rFonts w:ascii="Cambria" w:eastAsiaTheme="minorEastAsia" w:hAnsi="Cambria" w:cstheme="minorBidi"/>
              <w:b w:val="0"/>
              <w:smallCaps w:val="0"/>
              <w:szCs w:val="22"/>
              <w:lang w:eastAsia="hr-HR"/>
            </w:rPr>
          </w:pPr>
          <w:hyperlink w:anchor="_Toc55757692" w:history="1">
            <w:r w:rsidR="008E205E" w:rsidRPr="008E205E">
              <w:rPr>
                <w:rStyle w:val="Hiperveza"/>
                <w:rFonts w:ascii="Cambria" w:hAnsi="Cambria"/>
                <w:szCs w:val="22"/>
              </w:rPr>
              <w:t>1.1. Godišnji plan upravljanja trgovačkim društvima u vlasništvu Općine Novo Virje</w:t>
            </w:r>
            <w:r w:rsidR="008E205E" w:rsidRPr="008E205E">
              <w:rPr>
                <w:rFonts w:ascii="Cambria" w:hAnsi="Cambria"/>
                <w:webHidden/>
                <w:szCs w:val="22"/>
              </w:rPr>
              <w:tab/>
            </w:r>
            <w:r w:rsidR="008E205E" w:rsidRPr="008E205E">
              <w:rPr>
                <w:rFonts w:ascii="Cambria" w:hAnsi="Cambria"/>
                <w:webHidden/>
                <w:szCs w:val="22"/>
              </w:rPr>
              <w:fldChar w:fldCharType="begin"/>
            </w:r>
            <w:r w:rsidR="008E205E" w:rsidRPr="008E205E">
              <w:rPr>
                <w:rFonts w:ascii="Cambria" w:hAnsi="Cambria"/>
                <w:webHidden/>
                <w:szCs w:val="22"/>
              </w:rPr>
              <w:instrText xml:space="preserve"> PAGEREF _Toc55757692 \h </w:instrText>
            </w:r>
            <w:r w:rsidR="008E205E" w:rsidRPr="008E205E">
              <w:rPr>
                <w:rFonts w:ascii="Cambria" w:hAnsi="Cambria"/>
                <w:webHidden/>
                <w:szCs w:val="22"/>
              </w:rPr>
            </w:r>
            <w:r w:rsidR="008E205E" w:rsidRPr="008E205E">
              <w:rPr>
                <w:rFonts w:ascii="Cambria" w:hAnsi="Cambria"/>
                <w:webHidden/>
                <w:szCs w:val="22"/>
              </w:rPr>
              <w:fldChar w:fldCharType="separate"/>
            </w:r>
            <w:r w:rsidR="00937136">
              <w:rPr>
                <w:rFonts w:ascii="Cambria" w:hAnsi="Cambria"/>
                <w:webHidden/>
                <w:szCs w:val="22"/>
              </w:rPr>
              <w:t>4</w:t>
            </w:r>
            <w:r w:rsidR="008E205E" w:rsidRPr="008E205E">
              <w:rPr>
                <w:rFonts w:ascii="Cambria" w:hAnsi="Cambria"/>
                <w:webHidden/>
                <w:szCs w:val="22"/>
              </w:rPr>
              <w:fldChar w:fldCharType="end"/>
            </w:r>
          </w:hyperlink>
        </w:p>
        <w:p w14:paraId="6FC1A572" w14:textId="68663541" w:rsidR="008E205E" w:rsidRPr="008E205E" w:rsidRDefault="00133D8B" w:rsidP="008E205E">
          <w:pPr>
            <w:pStyle w:val="Sadraj2"/>
            <w:rPr>
              <w:rFonts w:ascii="Cambria" w:eastAsiaTheme="minorEastAsia" w:hAnsi="Cambria" w:cstheme="minorBidi"/>
              <w:b w:val="0"/>
              <w:smallCaps w:val="0"/>
              <w:szCs w:val="22"/>
              <w:lang w:eastAsia="hr-HR"/>
            </w:rPr>
          </w:pPr>
          <w:hyperlink w:anchor="_Toc55757693" w:history="1">
            <w:r w:rsidR="008E205E" w:rsidRPr="008E205E">
              <w:rPr>
                <w:rStyle w:val="Hiperveza"/>
                <w:rFonts w:ascii="Cambria" w:hAnsi="Cambria"/>
                <w:szCs w:val="22"/>
              </w:rPr>
              <w:t>1.2. Godišnji plan upravljanja i raspolaganja poslovnim prostorima u vlasništvu Općine Novo Virje</w:t>
            </w:r>
            <w:r w:rsidR="008E205E" w:rsidRPr="008E205E">
              <w:rPr>
                <w:rFonts w:ascii="Cambria" w:hAnsi="Cambria"/>
                <w:webHidden/>
                <w:szCs w:val="22"/>
              </w:rPr>
              <w:tab/>
            </w:r>
            <w:r w:rsidR="008E205E" w:rsidRPr="008E205E">
              <w:rPr>
                <w:rFonts w:ascii="Cambria" w:hAnsi="Cambria"/>
                <w:webHidden/>
                <w:szCs w:val="22"/>
              </w:rPr>
              <w:fldChar w:fldCharType="begin"/>
            </w:r>
            <w:r w:rsidR="008E205E" w:rsidRPr="008E205E">
              <w:rPr>
                <w:rFonts w:ascii="Cambria" w:hAnsi="Cambria"/>
                <w:webHidden/>
                <w:szCs w:val="22"/>
              </w:rPr>
              <w:instrText xml:space="preserve"> PAGEREF _Toc55757693 \h </w:instrText>
            </w:r>
            <w:r w:rsidR="008E205E" w:rsidRPr="008E205E">
              <w:rPr>
                <w:rFonts w:ascii="Cambria" w:hAnsi="Cambria"/>
                <w:webHidden/>
                <w:szCs w:val="22"/>
              </w:rPr>
            </w:r>
            <w:r w:rsidR="008E205E" w:rsidRPr="008E205E">
              <w:rPr>
                <w:rFonts w:ascii="Cambria" w:hAnsi="Cambria"/>
                <w:webHidden/>
                <w:szCs w:val="22"/>
              </w:rPr>
              <w:fldChar w:fldCharType="separate"/>
            </w:r>
            <w:r w:rsidR="00937136">
              <w:rPr>
                <w:rFonts w:ascii="Cambria" w:hAnsi="Cambria"/>
                <w:webHidden/>
                <w:szCs w:val="22"/>
              </w:rPr>
              <w:t>6</w:t>
            </w:r>
            <w:r w:rsidR="008E205E" w:rsidRPr="008E205E">
              <w:rPr>
                <w:rFonts w:ascii="Cambria" w:hAnsi="Cambria"/>
                <w:webHidden/>
                <w:szCs w:val="22"/>
              </w:rPr>
              <w:fldChar w:fldCharType="end"/>
            </w:r>
          </w:hyperlink>
        </w:p>
        <w:p w14:paraId="72F5087D" w14:textId="4A678EE6" w:rsidR="008E205E" w:rsidRPr="008E205E" w:rsidRDefault="00133D8B" w:rsidP="008E205E">
          <w:pPr>
            <w:pStyle w:val="Sadraj2"/>
            <w:rPr>
              <w:rFonts w:ascii="Cambria" w:eastAsiaTheme="minorEastAsia" w:hAnsi="Cambria" w:cstheme="minorBidi"/>
              <w:b w:val="0"/>
              <w:smallCaps w:val="0"/>
              <w:szCs w:val="22"/>
              <w:lang w:eastAsia="hr-HR"/>
            </w:rPr>
          </w:pPr>
          <w:hyperlink w:anchor="_Toc55757694" w:history="1">
            <w:r w:rsidR="008E205E" w:rsidRPr="008E205E">
              <w:rPr>
                <w:rStyle w:val="Hiperveza"/>
                <w:rFonts w:ascii="Cambria" w:hAnsi="Cambria"/>
                <w:szCs w:val="22"/>
              </w:rPr>
              <w:t>1.3. Godišnji plan upravljanja i raspolaganja građevinskim zemljištem u vlasništvu Općine Novo Virje</w:t>
            </w:r>
            <w:r w:rsidR="008E205E" w:rsidRPr="008E205E">
              <w:rPr>
                <w:rFonts w:ascii="Cambria" w:hAnsi="Cambria"/>
                <w:webHidden/>
                <w:szCs w:val="22"/>
              </w:rPr>
              <w:tab/>
            </w:r>
            <w:r w:rsidR="008E205E" w:rsidRPr="008E205E">
              <w:rPr>
                <w:rFonts w:ascii="Cambria" w:hAnsi="Cambria"/>
                <w:webHidden/>
                <w:szCs w:val="22"/>
              </w:rPr>
              <w:fldChar w:fldCharType="begin"/>
            </w:r>
            <w:r w:rsidR="008E205E" w:rsidRPr="008E205E">
              <w:rPr>
                <w:rFonts w:ascii="Cambria" w:hAnsi="Cambria"/>
                <w:webHidden/>
                <w:szCs w:val="22"/>
              </w:rPr>
              <w:instrText xml:space="preserve"> PAGEREF _Toc55757694 \h </w:instrText>
            </w:r>
            <w:r w:rsidR="008E205E" w:rsidRPr="008E205E">
              <w:rPr>
                <w:rFonts w:ascii="Cambria" w:hAnsi="Cambria"/>
                <w:webHidden/>
                <w:szCs w:val="22"/>
              </w:rPr>
            </w:r>
            <w:r w:rsidR="008E205E" w:rsidRPr="008E205E">
              <w:rPr>
                <w:rFonts w:ascii="Cambria" w:hAnsi="Cambria"/>
                <w:webHidden/>
                <w:szCs w:val="22"/>
              </w:rPr>
              <w:fldChar w:fldCharType="separate"/>
            </w:r>
            <w:r w:rsidR="00937136">
              <w:rPr>
                <w:rFonts w:ascii="Cambria" w:hAnsi="Cambria"/>
                <w:webHidden/>
                <w:szCs w:val="22"/>
              </w:rPr>
              <w:t>6</w:t>
            </w:r>
            <w:r w:rsidR="008E205E" w:rsidRPr="008E205E">
              <w:rPr>
                <w:rFonts w:ascii="Cambria" w:hAnsi="Cambria"/>
                <w:webHidden/>
                <w:szCs w:val="22"/>
              </w:rPr>
              <w:fldChar w:fldCharType="end"/>
            </w:r>
          </w:hyperlink>
        </w:p>
        <w:p w14:paraId="3D5389D6" w14:textId="54B8A55E" w:rsidR="008E205E" w:rsidRPr="008E205E" w:rsidRDefault="00133D8B" w:rsidP="008E205E">
          <w:pPr>
            <w:pStyle w:val="Sadraj2"/>
            <w:rPr>
              <w:rFonts w:ascii="Cambria" w:eastAsiaTheme="minorEastAsia" w:hAnsi="Cambria" w:cstheme="minorBidi"/>
              <w:b w:val="0"/>
              <w:smallCaps w:val="0"/>
              <w:szCs w:val="22"/>
              <w:lang w:eastAsia="hr-HR"/>
            </w:rPr>
          </w:pPr>
          <w:hyperlink w:anchor="_Toc55757695" w:history="1">
            <w:r w:rsidR="008E205E" w:rsidRPr="008E205E">
              <w:rPr>
                <w:rStyle w:val="Hiperveza"/>
                <w:rFonts w:ascii="Cambria" w:hAnsi="Cambria"/>
                <w:szCs w:val="22"/>
              </w:rPr>
              <w:t>1.3.1. Poduzetnička zona</w:t>
            </w:r>
            <w:r w:rsidR="008E205E" w:rsidRPr="008E205E">
              <w:rPr>
                <w:rFonts w:ascii="Cambria" w:hAnsi="Cambria"/>
                <w:webHidden/>
                <w:szCs w:val="22"/>
              </w:rPr>
              <w:tab/>
            </w:r>
            <w:r w:rsidR="008E205E" w:rsidRPr="008E205E">
              <w:rPr>
                <w:rFonts w:ascii="Cambria" w:hAnsi="Cambria"/>
                <w:webHidden/>
                <w:szCs w:val="22"/>
              </w:rPr>
              <w:fldChar w:fldCharType="begin"/>
            </w:r>
            <w:r w:rsidR="008E205E" w:rsidRPr="008E205E">
              <w:rPr>
                <w:rFonts w:ascii="Cambria" w:hAnsi="Cambria"/>
                <w:webHidden/>
                <w:szCs w:val="22"/>
              </w:rPr>
              <w:instrText xml:space="preserve"> PAGEREF _Toc55757695 \h </w:instrText>
            </w:r>
            <w:r w:rsidR="008E205E" w:rsidRPr="008E205E">
              <w:rPr>
                <w:rFonts w:ascii="Cambria" w:hAnsi="Cambria"/>
                <w:webHidden/>
                <w:szCs w:val="22"/>
              </w:rPr>
            </w:r>
            <w:r w:rsidR="008E205E" w:rsidRPr="008E205E">
              <w:rPr>
                <w:rFonts w:ascii="Cambria" w:hAnsi="Cambria"/>
                <w:webHidden/>
                <w:szCs w:val="22"/>
              </w:rPr>
              <w:fldChar w:fldCharType="separate"/>
            </w:r>
            <w:r w:rsidR="00937136">
              <w:rPr>
                <w:rFonts w:ascii="Cambria" w:hAnsi="Cambria"/>
                <w:webHidden/>
                <w:szCs w:val="22"/>
              </w:rPr>
              <w:t>7</w:t>
            </w:r>
            <w:r w:rsidR="008E205E" w:rsidRPr="008E205E">
              <w:rPr>
                <w:rFonts w:ascii="Cambria" w:hAnsi="Cambria"/>
                <w:webHidden/>
                <w:szCs w:val="22"/>
              </w:rPr>
              <w:fldChar w:fldCharType="end"/>
            </w:r>
          </w:hyperlink>
        </w:p>
        <w:p w14:paraId="48DBBC45" w14:textId="6787B854" w:rsidR="008E205E" w:rsidRPr="008E205E" w:rsidRDefault="00133D8B" w:rsidP="008E205E">
          <w:pPr>
            <w:pStyle w:val="Sadraj2"/>
            <w:rPr>
              <w:rFonts w:ascii="Cambria" w:eastAsiaTheme="minorEastAsia" w:hAnsi="Cambria" w:cstheme="minorBidi"/>
              <w:b w:val="0"/>
              <w:smallCaps w:val="0"/>
              <w:szCs w:val="22"/>
              <w:lang w:eastAsia="hr-HR"/>
            </w:rPr>
          </w:pPr>
          <w:hyperlink w:anchor="_Toc55757696" w:history="1">
            <w:r w:rsidR="008E205E" w:rsidRPr="008E205E">
              <w:rPr>
                <w:rStyle w:val="Hiperveza"/>
                <w:rFonts w:ascii="Cambria" w:hAnsi="Cambria"/>
                <w:szCs w:val="22"/>
              </w:rPr>
              <w:t>1.3.2. Nerazvrstane ceste</w:t>
            </w:r>
            <w:r w:rsidR="008E205E" w:rsidRPr="008E205E">
              <w:rPr>
                <w:rFonts w:ascii="Cambria" w:hAnsi="Cambria"/>
                <w:webHidden/>
                <w:szCs w:val="22"/>
              </w:rPr>
              <w:tab/>
            </w:r>
            <w:r w:rsidR="008E205E" w:rsidRPr="008E205E">
              <w:rPr>
                <w:rFonts w:ascii="Cambria" w:hAnsi="Cambria"/>
                <w:webHidden/>
                <w:szCs w:val="22"/>
              </w:rPr>
              <w:fldChar w:fldCharType="begin"/>
            </w:r>
            <w:r w:rsidR="008E205E" w:rsidRPr="008E205E">
              <w:rPr>
                <w:rFonts w:ascii="Cambria" w:hAnsi="Cambria"/>
                <w:webHidden/>
                <w:szCs w:val="22"/>
              </w:rPr>
              <w:instrText xml:space="preserve"> PAGEREF _Toc55757696 \h </w:instrText>
            </w:r>
            <w:r w:rsidR="008E205E" w:rsidRPr="008E205E">
              <w:rPr>
                <w:rFonts w:ascii="Cambria" w:hAnsi="Cambria"/>
                <w:webHidden/>
                <w:szCs w:val="22"/>
              </w:rPr>
            </w:r>
            <w:r w:rsidR="008E205E" w:rsidRPr="008E205E">
              <w:rPr>
                <w:rFonts w:ascii="Cambria" w:hAnsi="Cambria"/>
                <w:webHidden/>
                <w:szCs w:val="22"/>
              </w:rPr>
              <w:fldChar w:fldCharType="separate"/>
            </w:r>
            <w:r w:rsidR="00937136">
              <w:rPr>
                <w:rFonts w:ascii="Cambria" w:hAnsi="Cambria"/>
                <w:webHidden/>
                <w:szCs w:val="22"/>
              </w:rPr>
              <w:t>8</w:t>
            </w:r>
            <w:r w:rsidR="008E205E" w:rsidRPr="008E205E">
              <w:rPr>
                <w:rFonts w:ascii="Cambria" w:hAnsi="Cambria"/>
                <w:webHidden/>
                <w:szCs w:val="22"/>
              </w:rPr>
              <w:fldChar w:fldCharType="end"/>
            </w:r>
          </w:hyperlink>
        </w:p>
        <w:p w14:paraId="30D281A1" w14:textId="03CEDE24" w:rsidR="008E205E" w:rsidRPr="008E205E" w:rsidRDefault="00133D8B" w:rsidP="008E205E">
          <w:pPr>
            <w:pStyle w:val="Sadraj2"/>
            <w:rPr>
              <w:rFonts w:ascii="Cambria" w:eastAsiaTheme="minorEastAsia" w:hAnsi="Cambria" w:cstheme="minorBidi"/>
              <w:b w:val="0"/>
              <w:smallCaps w:val="0"/>
              <w:szCs w:val="22"/>
              <w:lang w:eastAsia="hr-HR"/>
            </w:rPr>
          </w:pPr>
          <w:hyperlink w:anchor="_Toc55757697" w:history="1">
            <w:r w:rsidR="008E205E" w:rsidRPr="008E205E">
              <w:rPr>
                <w:rStyle w:val="Hiperveza"/>
                <w:rFonts w:ascii="Cambria" w:hAnsi="Cambria"/>
                <w:szCs w:val="22"/>
              </w:rPr>
              <w:t xml:space="preserve">1.4. Godišnji plan </w:t>
            </w:r>
            <w:r w:rsidR="008E205E" w:rsidRPr="008E205E">
              <w:rPr>
                <w:rStyle w:val="Hiperveza"/>
                <w:rFonts w:ascii="Cambria" w:eastAsia="Arial" w:hAnsi="Cambria"/>
                <w:szCs w:val="22"/>
              </w:rPr>
              <w:t>upravljanja i raspolaganja nogometnim igralištem u vlasništvu Općine Novo Virje</w:t>
            </w:r>
            <w:r w:rsidR="008E205E" w:rsidRPr="008E205E">
              <w:rPr>
                <w:rFonts w:ascii="Cambria" w:hAnsi="Cambria"/>
                <w:webHidden/>
                <w:szCs w:val="22"/>
              </w:rPr>
              <w:tab/>
            </w:r>
            <w:r w:rsidR="008E205E" w:rsidRPr="008E205E">
              <w:rPr>
                <w:rFonts w:ascii="Cambria" w:hAnsi="Cambria"/>
                <w:webHidden/>
                <w:szCs w:val="22"/>
              </w:rPr>
              <w:fldChar w:fldCharType="begin"/>
            </w:r>
            <w:r w:rsidR="008E205E" w:rsidRPr="008E205E">
              <w:rPr>
                <w:rFonts w:ascii="Cambria" w:hAnsi="Cambria"/>
                <w:webHidden/>
                <w:szCs w:val="22"/>
              </w:rPr>
              <w:instrText xml:space="preserve"> PAGEREF _Toc55757697 \h </w:instrText>
            </w:r>
            <w:r w:rsidR="008E205E" w:rsidRPr="008E205E">
              <w:rPr>
                <w:rFonts w:ascii="Cambria" w:hAnsi="Cambria"/>
                <w:webHidden/>
                <w:szCs w:val="22"/>
              </w:rPr>
            </w:r>
            <w:r w:rsidR="008E205E" w:rsidRPr="008E205E">
              <w:rPr>
                <w:rFonts w:ascii="Cambria" w:hAnsi="Cambria"/>
                <w:webHidden/>
                <w:szCs w:val="22"/>
              </w:rPr>
              <w:fldChar w:fldCharType="separate"/>
            </w:r>
            <w:r w:rsidR="00937136">
              <w:rPr>
                <w:rFonts w:ascii="Cambria" w:hAnsi="Cambria"/>
                <w:webHidden/>
                <w:szCs w:val="22"/>
              </w:rPr>
              <w:t>8</w:t>
            </w:r>
            <w:r w:rsidR="008E205E" w:rsidRPr="008E205E">
              <w:rPr>
                <w:rFonts w:ascii="Cambria" w:hAnsi="Cambria"/>
                <w:webHidden/>
                <w:szCs w:val="22"/>
              </w:rPr>
              <w:fldChar w:fldCharType="end"/>
            </w:r>
          </w:hyperlink>
        </w:p>
        <w:p w14:paraId="16C3B9CF" w14:textId="79915F83" w:rsidR="008E205E" w:rsidRPr="008E205E" w:rsidRDefault="00133D8B" w:rsidP="008E205E">
          <w:pPr>
            <w:pStyle w:val="Sadraj2"/>
            <w:rPr>
              <w:rFonts w:ascii="Cambria" w:eastAsiaTheme="minorEastAsia" w:hAnsi="Cambria" w:cstheme="minorBidi"/>
              <w:b w:val="0"/>
              <w:smallCaps w:val="0"/>
              <w:szCs w:val="22"/>
              <w:lang w:eastAsia="hr-HR"/>
            </w:rPr>
          </w:pPr>
          <w:hyperlink w:anchor="_Toc55757698" w:history="1">
            <w:r w:rsidR="008E205E" w:rsidRPr="008E205E">
              <w:rPr>
                <w:rStyle w:val="Hiperveza"/>
                <w:rFonts w:ascii="Cambria" w:hAnsi="Cambria"/>
                <w:szCs w:val="22"/>
              </w:rPr>
              <w:t>1.5. Godišnji plan prodaje nekretnina u vlasništvu Općine Novo Virje</w:t>
            </w:r>
            <w:r w:rsidR="008E205E" w:rsidRPr="008E205E">
              <w:rPr>
                <w:rFonts w:ascii="Cambria" w:hAnsi="Cambria"/>
                <w:webHidden/>
                <w:szCs w:val="22"/>
              </w:rPr>
              <w:tab/>
            </w:r>
            <w:r w:rsidR="008E205E" w:rsidRPr="008E205E">
              <w:rPr>
                <w:rFonts w:ascii="Cambria" w:hAnsi="Cambria"/>
                <w:webHidden/>
                <w:szCs w:val="22"/>
              </w:rPr>
              <w:fldChar w:fldCharType="begin"/>
            </w:r>
            <w:r w:rsidR="008E205E" w:rsidRPr="008E205E">
              <w:rPr>
                <w:rFonts w:ascii="Cambria" w:hAnsi="Cambria"/>
                <w:webHidden/>
                <w:szCs w:val="22"/>
              </w:rPr>
              <w:instrText xml:space="preserve"> PAGEREF _Toc55757698 \h </w:instrText>
            </w:r>
            <w:r w:rsidR="008E205E" w:rsidRPr="008E205E">
              <w:rPr>
                <w:rFonts w:ascii="Cambria" w:hAnsi="Cambria"/>
                <w:webHidden/>
                <w:szCs w:val="22"/>
              </w:rPr>
            </w:r>
            <w:r w:rsidR="008E205E" w:rsidRPr="008E205E">
              <w:rPr>
                <w:rFonts w:ascii="Cambria" w:hAnsi="Cambria"/>
                <w:webHidden/>
                <w:szCs w:val="22"/>
              </w:rPr>
              <w:fldChar w:fldCharType="separate"/>
            </w:r>
            <w:r w:rsidR="00937136">
              <w:rPr>
                <w:rFonts w:ascii="Cambria" w:hAnsi="Cambria"/>
                <w:webHidden/>
                <w:szCs w:val="22"/>
              </w:rPr>
              <w:t>13</w:t>
            </w:r>
            <w:r w:rsidR="008E205E" w:rsidRPr="008E205E">
              <w:rPr>
                <w:rFonts w:ascii="Cambria" w:hAnsi="Cambria"/>
                <w:webHidden/>
                <w:szCs w:val="22"/>
              </w:rPr>
              <w:fldChar w:fldCharType="end"/>
            </w:r>
          </w:hyperlink>
        </w:p>
        <w:p w14:paraId="6DBBF624" w14:textId="765D440A" w:rsidR="008E205E" w:rsidRPr="008E205E" w:rsidRDefault="00133D8B" w:rsidP="008E205E">
          <w:pPr>
            <w:pStyle w:val="Sadraj2"/>
            <w:rPr>
              <w:rFonts w:ascii="Cambria" w:eastAsiaTheme="minorEastAsia" w:hAnsi="Cambria" w:cstheme="minorBidi"/>
              <w:b w:val="0"/>
              <w:smallCaps w:val="0"/>
              <w:szCs w:val="22"/>
              <w:lang w:eastAsia="hr-HR"/>
            </w:rPr>
          </w:pPr>
          <w:hyperlink w:anchor="_Toc55757699" w:history="1">
            <w:r w:rsidR="008E205E" w:rsidRPr="008E205E">
              <w:rPr>
                <w:rStyle w:val="Hiperveza"/>
                <w:rFonts w:ascii="Cambria" w:hAnsi="Cambria"/>
                <w:szCs w:val="22"/>
              </w:rPr>
              <w:t>1.6. Godišnji plan rješavanja imovinsko-pravnih i drugih odnosa vezanih uz projekte obnovljivih izvora energije te ostalih infrastrukturnih projekata, kao i eksploataciju mineralnih sirovina sukladno propisima koji uređuju ta područja</w:t>
            </w:r>
            <w:r w:rsidR="008E205E" w:rsidRPr="008E205E">
              <w:rPr>
                <w:rFonts w:ascii="Cambria" w:hAnsi="Cambria"/>
                <w:webHidden/>
                <w:szCs w:val="22"/>
              </w:rPr>
              <w:tab/>
            </w:r>
            <w:r w:rsidR="008E205E" w:rsidRPr="008E205E">
              <w:rPr>
                <w:rFonts w:ascii="Cambria" w:hAnsi="Cambria"/>
                <w:webHidden/>
                <w:szCs w:val="22"/>
              </w:rPr>
              <w:fldChar w:fldCharType="begin"/>
            </w:r>
            <w:r w:rsidR="008E205E" w:rsidRPr="008E205E">
              <w:rPr>
                <w:rFonts w:ascii="Cambria" w:hAnsi="Cambria"/>
                <w:webHidden/>
                <w:szCs w:val="22"/>
              </w:rPr>
              <w:instrText xml:space="preserve"> PAGEREF _Toc55757699 \h </w:instrText>
            </w:r>
            <w:r w:rsidR="008E205E" w:rsidRPr="008E205E">
              <w:rPr>
                <w:rFonts w:ascii="Cambria" w:hAnsi="Cambria"/>
                <w:webHidden/>
                <w:szCs w:val="22"/>
              </w:rPr>
            </w:r>
            <w:r w:rsidR="008E205E" w:rsidRPr="008E205E">
              <w:rPr>
                <w:rFonts w:ascii="Cambria" w:hAnsi="Cambria"/>
                <w:webHidden/>
                <w:szCs w:val="22"/>
              </w:rPr>
              <w:fldChar w:fldCharType="separate"/>
            </w:r>
            <w:r w:rsidR="00937136">
              <w:rPr>
                <w:rFonts w:ascii="Cambria" w:hAnsi="Cambria"/>
                <w:webHidden/>
                <w:szCs w:val="22"/>
              </w:rPr>
              <w:t>13</w:t>
            </w:r>
            <w:r w:rsidR="008E205E" w:rsidRPr="008E205E">
              <w:rPr>
                <w:rFonts w:ascii="Cambria" w:hAnsi="Cambria"/>
                <w:webHidden/>
                <w:szCs w:val="22"/>
              </w:rPr>
              <w:fldChar w:fldCharType="end"/>
            </w:r>
          </w:hyperlink>
        </w:p>
        <w:p w14:paraId="5EDEA8E7" w14:textId="1CB68AB2" w:rsidR="008E205E" w:rsidRPr="008E205E" w:rsidRDefault="00133D8B" w:rsidP="008E205E">
          <w:pPr>
            <w:pStyle w:val="Sadraj2"/>
            <w:rPr>
              <w:rFonts w:ascii="Cambria" w:eastAsiaTheme="minorEastAsia" w:hAnsi="Cambria" w:cstheme="minorBidi"/>
              <w:b w:val="0"/>
              <w:smallCaps w:val="0"/>
              <w:szCs w:val="22"/>
              <w:lang w:eastAsia="hr-HR"/>
            </w:rPr>
          </w:pPr>
          <w:hyperlink w:anchor="_Toc55757700" w:history="1">
            <w:r w:rsidR="008E205E" w:rsidRPr="008E205E">
              <w:rPr>
                <w:rStyle w:val="Hiperveza"/>
                <w:rFonts w:ascii="Cambria" w:hAnsi="Cambria"/>
                <w:szCs w:val="22"/>
              </w:rPr>
              <w:t>1.7. Godišnji plan provođenja postupaka procjene imovine u vlasništvu Općine Novo Virje</w:t>
            </w:r>
            <w:r w:rsidR="008E205E" w:rsidRPr="008E205E">
              <w:rPr>
                <w:rFonts w:ascii="Cambria" w:hAnsi="Cambria"/>
                <w:webHidden/>
                <w:szCs w:val="22"/>
              </w:rPr>
              <w:tab/>
            </w:r>
            <w:r w:rsidR="008E205E" w:rsidRPr="008E205E">
              <w:rPr>
                <w:rFonts w:ascii="Cambria" w:hAnsi="Cambria"/>
                <w:webHidden/>
                <w:szCs w:val="22"/>
              </w:rPr>
              <w:fldChar w:fldCharType="begin"/>
            </w:r>
            <w:r w:rsidR="008E205E" w:rsidRPr="008E205E">
              <w:rPr>
                <w:rFonts w:ascii="Cambria" w:hAnsi="Cambria"/>
                <w:webHidden/>
                <w:szCs w:val="22"/>
              </w:rPr>
              <w:instrText xml:space="preserve"> PAGEREF _Toc55757700 \h </w:instrText>
            </w:r>
            <w:r w:rsidR="008E205E" w:rsidRPr="008E205E">
              <w:rPr>
                <w:rFonts w:ascii="Cambria" w:hAnsi="Cambria"/>
                <w:webHidden/>
                <w:szCs w:val="22"/>
              </w:rPr>
            </w:r>
            <w:r w:rsidR="008E205E" w:rsidRPr="008E205E">
              <w:rPr>
                <w:rFonts w:ascii="Cambria" w:hAnsi="Cambria"/>
                <w:webHidden/>
                <w:szCs w:val="22"/>
              </w:rPr>
              <w:fldChar w:fldCharType="separate"/>
            </w:r>
            <w:r w:rsidR="00937136">
              <w:rPr>
                <w:rFonts w:ascii="Cambria" w:hAnsi="Cambria"/>
                <w:webHidden/>
                <w:szCs w:val="22"/>
              </w:rPr>
              <w:t>14</w:t>
            </w:r>
            <w:r w:rsidR="008E205E" w:rsidRPr="008E205E">
              <w:rPr>
                <w:rFonts w:ascii="Cambria" w:hAnsi="Cambria"/>
                <w:webHidden/>
                <w:szCs w:val="22"/>
              </w:rPr>
              <w:fldChar w:fldCharType="end"/>
            </w:r>
          </w:hyperlink>
        </w:p>
        <w:p w14:paraId="1F02A06E" w14:textId="187AD23B" w:rsidR="008E205E" w:rsidRPr="008E205E" w:rsidRDefault="00133D8B" w:rsidP="008E205E">
          <w:pPr>
            <w:pStyle w:val="Sadraj2"/>
            <w:rPr>
              <w:rFonts w:ascii="Cambria" w:eastAsiaTheme="minorEastAsia" w:hAnsi="Cambria" w:cstheme="minorBidi"/>
              <w:b w:val="0"/>
              <w:smallCaps w:val="0"/>
              <w:szCs w:val="22"/>
              <w:lang w:eastAsia="hr-HR"/>
            </w:rPr>
          </w:pPr>
          <w:hyperlink w:anchor="_Toc55757701" w:history="1">
            <w:r w:rsidR="008E205E" w:rsidRPr="008E205E">
              <w:rPr>
                <w:rStyle w:val="Hiperveza"/>
                <w:rFonts w:ascii="Cambria" w:hAnsi="Cambria"/>
                <w:szCs w:val="22"/>
              </w:rPr>
              <w:t>1.8. Godišnji plan rješavanja imovinsko-pravnih odnosa</w:t>
            </w:r>
            <w:r w:rsidR="008E205E" w:rsidRPr="008E205E">
              <w:rPr>
                <w:rFonts w:ascii="Cambria" w:hAnsi="Cambria"/>
                <w:webHidden/>
                <w:szCs w:val="22"/>
              </w:rPr>
              <w:tab/>
            </w:r>
            <w:r w:rsidR="008E205E" w:rsidRPr="008E205E">
              <w:rPr>
                <w:rFonts w:ascii="Cambria" w:hAnsi="Cambria"/>
                <w:webHidden/>
                <w:szCs w:val="22"/>
              </w:rPr>
              <w:fldChar w:fldCharType="begin"/>
            </w:r>
            <w:r w:rsidR="008E205E" w:rsidRPr="008E205E">
              <w:rPr>
                <w:rFonts w:ascii="Cambria" w:hAnsi="Cambria"/>
                <w:webHidden/>
                <w:szCs w:val="22"/>
              </w:rPr>
              <w:instrText xml:space="preserve"> PAGEREF _Toc55757701 \h </w:instrText>
            </w:r>
            <w:r w:rsidR="008E205E" w:rsidRPr="008E205E">
              <w:rPr>
                <w:rFonts w:ascii="Cambria" w:hAnsi="Cambria"/>
                <w:webHidden/>
                <w:szCs w:val="22"/>
              </w:rPr>
            </w:r>
            <w:r w:rsidR="008E205E" w:rsidRPr="008E205E">
              <w:rPr>
                <w:rFonts w:ascii="Cambria" w:hAnsi="Cambria"/>
                <w:webHidden/>
                <w:szCs w:val="22"/>
              </w:rPr>
              <w:fldChar w:fldCharType="separate"/>
            </w:r>
            <w:r w:rsidR="00937136">
              <w:rPr>
                <w:rFonts w:ascii="Cambria" w:hAnsi="Cambria"/>
                <w:webHidden/>
                <w:szCs w:val="22"/>
              </w:rPr>
              <w:t>14</w:t>
            </w:r>
            <w:r w:rsidR="008E205E" w:rsidRPr="008E205E">
              <w:rPr>
                <w:rFonts w:ascii="Cambria" w:hAnsi="Cambria"/>
                <w:webHidden/>
                <w:szCs w:val="22"/>
              </w:rPr>
              <w:fldChar w:fldCharType="end"/>
            </w:r>
          </w:hyperlink>
        </w:p>
        <w:p w14:paraId="42D14EC3" w14:textId="3BA0D628" w:rsidR="008E205E" w:rsidRPr="008E205E" w:rsidRDefault="00133D8B" w:rsidP="008E205E">
          <w:pPr>
            <w:pStyle w:val="Sadraj2"/>
            <w:rPr>
              <w:rFonts w:ascii="Cambria" w:eastAsiaTheme="minorEastAsia" w:hAnsi="Cambria" w:cstheme="minorBidi"/>
              <w:b w:val="0"/>
              <w:smallCaps w:val="0"/>
              <w:szCs w:val="22"/>
              <w:lang w:eastAsia="hr-HR"/>
            </w:rPr>
          </w:pPr>
          <w:hyperlink w:anchor="_Toc55757702" w:history="1">
            <w:r w:rsidR="008E205E" w:rsidRPr="008E205E">
              <w:rPr>
                <w:rStyle w:val="Hiperveza"/>
                <w:rFonts w:ascii="Cambria" w:hAnsi="Cambria"/>
                <w:szCs w:val="22"/>
              </w:rPr>
              <w:t>1.9. Godišnji plan vođenja evidencije imovine</w:t>
            </w:r>
            <w:r w:rsidR="008E205E" w:rsidRPr="008E205E">
              <w:rPr>
                <w:rFonts w:ascii="Cambria" w:hAnsi="Cambria"/>
                <w:webHidden/>
                <w:szCs w:val="22"/>
              </w:rPr>
              <w:tab/>
            </w:r>
            <w:r w:rsidR="008E205E" w:rsidRPr="008E205E">
              <w:rPr>
                <w:rFonts w:ascii="Cambria" w:hAnsi="Cambria"/>
                <w:webHidden/>
                <w:szCs w:val="22"/>
              </w:rPr>
              <w:fldChar w:fldCharType="begin"/>
            </w:r>
            <w:r w:rsidR="008E205E" w:rsidRPr="008E205E">
              <w:rPr>
                <w:rFonts w:ascii="Cambria" w:hAnsi="Cambria"/>
                <w:webHidden/>
                <w:szCs w:val="22"/>
              </w:rPr>
              <w:instrText xml:space="preserve"> PAGEREF _Toc55757702 \h </w:instrText>
            </w:r>
            <w:r w:rsidR="008E205E" w:rsidRPr="008E205E">
              <w:rPr>
                <w:rFonts w:ascii="Cambria" w:hAnsi="Cambria"/>
                <w:webHidden/>
                <w:szCs w:val="22"/>
              </w:rPr>
            </w:r>
            <w:r w:rsidR="008E205E" w:rsidRPr="008E205E">
              <w:rPr>
                <w:rFonts w:ascii="Cambria" w:hAnsi="Cambria"/>
                <w:webHidden/>
                <w:szCs w:val="22"/>
              </w:rPr>
              <w:fldChar w:fldCharType="separate"/>
            </w:r>
            <w:r w:rsidR="00937136">
              <w:rPr>
                <w:rFonts w:ascii="Cambria" w:hAnsi="Cambria"/>
                <w:webHidden/>
                <w:szCs w:val="22"/>
              </w:rPr>
              <w:t>15</w:t>
            </w:r>
            <w:r w:rsidR="008E205E" w:rsidRPr="008E205E">
              <w:rPr>
                <w:rFonts w:ascii="Cambria" w:hAnsi="Cambria"/>
                <w:webHidden/>
                <w:szCs w:val="22"/>
              </w:rPr>
              <w:fldChar w:fldCharType="end"/>
            </w:r>
          </w:hyperlink>
        </w:p>
        <w:p w14:paraId="72C76E85" w14:textId="761B8E40" w:rsidR="008E205E" w:rsidRPr="008E205E" w:rsidRDefault="00133D8B" w:rsidP="008E205E">
          <w:pPr>
            <w:pStyle w:val="Sadraj2"/>
            <w:rPr>
              <w:rFonts w:ascii="Cambria" w:eastAsiaTheme="minorEastAsia" w:hAnsi="Cambria" w:cstheme="minorBidi"/>
              <w:b w:val="0"/>
              <w:smallCaps w:val="0"/>
              <w:szCs w:val="22"/>
              <w:lang w:eastAsia="hr-HR"/>
            </w:rPr>
          </w:pPr>
          <w:hyperlink w:anchor="_Toc55757703" w:history="1">
            <w:r w:rsidR="008E205E" w:rsidRPr="008E205E">
              <w:rPr>
                <w:rStyle w:val="Hiperveza"/>
                <w:rFonts w:ascii="Cambria" w:hAnsi="Cambria"/>
                <w:szCs w:val="22"/>
              </w:rPr>
              <w:t>1.10. Godišnji plan postupaka vezanih uz savjetovanje sa zainteresiranom javnošću i pravo na pristup informacijama koje se tiču upravljanja i raspolaganja imovinom u vlasništvu Općine Novo Virje</w:t>
            </w:r>
            <w:r w:rsidR="008E205E" w:rsidRPr="008E205E">
              <w:rPr>
                <w:rFonts w:ascii="Cambria" w:hAnsi="Cambria"/>
                <w:webHidden/>
                <w:szCs w:val="22"/>
              </w:rPr>
              <w:tab/>
            </w:r>
            <w:r w:rsidR="008E205E" w:rsidRPr="008E205E">
              <w:rPr>
                <w:rFonts w:ascii="Cambria" w:hAnsi="Cambria"/>
                <w:webHidden/>
                <w:szCs w:val="22"/>
              </w:rPr>
              <w:fldChar w:fldCharType="begin"/>
            </w:r>
            <w:r w:rsidR="008E205E" w:rsidRPr="008E205E">
              <w:rPr>
                <w:rFonts w:ascii="Cambria" w:hAnsi="Cambria"/>
                <w:webHidden/>
                <w:szCs w:val="22"/>
              </w:rPr>
              <w:instrText xml:space="preserve"> PAGEREF _Toc55757703 \h </w:instrText>
            </w:r>
            <w:r w:rsidR="008E205E" w:rsidRPr="008E205E">
              <w:rPr>
                <w:rFonts w:ascii="Cambria" w:hAnsi="Cambria"/>
                <w:webHidden/>
                <w:szCs w:val="22"/>
              </w:rPr>
            </w:r>
            <w:r w:rsidR="008E205E" w:rsidRPr="008E205E">
              <w:rPr>
                <w:rFonts w:ascii="Cambria" w:hAnsi="Cambria"/>
                <w:webHidden/>
                <w:szCs w:val="22"/>
              </w:rPr>
              <w:fldChar w:fldCharType="separate"/>
            </w:r>
            <w:r w:rsidR="00937136">
              <w:rPr>
                <w:rFonts w:ascii="Cambria" w:hAnsi="Cambria"/>
                <w:webHidden/>
                <w:szCs w:val="22"/>
              </w:rPr>
              <w:t>15</w:t>
            </w:r>
            <w:r w:rsidR="008E205E" w:rsidRPr="008E205E">
              <w:rPr>
                <w:rFonts w:ascii="Cambria" w:hAnsi="Cambria"/>
                <w:webHidden/>
                <w:szCs w:val="22"/>
              </w:rPr>
              <w:fldChar w:fldCharType="end"/>
            </w:r>
          </w:hyperlink>
        </w:p>
        <w:p w14:paraId="67E7E2CB" w14:textId="50866049" w:rsidR="008E205E" w:rsidRPr="008E205E" w:rsidRDefault="00133D8B" w:rsidP="008E205E">
          <w:pPr>
            <w:pStyle w:val="Sadraj2"/>
            <w:rPr>
              <w:rFonts w:ascii="Cambria" w:eastAsiaTheme="minorEastAsia" w:hAnsi="Cambria" w:cstheme="minorBidi"/>
              <w:b w:val="0"/>
              <w:smallCaps w:val="0"/>
              <w:szCs w:val="22"/>
              <w:lang w:eastAsia="hr-HR"/>
            </w:rPr>
          </w:pPr>
          <w:hyperlink w:anchor="_Toc55757704" w:history="1">
            <w:r w:rsidR="008E205E" w:rsidRPr="008E205E">
              <w:rPr>
                <w:rStyle w:val="Hiperveza"/>
                <w:rFonts w:ascii="Cambria" w:hAnsi="Cambria"/>
                <w:szCs w:val="22"/>
              </w:rPr>
              <w:t>1.11. Godišnji plan zahtjeva za darovanje nekretnina upućen Ministarstvu državne imovine</w:t>
            </w:r>
            <w:r w:rsidR="008E205E" w:rsidRPr="008E205E">
              <w:rPr>
                <w:rFonts w:ascii="Cambria" w:hAnsi="Cambria"/>
                <w:webHidden/>
                <w:szCs w:val="22"/>
              </w:rPr>
              <w:tab/>
            </w:r>
            <w:r w:rsidR="008E205E">
              <w:rPr>
                <w:rFonts w:ascii="Cambria" w:hAnsi="Cambria"/>
                <w:webHidden/>
                <w:szCs w:val="22"/>
              </w:rPr>
              <w:tab/>
            </w:r>
            <w:r w:rsidR="008E205E">
              <w:rPr>
                <w:rFonts w:ascii="Cambria" w:hAnsi="Cambria"/>
                <w:webHidden/>
                <w:szCs w:val="22"/>
              </w:rPr>
              <w:tab/>
            </w:r>
            <w:r w:rsidR="008E205E" w:rsidRPr="008E205E">
              <w:rPr>
                <w:rFonts w:ascii="Cambria" w:hAnsi="Cambria"/>
                <w:webHidden/>
                <w:szCs w:val="22"/>
              </w:rPr>
              <w:fldChar w:fldCharType="begin"/>
            </w:r>
            <w:r w:rsidR="008E205E" w:rsidRPr="008E205E">
              <w:rPr>
                <w:rFonts w:ascii="Cambria" w:hAnsi="Cambria"/>
                <w:webHidden/>
                <w:szCs w:val="22"/>
              </w:rPr>
              <w:instrText xml:space="preserve"> PAGEREF _Toc55757704 \h </w:instrText>
            </w:r>
            <w:r w:rsidR="008E205E" w:rsidRPr="008E205E">
              <w:rPr>
                <w:rFonts w:ascii="Cambria" w:hAnsi="Cambria"/>
                <w:webHidden/>
                <w:szCs w:val="22"/>
              </w:rPr>
            </w:r>
            <w:r w:rsidR="008E205E" w:rsidRPr="008E205E">
              <w:rPr>
                <w:rFonts w:ascii="Cambria" w:hAnsi="Cambria"/>
                <w:webHidden/>
                <w:szCs w:val="22"/>
              </w:rPr>
              <w:fldChar w:fldCharType="separate"/>
            </w:r>
            <w:r w:rsidR="00937136">
              <w:rPr>
                <w:rFonts w:ascii="Cambria" w:hAnsi="Cambria"/>
                <w:webHidden/>
                <w:szCs w:val="22"/>
              </w:rPr>
              <w:t>16</w:t>
            </w:r>
            <w:r w:rsidR="008E205E" w:rsidRPr="008E205E">
              <w:rPr>
                <w:rFonts w:ascii="Cambria" w:hAnsi="Cambria"/>
                <w:webHidden/>
                <w:szCs w:val="22"/>
              </w:rPr>
              <w:fldChar w:fldCharType="end"/>
            </w:r>
          </w:hyperlink>
        </w:p>
        <w:p w14:paraId="45F476F6" w14:textId="0ABD2A58" w:rsidR="008E205E" w:rsidRPr="008E205E" w:rsidRDefault="00133D8B" w:rsidP="008E205E">
          <w:pPr>
            <w:pStyle w:val="Sadraj1"/>
            <w:jc w:val="both"/>
            <w:rPr>
              <w:rFonts w:ascii="Cambria" w:eastAsiaTheme="minorEastAsia" w:hAnsi="Cambria" w:cstheme="minorBidi"/>
              <w:sz w:val="22"/>
              <w:szCs w:val="22"/>
            </w:rPr>
          </w:pPr>
          <w:hyperlink w:anchor="_Toc55757705" w:history="1">
            <w:r w:rsidR="008E205E" w:rsidRPr="008E205E">
              <w:rPr>
                <w:rStyle w:val="Hiperveza"/>
                <w:rFonts w:ascii="Cambria" w:hAnsi="Cambria"/>
                <w:sz w:val="22"/>
                <w:szCs w:val="22"/>
              </w:rPr>
              <w:t>2.</w:t>
            </w:r>
            <w:r w:rsidR="008E205E" w:rsidRPr="008E205E">
              <w:rPr>
                <w:rFonts w:ascii="Cambria" w:eastAsiaTheme="minorEastAsia" w:hAnsi="Cambria" w:cstheme="minorBidi"/>
                <w:sz w:val="22"/>
                <w:szCs w:val="22"/>
              </w:rPr>
              <w:tab/>
            </w:r>
            <w:r w:rsidR="008E205E" w:rsidRPr="008E205E">
              <w:rPr>
                <w:rStyle w:val="Hiperveza"/>
                <w:rFonts w:ascii="Cambria" w:hAnsi="Cambria"/>
                <w:sz w:val="22"/>
                <w:szCs w:val="22"/>
              </w:rPr>
              <w:t>STRATEŠKO USMJERENJE UPRAVLJANJA OPĆINSKOM IMOVINOM</w:t>
            </w:r>
            <w:r w:rsidR="008E205E" w:rsidRPr="008E205E">
              <w:rPr>
                <w:rFonts w:ascii="Cambria" w:hAnsi="Cambria"/>
                <w:webHidden/>
                <w:sz w:val="22"/>
                <w:szCs w:val="22"/>
              </w:rPr>
              <w:tab/>
            </w:r>
            <w:r w:rsidR="008E205E" w:rsidRPr="008E205E">
              <w:rPr>
                <w:rFonts w:ascii="Cambria" w:hAnsi="Cambria"/>
                <w:webHidden/>
                <w:sz w:val="22"/>
                <w:szCs w:val="22"/>
              </w:rPr>
              <w:fldChar w:fldCharType="begin"/>
            </w:r>
            <w:r w:rsidR="008E205E" w:rsidRPr="008E205E">
              <w:rPr>
                <w:rFonts w:ascii="Cambria" w:hAnsi="Cambria"/>
                <w:webHidden/>
                <w:sz w:val="22"/>
                <w:szCs w:val="22"/>
              </w:rPr>
              <w:instrText xml:space="preserve"> PAGEREF _Toc55757705 \h </w:instrText>
            </w:r>
            <w:r w:rsidR="008E205E" w:rsidRPr="008E205E">
              <w:rPr>
                <w:rFonts w:ascii="Cambria" w:hAnsi="Cambria"/>
                <w:webHidden/>
                <w:sz w:val="22"/>
                <w:szCs w:val="22"/>
              </w:rPr>
            </w:r>
            <w:r w:rsidR="008E205E" w:rsidRPr="008E205E">
              <w:rPr>
                <w:rFonts w:ascii="Cambria" w:hAnsi="Cambria"/>
                <w:webHidden/>
                <w:sz w:val="22"/>
                <w:szCs w:val="22"/>
              </w:rPr>
              <w:fldChar w:fldCharType="separate"/>
            </w:r>
            <w:r w:rsidR="00937136">
              <w:rPr>
                <w:rFonts w:ascii="Cambria" w:hAnsi="Cambria"/>
                <w:webHidden/>
                <w:sz w:val="22"/>
                <w:szCs w:val="22"/>
              </w:rPr>
              <w:t>18</w:t>
            </w:r>
            <w:r w:rsidR="008E205E" w:rsidRPr="008E205E">
              <w:rPr>
                <w:rFonts w:ascii="Cambria" w:hAnsi="Cambria"/>
                <w:webHidden/>
                <w:sz w:val="22"/>
                <w:szCs w:val="22"/>
              </w:rPr>
              <w:fldChar w:fldCharType="end"/>
            </w:r>
          </w:hyperlink>
        </w:p>
        <w:p w14:paraId="4E84A6D0" w14:textId="3A1DDCCD" w:rsidR="008E205E" w:rsidRPr="008E205E" w:rsidRDefault="00133D8B" w:rsidP="008E205E">
          <w:pPr>
            <w:pStyle w:val="Sadraj1"/>
            <w:jc w:val="both"/>
            <w:rPr>
              <w:rFonts w:ascii="Cambria" w:eastAsiaTheme="minorEastAsia" w:hAnsi="Cambria" w:cstheme="minorBidi"/>
              <w:sz w:val="22"/>
              <w:szCs w:val="22"/>
            </w:rPr>
          </w:pPr>
          <w:hyperlink w:anchor="_Toc55757706" w:history="1">
            <w:r w:rsidR="008E205E" w:rsidRPr="008E205E">
              <w:rPr>
                <w:rStyle w:val="Hiperveza"/>
                <w:rFonts w:ascii="Cambria" w:hAnsi="Cambria"/>
                <w:sz w:val="22"/>
                <w:szCs w:val="22"/>
              </w:rPr>
              <w:t>3.</w:t>
            </w:r>
            <w:r w:rsidR="008E205E" w:rsidRPr="008E205E">
              <w:rPr>
                <w:rFonts w:ascii="Cambria" w:eastAsiaTheme="minorEastAsia" w:hAnsi="Cambria" w:cstheme="minorBidi"/>
                <w:sz w:val="22"/>
                <w:szCs w:val="22"/>
              </w:rPr>
              <w:tab/>
            </w:r>
            <w:r w:rsidR="008E205E" w:rsidRPr="008E205E">
              <w:rPr>
                <w:rStyle w:val="Hiperveza"/>
                <w:rFonts w:ascii="Cambria" w:hAnsi="Cambria"/>
                <w:sz w:val="22"/>
                <w:szCs w:val="22"/>
              </w:rPr>
              <w:t>KASKADIRANJE STRATEŠKOG CILJA UPRAVLJANJA OPĆINSKOM IMOVINOM</w:t>
            </w:r>
            <w:r w:rsidR="008E205E" w:rsidRPr="008E205E">
              <w:rPr>
                <w:rFonts w:ascii="Cambria" w:hAnsi="Cambria"/>
                <w:webHidden/>
                <w:sz w:val="22"/>
                <w:szCs w:val="22"/>
              </w:rPr>
              <w:tab/>
            </w:r>
            <w:r w:rsidR="008E205E" w:rsidRPr="008E205E">
              <w:rPr>
                <w:rFonts w:ascii="Cambria" w:hAnsi="Cambria"/>
                <w:webHidden/>
                <w:sz w:val="22"/>
                <w:szCs w:val="22"/>
              </w:rPr>
              <w:fldChar w:fldCharType="begin"/>
            </w:r>
            <w:r w:rsidR="008E205E" w:rsidRPr="008E205E">
              <w:rPr>
                <w:rFonts w:ascii="Cambria" w:hAnsi="Cambria"/>
                <w:webHidden/>
                <w:sz w:val="22"/>
                <w:szCs w:val="22"/>
              </w:rPr>
              <w:instrText xml:space="preserve"> PAGEREF _Toc55757706 \h </w:instrText>
            </w:r>
            <w:r w:rsidR="008E205E" w:rsidRPr="008E205E">
              <w:rPr>
                <w:rFonts w:ascii="Cambria" w:hAnsi="Cambria"/>
                <w:webHidden/>
                <w:sz w:val="22"/>
                <w:szCs w:val="22"/>
              </w:rPr>
            </w:r>
            <w:r w:rsidR="008E205E" w:rsidRPr="008E205E">
              <w:rPr>
                <w:rFonts w:ascii="Cambria" w:hAnsi="Cambria"/>
                <w:webHidden/>
                <w:sz w:val="22"/>
                <w:szCs w:val="22"/>
              </w:rPr>
              <w:fldChar w:fldCharType="separate"/>
            </w:r>
            <w:r w:rsidR="00937136">
              <w:rPr>
                <w:rFonts w:ascii="Cambria" w:hAnsi="Cambria"/>
                <w:webHidden/>
                <w:sz w:val="22"/>
                <w:szCs w:val="22"/>
              </w:rPr>
              <w:t>19</w:t>
            </w:r>
            <w:r w:rsidR="008E205E" w:rsidRPr="008E205E">
              <w:rPr>
                <w:rFonts w:ascii="Cambria" w:hAnsi="Cambria"/>
                <w:webHidden/>
                <w:sz w:val="22"/>
                <w:szCs w:val="22"/>
              </w:rPr>
              <w:fldChar w:fldCharType="end"/>
            </w:r>
          </w:hyperlink>
        </w:p>
        <w:p w14:paraId="52006589" w14:textId="3E91219C" w:rsidR="008E205E" w:rsidRPr="008E205E" w:rsidRDefault="00133D8B" w:rsidP="008E205E">
          <w:pPr>
            <w:pStyle w:val="Sadraj1"/>
            <w:jc w:val="both"/>
            <w:rPr>
              <w:rFonts w:ascii="Cambria" w:eastAsiaTheme="minorEastAsia" w:hAnsi="Cambria" w:cstheme="minorBidi"/>
              <w:sz w:val="22"/>
              <w:szCs w:val="22"/>
            </w:rPr>
          </w:pPr>
          <w:hyperlink w:anchor="_Toc55757707" w:history="1">
            <w:r w:rsidR="008E205E" w:rsidRPr="008E205E">
              <w:rPr>
                <w:rStyle w:val="Hiperveza"/>
                <w:rFonts w:ascii="Cambria" w:hAnsi="Cambria"/>
                <w:sz w:val="22"/>
                <w:szCs w:val="22"/>
              </w:rPr>
              <w:t>4.</w:t>
            </w:r>
            <w:r w:rsidR="008E205E" w:rsidRPr="008E205E">
              <w:rPr>
                <w:rFonts w:ascii="Cambria" w:eastAsiaTheme="minorEastAsia" w:hAnsi="Cambria" w:cstheme="minorBidi"/>
                <w:sz w:val="22"/>
                <w:szCs w:val="22"/>
              </w:rPr>
              <w:tab/>
            </w:r>
            <w:r w:rsidR="008E205E" w:rsidRPr="008E205E">
              <w:rPr>
                <w:rStyle w:val="Hiperveza"/>
                <w:rFonts w:ascii="Cambria" w:hAnsi="Cambria"/>
                <w:sz w:val="22"/>
                <w:szCs w:val="22"/>
              </w:rPr>
              <w:t>POSEBNI CILJEVI I MJERE – SISTEMATIZIRANI PRIKAZ</w:t>
            </w:r>
            <w:r w:rsidR="008E205E" w:rsidRPr="008E205E">
              <w:rPr>
                <w:rFonts w:ascii="Cambria" w:hAnsi="Cambria"/>
                <w:webHidden/>
                <w:sz w:val="22"/>
                <w:szCs w:val="22"/>
              </w:rPr>
              <w:tab/>
            </w:r>
            <w:r w:rsidR="008E205E" w:rsidRPr="008E205E">
              <w:rPr>
                <w:rFonts w:ascii="Cambria" w:hAnsi="Cambria"/>
                <w:webHidden/>
                <w:sz w:val="22"/>
                <w:szCs w:val="22"/>
              </w:rPr>
              <w:fldChar w:fldCharType="begin"/>
            </w:r>
            <w:r w:rsidR="008E205E" w:rsidRPr="008E205E">
              <w:rPr>
                <w:rFonts w:ascii="Cambria" w:hAnsi="Cambria"/>
                <w:webHidden/>
                <w:sz w:val="22"/>
                <w:szCs w:val="22"/>
              </w:rPr>
              <w:instrText xml:space="preserve"> PAGEREF _Toc55757707 \h </w:instrText>
            </w:r>
            <w:r w:rsidR="008E205E" w:rsidRPr="008E205E">
              <w:rPr>
                <w:rFonts w:ascii="Cambria" w:hAnsi="Cambria"/>
                <w:webHidden/>
                <w:sz w:val="22"/>
                <w:szCs w:val="22"/>
              </w:rPr>
            </w:r>
            <w:r w:rsidR="008E205E" w:rsidRPr="008E205E">
              <w:rPr>
                <w:rFonts w:ascii="Cambria" w:hAnsi="Cambria"/>
                <w:webHidden/>
                <w:sz w:val="22"/>
                <w:szCs w:val="22"/>
              </w:rPr>
              <w:fldChar w:fldCharType="separate"/>
            </w:r>
            <w:r w:rsidR="00937136">
              <w:rPr>
                <w:rFonts w:ascii="Cambria" w:hAnsi="Cambria"/>
                <w:webHidden/>
                <w:sz w:val="22"/>
                <w:szCs w:val="22"/>
              </w:rPr>
              <w:t>21</w:t>
            </w:r>
            <w:r w:rsidR="008E205E" w:rsidRPr="008E205E">
              <w:rPr>
                <w:rFonts w:ascii="Cambria" w:hAnsi="Cambria"/>
                <w:webHidden/>
                <w:sz w:val="22"/>
                <w:szCs w:val="22"/>
              </w:rPr>
              <w:fldChar w:fldCharType="end"/>
            </w:r>
          </w:hyperlink>
        </w:p>
        <w:p w14:paraId="744408CA" w14:textId="3DB97CCE" w:rsidR="008E205E" w:rsidRPr="008E205E" w:rsidRDefault="00133D8B" w:rsidP="008E205E">
          <w:pPr>
            <w:pStyle w:val="Sadraj1"/>
            <w:jc w:val="both"/>
            <w:rPr>
              <w:rFonts w:ascii="Cambria" w:eastAsiaTheme="minorEastAsia" w:hAnsi="Cambria" w:cstheme="minorBidi"/>
              <w:sz w:val="22"/>
              <w:szCs w:val="22"/>
            </w:rPr>
          </w:pPr>
          <w:hyperlink w:anchor="_Toc55757708" w:history="1">
            <w:r w:rsidR="008E205E" w:rsidRPr="008E205E">
              <w:rPr>
                <w:rStyle w:val="Hiperveza"/>
                <w:rFonts w:ascii="Cambria" w:hAnsi="Cambria"/>
                <w:sz w:val="22"/>
                <w:szCs w:val="22"/>
              </w:rPr>
              <w:t>5.</w:t>
            </w:r>
            <w:r w:rsidR="008E205E" w:rsidRPr="008E205E">
              <w:rPr>
                <w:rFonts w:ascii="Cambria" w:eastAsiaTheme="minorEastAsia" w:hAnsi="Cambria" w:cstheme="minorBidi"/>
                <w:sz w:val="22"/>
                <w:szCs w:val="22"/>
              </w:rPr>
              <w:tab/>
            </w:r>
            <w:r w:rsidR="008E205E" w:rsidRPr="008E205E">
              <w:rPr>
                <w:rStyle w:val="Hiperveza"/>
                <w:rFonts w:ascii="Cambria" w:hAnsi="Cambria"/>
                <w:sz w:val="22"/>
                <w:szCs w:val="22"/>
              </w:rPr>
              <w:t>POSEBAN CILJ 1.1. - „Učinkovito upravljanje nekretninama u vlasništvu Općine Novo Virje“</w:t>
            </w:r>
            <w:r w:rsidR="008E205E" w:rsidRPr="008E205E">
              <w:rPr>
                <w:rFonts w:ascii="Cambria" w:hAnsi="Cambria"/>
                <w:webHidden/>
                <w:sz w:val="22"/>
                <w:szCs w:val="22"/>
              </w:rPr>
              <w:tab/>
            </w:r>
            <w:r w:rsidR="008E205E" w:rsidRPr="008E205E">
              <w:rPr>
                <w:rFonts w:ascii="Cambria" w:hAnsi="Cambria"/>
                <w:webHidden/>
                <w:sz w:val="22"/>
                <w:szCs w:val="22"/>
              </w:rPr>
              <w:fldChar w:fldCharType="begin"/>
            </w:r>
            <w:r w:rsidR="008E205E" w:rsidRPr="008E205E">
              <w:rPr>
                <w:rFonts w:ascii="Cambria" w:hAnsi="Cambria"/>
                <w:webHidden/>
                <w:sz w:val="22"/>
                <w:szCs w:val="22"/>
              </w:rPr>
              <w:instrText xml:space="preserve"> PAGEREF _Toc55757708 \h </w:instrText>
            </w:r>
            <w:r w:rsidR="008E205E" w:rsidRPr="008E205E">
              <w:rPr>
                <w:rFonts w:ascii="Cambria" w:hAnsi="Cambria"/>
                <w:webHidden/>
                <w:sz w:val="22"/>
                <w:szCs w:val="22"/>
              </w:rPr>
            </w:r>
            <w:r w:rsidR="008E205E" w:rsidRPr="008E205E">
              <w:rPr>
                <w:rFonts w:ascii="Cambria" w:hAnsi="Cambria"/>
                <w:webHidden/>
                <w:sz w:val="22"/>
                <w:szCs w:val="22"/>
              </w:rPr>
              <w:fldChar w:fldCharType="separate"/>
            </w:r>
            <w:r w:rsidR="00937136">
              <w:rPr>
                <w:rFonts w:ascii="Cambria" w:hAnsi="Cambria"/>
                <w:webHidden/>
                <w:sz w:val="22"/>
                <w:szCs w:val="22"/>
              </w:rPr>
              <w:t>26</w:t>
            </w:r>
            <w:r w:rsidR="008E205E" w:rsidRPr="008E205E">
              <w:rPr>
                <w:rFonts w:ascii="Cambria" w:hAnsi="Cambria"/>
                <w:webHidden/>
                <w:sz w:val="22"/>
                <w:szCs w:val="22"/>
              </w:rPr>
              <w:fldChar w:fldCharType="end"/>
            </w:r>
          </w:hyperlink>
        </w:p>
        <w:p w14:paraId="71122D48" w14:textId="5F92F488" w:rsidR="008E205E" w:rsidRPr="008E205E" w:rsidRDefault="00133D8B" w:rsidP="008E205E">
          <w:pPr>
            <w:pStyle w:val="Sadraj1"/>
            <w:jc w:val="both"/>
            <w:rPr>
              <w:rFonts w:ascii="Cambria" w:eastAsiaTheme="minorEastAsia" w:hAnsi="Cambria" w:cstheme="minorBidi"/>
              <w:sz w:val="22"/>
              <w:szCs w:val="22"/>
            </w:rPr>
          </w:pPr>
          <w:hyperlink w:anchor="_Toc55757709" w:history="1">
            <w:r w:rsidR="008E205E" w:rsidRPr="008E205E">
              <w:rPr>
                <w:rStyle w:val="Hiperveza"/>
                <w:rFonts w:ascii="Cambria" w:hAnsi="Cambria"/>
                <w:sz w:val="22"/>
                <w:szCs w:val="22"/>
              </w:rPr>
              <w:t>6.</w:t>
            </w:r>
            <w:r w:rsidR="008E205E" w:rsidRPr="008E205E">
              <w:rPr>
                <w:rFonts w:ascii="Cambria" w:eastAsiaTheme="minorEastAsia" w:hAnsi="Cambria" w:cstheme="minorBidi"/>
                <w:sz w:val="22"/>
                <w:szCs w:val="22"/>
              </w:rPr>
              <w:tab/>
            </w:r>
            <w:r w:rsidR="008E205E" w:rsidRPr="008E205E">
              <w:rPr>
                <w:rStyle w:val="Hiperveza"/>
                <w:rFonts w:ascii="Cambria" w:hAnsi="Cambria"/>
                <w:sz w:val="22"/>
                <w:szCs w:val="22"/>
              </w:rPr>
              <w:t>POSEBAN CILJ 1.2. - „Unaprjeđenje korporativnog upravljanja i vršenje kontrola Općine Novo Virje kao (su)vlasnika trgovačkih društava“</w:t>
            </w:r>
            <w:r w:rsidR="008E205E" w:rsidRPr="008E205E">
              <w:rPr>
                <w:rFonts w:ascii="Cambria" w:hAnsi="Cambria"/>
                <w:webHidden/>
                <w:sz w:val="22"/>
                <w:szCs w:val="22"/>
              </w:rPr>
              <w:tab/>
            </w:r>
            <w:r w:rsidR="008E205E" w:rsidRPr="008E205E">
              <w:rPr>
                <w:rFonts w:ascii="Cambria" w:hAnsi="Cambria"/>
                <w:webHidden/>
                <w:sz w:val="22"/>
                <w:szCs w:val="22"/>
              </w:rPr>
              <w:fldChar w:fldCharType="begin"/>
            </w:r>
            <w:r w:rsidR="008E205E" w:rsidRPr="008E205E">
              <w:rPr>
                <w:rFonts w:ascii="Cambria" w:hAnsi="Cambria"/>
                <w:webHidden/>
                <w:sz w:val="22"/>
                <w:szCs w:val="22"/>
              </w:rPr>
              <w:instrText xml:space="preserve"> PAGEREF _Toc55757709 \h </w:instrText>
            </w:r>
            <w:r w:rsidR="008E205E" w:rsidRPr="008E205E">
              <w:rPr>
                <w:rFonts w:ascii="Cambria" w:hAnsi="Cambria"/>
                <w:webHidden/>
                <w:sz w:val="22"/>
                <w:szCs w:val="22"/>
              </w:rPr>
            </w:r>
            <w:r w:rsidR="008E205E" w:rsidRPr="008E205E">
              <w:rPr>
                <w:rFonts w:ascii="Cambria" w:hAnsi="Cambria"/>
                <w:webHidden/>
                <w:sz w:val="22"/>
                <w:szCs w:val="22"/>
              </w:rPr>
              <w:fldChar w:fldCharType="separate"/>
            </w:r>
            <w:r w:rsidR="00937136">
              <w:rPr>
                <w:rFonts w:ascii="Cambria" w:hAnsi="Cambria"/>
                <w:webHidden/>
                <w:sz w:val="22"/>
                <w:szCs w:val="22"/>
              </w:rPr>
              <w:t>31</w:t>
            </w:r>
            <w:r w:rsidR="008E205E" w:rsidRPr="008E205E">
              <w:rPr>
                <w:rFonts w:ascii="Cambria" w:hAnsi="Cambria"/>
                <w:webHidden/>
                <w:sz w:val="22"/>
                <w:szCs w:val="22"/>
              </w:rPr>
              <w:fldChar w:fldCharType="end"/>
            </w:r>
          </w:hyperlink>
        </w:p>
        <w:p w14:paraId="616025C1" w14:textId="7AD1D5A6" w:rsidR="008E205E" w:rsidRPr="008E205E" w:rsidRDefault="00133D8B" w:rsidP="008E205E">
          <w:pPr>
            <w:pStyle w:val="Sadraj1"/>
            <w:jc w:val="both"/>
            <w:rPr>
              <w:rFonts w:ascii="Cambria" w:eastAsiaTheme="minorEastAsia" w:hAnsi="Cambria" w:cstheme="minorBidi"/>
              <w:sz w:val="22"/>
              <w:szCs w:val="22"/>
            </w:rPr>
          </w:pPr>
          <w:hyperlink w:anchor="_Toc55757710" w:history="1">
            <w:r w:rsidR="008E205E" w:rsidRPr="008E205E">
              <w:rPr>
                <w:rStyle w:val="Hiperveza"/>
                <w:rFonts w:ascii="Cambria" w:hAnsi="Cambria"/>
                <w:sz w:val="22"/>
                <w:szCs w:val="22"/>
              </w:rPr>
              <w:t>7.</w:t>
            </w:r>
            <w:r w:rsidR="008E205E" w:rsidRPr="008E205E">
              <w:rPr>
                <w:rFonts w:ascii="Cambria" w:eastAsiaTheme="minorEastAsia" w:hAnsi="Cambria" w:cstheme="minorBidi"/>
                <w:sz w:val="22"/>
                <w:szCs w:val="22"/>
              </w:rPr>
              <w:tab/>
            </w:r>
            <w:r w:rsidR="008E205E" w:rsidRPr="008E205E">
              <w:rPr>
                <w:rStyle w:val="Hiperveza"/>
                <w:rFonts w:ascii="Cambria" w:hAnsi="Cambria"/>
                <w:sz w:val="22"/>
                <w:szCs w:val="22"/>
              </w:rPr>
              <w:t>POSEBAN CILJ 1.3. - „Uspostaviti jedinstven sustav i kriterije u procjeni vrijednosti pojedinog oblika imovine, kako bi se poštivalo važeće zakonodavstvo i što transparentnije odredila njezina vrijednost“</w:t>
            </w:r>
            <w:r w:rsidR="008E205E" w:rsidRPr="008E205E">
              <w:rPr>
                <w:rFonts w:ascii="Cambria" w:hAnsi="Cambria"/>
                <w:webHidden/>
                <w:sz w:val="22"/>
                <w:szCs w:val="22"/>
              </w:rPr>
              <w:tab/>
            </w:r>
            <w:r w:rsidR="008E205E" w:rsidRPr="008E205E">
              <w:rPr>
                <w:rFonts w:ascii="Cambria" w:hAnsi="Cambria"/>
                <w:webHidden/>
                <w:sz w:val="22"/>
                <w:szCs w:val="22"/>
              </w:rPr>
              <w:fldChar w:fldCharType="begin"/>
            </w:r>
            <w:r w:rsidR="008E205E" w:rsidRPr="008E205E">
              <w:rPr>
                <w:rFonts w:ascii="Cambria" w:hAnsi="Cambria"/>
                <w:webHidden/>
                <w:sz w:val="22"/>
                <w:szCs w:val="22"/>
              </w:rPr>
              <w:instrText xml:space="preserve"> PAGEREF _Toc55757710 \h </w:instrText>
            </w:r>
            <w:r w:rsidR="008E205E" w:rsidRPr="008E205E">
              <w:rPr>
                <w:rFonts w:ascii="Cambria" w:hAnsi="Cambria"/>
                <w:webHidden/>
                <w:sz w:val="22"/>
                <w:szCs w:val="22"/>
              </w:rPr>
            </w:r>
            <w:r w:rsidR="008E205E" w:rsidRPr="008E205E">
              <w:rPr>
                <w:rFonts w:ascii="Cambria" w:hAnsi="Cambria"/>
                <w:webHidden/>
                <w:sz w:val="22"/>
                <w:szCs w:val="22"/>
              </w:rPr>
              <w:fldChar w:fldCharType="separate"/>
            </w:r>
            <w:r w:rsidR="00937136">
              <w:rPr>
                <w:rFonts w:ascii="Cambria" w:hAnsi="Cambria"/>
                <w:webHidden/>
                <w:sz w:val="22"/>
                <w:szCs w:val="22"/>
              </w:rPr>
              <w:t>33</w:t>
            </w:r>
            <w:r w:rsidR="008E205E" w:rsidRPr="008E205E">
              <w:rPr>
                <w:rFonts w:ascii="Cambria" w:hAnsi="Cambria"/>
                <w:webHidden/>
                <w:sz w:val="22"/>
                <w:szCs w:val="22"/>
              </w:rPr>
              <w:fldChar w:fldCharType="end"/>
            </w:r>
          </w:hyperlink>
        </w:p>
        <w:p w14:paraId="40954E08" w14:textId="59D958C5" w:rsidR="008E205E" w:rsidRPr="008E205E" w:rsidRDefault="00133D8B" w:rsidP="008E205E">
          <w:pPr>
            <w:pStyle w:val="Sadraj1"/>
            <w:jc w:val="both"/>
            <w:rPr>
              <w:rFonts w:ascii="Cambria" w:eastAsiaTheme="minorEastAsia" w:hAnsi="Cambria" w:cstheme="minorBidi"/>
              <w:sz w:val="22"/>
              <w:szCs w:val="22"/>
            </w:rPr>
          </w:pPr>
          <w:hyperlink w:anchor="_Toc55757711" w:history="1">
            <w:r w:rsidR="008E205E" w:rsidRPr="008E205E">
              <w:rPr>
                <w:rStyle w:val="Hiperveza"/>
                <w:rFonts w:ascii="Cambria" w:hAnsi="Cambria"/>
                <w:sz w:val="22"/>
                <w:szCs w:val="22"/>
              </w:rPr>
              <w:t>8.</w:t>
            </w:r>
            <w:r w:rsidR="008E205E" w:rsidRPr="008E205E">
              <w:rPr>
                <w:rFonts w:ascii="Cambria" w:eastAsiaTheme="minorEastAsia" w:hAnsi="Cambria" w:cstheme="minorBidi"/>
                <w:sz w:val="22"/>
                <w:szCs w:val="22"/>
              </w:rPr>
              <w:tab/>
            </w:r>
            <w:r w:rsidR="008E205E" w:rsidRPr="008E205E">
              <w:rPr>
                <w:rStyle w:val="Hiperveza"/>
                <w:rFonts w:ascii="Cambria" w:hAnsi="Cambria"/>
                <w:sz w:val="22"/>
                <w:szCs w:val="22"/>
              </w:rPr>
              <w:t>POSEBAN CILJ 1.4. - „Usklađenje i kontinuirano predlaganje te donošenje novih akata“</w:t>
            </w:r>
            <w:r w:rsidR="008E205E" w:rsidRPr="008E205E">
              <w:rPr>
                <w:rFonts w:ascii="Cambria" w:hAnsi="Cambria"/>
                <w:webHidden/>
                <w:sz w:val="22"/>
                <w:szCs w:val="22"/>
              </w:rPr>
              <w:tab/>
            </w:r>
            <w:r w:rsidR="008E205E">
              <w:rPr>
                <w:rFonts w:ascii="Cambria" w:hAnsi="Cambria"/>
                <w:webHidden/>
                <w:sz w:val="22"/>
                <w:szCs w:val="22"/>
              </w:rPr>
              <w:tab/>
            </w:r>
            <w:r w:rsidR="008E205E" w:rsidRPr="008E205E">
              <w:rPr>
                <w:rFonts w:ascii="Cambria" w:hAnsi="Cambria"/>
                <w:webHidden/>
                <w:sz w:val="22"/>
                <w:szCs w:val="22"/>
              </w:rPr>
              <w:fldChar w:fldCharType="begin"/>
            </w:r>
            <w:r w:rsidR="008E205E" w:rsidRPr="008E205E">
              <w:rPr>
                <w:rFonts w:ascii="Cambria" w:hAnsi="Cambria"/>
                <w:webHidden/>
                <w:sz w:val="22"/>
                <w:szCs w:val="22"/>
              </w:rPr>
              <w:instrText xml:space="preserve"> PAGEREF _Toc55757711 \h </w:instrText>
            </w:r>
            <w:r w:rsidR="008E205E" w:rsidRPr="008E205E">
              <w:rPr>
                <w:rFonts w:ascii="Cambria" w:hAnsi="Cambria"/>
                <w:webHidden/>
                <w:sz w:val="22"/>
                <w:szCs w:val="22"/>
              </w:rPr>
            </w:r>
            <w:r w:rsidR="008E205E" w:rsidRPr="008E205E">
              <w:rPr>
                <w:rFonts w:ascii="Cambria" w:hAnsi="Cambria"/>
                <w:webHidden/>
                <w:sz w:val="22"/>
                <w:szCs w:val="22"/>
              </w:rPr>
              <w:fldChar w:fldCharType="separate"/>
            </w:r>
            <w:r w:rsidR="00937136">
              <w:rPr>
                <w:rFonts w:ascii="Cambria" w:hAnsi="Cambria"/>
                <w:webHidden/>
                <w:sz w:val="22"/>
                <w:szCs w:val="22"/>
              </w:rPr>
              <w:t>36</w:t>
            </w:r>
            <w:r w:rsidR="008E205E" w:rsidRPr="008E205E">
              <w:rPr>
                <w:rFonts w:ascii="Cambria" w:hAnsi="Cambria"/>
                <w:webHidden/>
                <w:sz w:val="22"/>
                <w:szCs w:val="22"/>
              </w:rPr>
              <w:fldChar w:fldCharType="end"/>
            </w:r>
          </w:hyperlink>
        </w:p>
        <w:p w14:paraId="3ADF587B" w14:textId="6F300BD2" w:rsidR="008E205E" w:rsidRPr="008E205E" w:rsidRDefault="00133D8B" w:rsidP="008E205E">
          <w:pPr>
            <w:pStyle w:val="Sadraj1"/>
            <w:jc w:val="both"/>
            <w:rPr>
              <w:rFonts w:ascii="Cambria" w:eastAsiaTheme="minorEastAsia" w:hAnsi="Cambria" w:cstheme="minorBidi"/>
              <w:sz w:val="22"/>
              <w:szCs w:val="22"/>
            </w:rPr>
          </w:pPr>
          <w:hyperlink w:anchor="_Toc55757712" w:history="1">
            <w:r w:rsidR="008E205E" w:rsidRPr="008E205E">
              <w:rPr>
                <w:rStyle w:val="Hiperveza"/>
                <w:rFonts w:ascii="Cambria" w:hAnsi="Cambria"/>
                <w:sz w:val="22"/>
                <w:szCs w:val="22"/>
              </w:rPr>
              <w:t>9.</w:t>
            </w:r>
            <w:r w:rsidR="008E205E" w:rsidRPr="008E205E">
              <w:rPr>
                <w:rFonts w:ascii="Cambria" w:eastAsiaTheme="minorEastAsia" w:hAnsi="Cambria" w:cstheme="minorBidi"/>
                <w:sz w:val="22"/>
                <w:szCs w:val="22"/>
              </w:rPr>
              <w:tab/>
            </w:r>
            <w:r w:rsidR="008E205E" w:rsidRPr="008E205E">
              <w:rPr>
                <w:rStyle w:val="Hiperveza"/>
                <w:rFonts w:ascii="Cambria" w:hAnsi="Cambria"/>
                <w:sz w:val="22"/>
                <w:szCs w:val="22"/>
              </w:rPr>
              <w:t>POSEBAN CILJ 1.5. - „Ustroj, vođenje i redovno ažuriranje interne evidencije općinske imovine kojom upravlja Općina Novo Virje“</w:t>
            </w:r>
            <w:r w:rsidR="008E205E" w:rsidRPr="008E205E">
              <w:rPr>
                <w:rFonts w:ascii="Cambria" w:hAnsi="Cambria"/>
                <w:webHidden/>
                <w:sz w:val="22"/>
                <w:szCs w:val="22"/>
              </w:rPr>
              <w:tab/>
            </w:r>
            <w:r w:rsidR="008E205E" w:rsidRPr="008E205E">
              <w:rPr>
                <w:rFonts w:ascii="Cambria" w:hAnsi="Cambria"/>
                <w:webHidden/>
                <w:sz w:val="22"/>
                <w:szCs w:val="22"/>
              </w:rPr>
              <w:fldChar w:fldCharType="begin"/>
            </w:r>
            <w:r w:rsidR="008E205E" w:rsidRPr="008E205E">
              <w:rPr>
                <w:rFonts w:ascii="Cambria" w:hAnsi="Cambria"/>
                <w:webHidden/>
                <w:sz w:val="22"/>
                <w:szCs w:val="22"/>
              </w:rPr>
              <w:instrText xml:space="preserve"> PAGEREF _Toc55757712 \h </w:instrText>
            </w:r>
            <w:r w:rsidR="008E205E" w:rsidRPr="008E205E">
              <w:rPr>
                <w:rFonts w:ascii="Cambria" w:hAnsi="Cambria"/>
                <w:webHidden/>
                <w:sz w:val="22"/>
                <w:szCs w:val="22"/>
              </w:rPr>
            </w:r>
            <w:r w:rsidR="008E205E" w:rsidRPr="008E205E">
              <w:rPr>
                <w:rFonts w:ascii="Cambria" w:hAnsi="Cambria"/>
                <w:webHidden/>
                <w:sz w:val="22"/>
                <w:szCs w:val="22"/>
              </w:rPr>
              <w:fldChar w:fldCharType="separate"/>
            </w:r>
            <w:r w:rsidR="00937136">
              <w:rPr>
                <w:rFonts w:ascii="Cambria" w:hAnsi="Cambria"/>
                <w:webHidden/>
                <w:sz w:val="22"/>
                <w:szCs w:val="22"/>
              </w:rPr>
              <w:t>37</w:t>
            </w:r>
            <w:r w:rsidR="008E205E" w:rsidRPr="008E205E">
              <w:rPr>
                <w:rFonts w:ascii="Cambria" w:hAnsi="Cambria"/>
                <w:webHidden/>
                <w:sz w:val="22"/>
                <w:szCs w:val="22"/>
              </w:rPr>
              <w:fldChar w:fldCharType="end"/>
            </w:r>
          </w:hyperlink>
        </w:p>
        <w:p w14:paraId="25523CC7" w14:textId="09461B32" w:rsidR="008E205E" w:rsidRPr="008E205E" w:rsidRDefault="00133D8B" w:rsidP="008E205E">
          <w:pPr>
            <w:pStyle w:val="Sadraj1"/>
            <w:jc w:val="both"/>
            <w:rPr>
              <w:rFonts w:ascii="Cambria" w:eastAsiaTheme="minorEastAsia" w:hAnsi="Cambria" w:cstheme="minorBidi"/>
              <w:sz w:val="22"/>
              <w:szCs w:val="22"/>
            </w:rPr>
          </w:pPr>
          <w:hyperlink w:anchor="_Toc55757713" w:history="1">
            <w:r w:rsidR="008E205E" w:rsidRPr="008E205E">
              <w:rPr>
                <w:rStyle w:val="Hiperveza"/>
                <w:rFonts w:ascii="Cambria" w:hAnsi="Cambria"/>
                <w:sz w:val="22"/>
                <w:szCs w:val="22"/>
              </w:rPr>
              <w:t>10.</w:t>
            </w:r>
            <w:r w:rsidR="008E205E" w:rsidRPr="008E205E">
              <w:rPr>
                <w:rFonts w:ascii="Cambria" w:eastAsiaTheme="minorEastAsia" w:hAnsi="Cambria" w:cstheme="minorBidi"/>
                <w:sz w:val="22"/>
                <w:szCs w:val="22"/>
              </w:rPr>
              <w:tab/>
            </w:r>
            <w:r w:rsidR="008E205E" w:rsidRPr="008E205E">
              <w:rPr>
                <w:rStyle w:val="Hiperveza"/>
                <w:rFonts w:ascii="Cambria" w:hAnsi="Cambria"/>
                <w:sz w:val="22"/>
                <w:szCs w:val="22"/>
              </w:rPr>
              <w:t>POSEBAN CILJ 1.6. - „Priprema, realizacija i izvještavanje o primjeni akata strateškog planiranja“</w:t>
            </w:r>
            <w:r w:rsidR="008E205E" w:rsidRPr="008E205E">
              <w:rPr>
                <w:rFonts w:ascii="Cambria" w:hAnsi="Cambria"/>
                <w:webHidden/>
                <w:sz w:val="22"/>
                <w:szCs w:val="22"/>
              </w:rPr>
              <w:tab/>
            </w:r>
            <w:r w:rsidR="008E205E" w:rsidRPr="008E205E">
              <w:rPr>
                <w:rFonts w:ascii="Cambria" w:hAnsi="Cambria"/>
                <w:webHidden/>
                <w:sz w:val="22"/>
                <w:szCs w:val="22"/>
              </w:rPr>
              <w:fldChar w:fldCharType="begin"/>
            </w:r>
            <w:r w:rsidR="008E205E" w:rsidRPr="008E205E">
              <w:rPr>
                <w:rFonts w:ascii="Cambria" w:hAnsi="Cambria"/>
                <w:webHidden/>
                <w:sz w:val="22"/>
                <w:szCs w:val="22"/>
              </w:rPr>
              <w:instrText xml:space="preserve"> PAGEREF _Toc55757713 \h </w:instrText>
            </w:r>
            <w:r w:rsidR="008E205E" w:rsidRPr="008E205E">
              <w:rPr>
                <w:rFonts w:ascii="Cambria" w:hAnsi="Cambria"/>
                <w:webHidden/>
                <w:sz w:val="22"/>
                <w:szCs w:val="22"/>
              </w:rPr>
            </w:r>
            <w:r w:rsidR="008E205E" w:rsidRPr="008E205E">
              <w:rPr>
                <w:rFonts w:ascii="Cambria" w:hAnsi="Cambria"/>
                <w:webHidden/>
                <w:sz w:val="22"/>
                <w:szCs w:val="22"/>
              </w:rPr>
              <w:fldChar w:fldCharType="separate"/>
            </w:r>
            <w:r w:rsidR="00937136">
              <w:rPr>
                <w:rFonts w:ascii="Cambria" w:hAnsi="Cambria"/>
                <w:webHidden/>
                <w:sz w:val="22"/>
                <w:szCs w:val="22"/>
              </w:rPr>
              <w:t>40</w:t>
            </w:r>
            <w:r w:rsidR="008E205E" w:rsidRPr="008E205E">
              <w:rPr>
                <w:rFonts w:ascii="Cambria" w:hAnsi="Cambria"/>
                <w:webHidden/>
                <w:sz w:val="22"/>
                <w:szCs w:val="22"/>
              </w:rPr>
              <w:fldChar w:fldCharType="end"/>
            </w:r>
          </w:hyperlink>
        </w:p>
        <w:p w14:paraId="4AFBBCA5" w14:textId="22AF633D" w:rsidR="006E1F91" w:rsidRPr="008E205E" w:rsidRDefault="00133D8B" w:rsidP="008E205E">
          <w:pPr>
            <w:pStyle w:val="Sadraj1"/>
            <w:jc w:val="both"/>
            <w:rPr>
              <w:rFonts w:ascii="Cambria" w:hAnsi="Cambria"/>
              <w:sz w:val="22"/>
              <w:szCs w:val="22"/>
            </w:rPr>
          </w:pPr>
          <w:hyperlink w:anchor="_Toc55757714" w:history="1">
            <w:r w:rsidR="008E205E" w:rsidRPr="008E205E">
              <w:rPr>
                <w:rStyle w:val="Hiperveza"/>
                <w:rFonts w:ascii="Cambria" w:hAnsi="Cambria"/>
                <w:sz w:val="22"/>
                <w:szCs w:val="22"/>
              </w:rPr>
              <w:t>11.</w:t>
            </w:r>
            <w:r w:rsidR="008E205E" w:rsidRPr="008E205E">
              <w:rPr>
                <w:rFonts w:ascii="Cambria" w:eastAsiaTheme="minorEastAsia" w:hAnsi="Cambria" w:cstheme="minorBidi"/>
                <w:sz w:val="22"/>
                <w:szCs w:val="22"/>
              </w:rPr>
              <w:tab/>
            </w:r>
            <w:r w:rsidR="008E205E" w:rsidRPr="008E205E">
              <w:rPr>
                <w:rStyle w:val="Hiperveza"/>
                <w:rFonts w:ascii="Cambria" w:hAnsi="Cambria"/>
                <w:sz w:val="22"/>
                <w:szCs w:val="22"/>
              </w:rPr>
              <w:t>POSEBAN CILJ 1.7. - „Razvoj ljudskih resursa, informacijsko-komunikacijske tehnologije i financijskog aspekta Općine Novo Virje“</w:t>
            </w:r>
            <w:r w:rsidR="008E205E" w:rsidRPr="008E205E">
              <w:rPr>
                <w:rFonts w:ascii="Cambria" w:hAnsi="Cambria"/>
                <w:webHidden/>
                <w:sz w:val="22"/>
                <w:szCs w:val="22"/>
              </w:rPr>
              <w:tab/>
            </w:r>
            <w:r w:rsidR="008E205E" w:rsidRPr="008E205E">
              <w:rPr>
                <w:rFonts w:ascii="Cambria" w:hAnsi="Cambria"/>
                <w:webHidden/>
                <w:sz w:val="22"/>
                <w:szCs w:val="22"/>
              </w:rPr>
              <w:fldChar w:fldCharType="begin"/>
            </w:r>
            <w:r w:rsidR="008E205E" w:rsidRPr="008E205E">
              <w:rPr>
                <w:rFonts w:ascii="Cambria" w:hAnsi="Cambria"/>
                <w:webHidden/>
                <w:sz w:val="22"/>
                <w:szCs w:val="22"/>
              </w:rPr>
              <w:instrText xml:space="preserve"> PAGEREF _Toc55757714 \h </w:instrText>
            </w:r>
            <w:r w:rsidR="008E205E" w:rsidRPr="008E205E">
              <w:rPr>
                <w:rFonts w:ascii="Cambria" w:hAnsi="Cambria"/>
                <w:webHidden/>
                <w:sz w:val="22"/>
                <w:szCs w:val="22"/>
              </w:rPr>
            </w:r>
            <w:r w:rsidR="008E205E" w:rsidRPr="008E205E">
              <w:rPr>
                <w:rFonts w:ascii="Cambria" w:hAnsi="Cambria"/>
                <w:webHidden/>
                <w:sz w:val="22"/>
                <w:szCs w:val="22"/>
              </w:rPr>
              <w:fldChar w:fldCharType="separate"/>
            </w:r>
            <w:r w:rsidR="00937136">
              <w:rPr>
                <w:rFonts w:ascii="Cambria" w:hAnsi="Cambria"/>
                <w:webHidden/>
                <w:sz w:val="22"/>
                <w:szCs w:val="22"/>
              </w:rPr>
              <w:t>41</w:t>
            </w:r>
            <w:r w:rsidR="008E205E" w:rsidRPr="008E205E">
              <w:rPr>
                <w:rFonts w:ascii="Cambria" w:hAnsi="Cambria"/>
                <w:webHidden/>
                <w:sz w:val="22"/>
                <w:szCs w:val="22"/>
              </w:rPr>
              <w:fldChar w:fldCharType="end"/>
            </w:r>
          </w:hyperlink>
          <w:r w:rsidR="00FA6236" w:rsidRPr="008E205E">
            <w:rPr>
              <w:rFonts w:ascii="Cambria" w:hAnsi="Cambria"/>
              <w:sz w:val="22"/>
              <w:szCs w:val="22"/>
            </w:rPr>
            <w:fldChar w:fldCharType="end"/>
          </w:r>
        </w:p>
      </w:sdtContent>
    </w:sdt>
    <w:p w14:paraId="3680E986" w14:textId="77777777" w:rsidR="005F6321" w:rsidRPr="00207DE2" w:rsidRDefault="005F6321" w:rsidP="005F6321">
      <w:pPr>
        <w:tabs>
          <w:tab w:val="left" w:pos="3540"/>
        </w:tabs>
        <w:spacing w:after="0"/>
        <w:rPr>
          <w:rFonts w:ascii="Cambria" w:hAnsi="Cambria"/>
          <w:sz w:val="32"/>
          <w:szCs w:val="32"/>
        </w:rPr>
      </w:pPr>
      <w:bookmarkStart w:id="168" w:name="_Toc400632830"/>
    </w:p>
    <w:p w14:paraId="7C6F9AE1" w14:textId="77777777" w:rsidR="00425D7D" w:rsidRDefault="005F6321" w:rsidP="00A55F68">
      <w:pPr>
        <w:tabs>
          <w:tab w:val="left" w:pos="3540"/>
        </w:tabs>
        <w:spacing w:line="240" w:lineRule="auto"/>
        <w:rPr>
          <w:rFonts w:ascii="Cambria" w:hAnsi="Cambria"/>
          <w:sz w:val="32"/>
          <w:szCs w:val="32"/>
        </w:rPr>
        <w:sectPr w:rsidR="00425D7D" w:rsidSect="007F53A3">
          <w:footerReference w:type="default" r:id="rId9"/>
          <w:footerReference w:type="first" r:id="rId10"/>
          <w:pgSz w:w="11906" w:h="16838"/>
          <w:pgMar w:top="1134" w:right="1418" w:bottom="1134" w:left="1418" w:header="709" w:footer="709" w:gutter="0"/>
          <w:cols w:space="708"/>
          <w:titlePg/>
          <w:docGrid w:linePitch="360"/>
        </w:sectPr>
      </w:pPr>
      <w:r w:rsidRPr="00207DE2">
        <w:rPr>
          <w:rFonts w:ascii="Cambria" w:hAnsi="Cambria"/>
          <w:sz w:val="32"/>
          <w:szCs w:val="32"/>
        </w:rPr>
        <w:tab/>
      </w:r>
      <w:bookmarkEnd w:id="168"/>
    </w:p>
    <w:p w14:paraId="0A8B7C85" w14:textId="21A2C516" w:rsidR="003A037C" w:rsidRPr="00207DE2" w:rsidRDefault="00AC4FEB" w:rsidP="00425D7D">
      <w:pPr>
        <w:tabs>
          <w:tab w:val="left" w:pos="3540"/>
        </w:tabs>
        <w:spacing w:line="240" w:lineRule="auto"/>
        <w:jc w:val="center"/>
        <w:rPr>
          <w:rFonts w:ascii="Cambria" w:hAnsi="Cambria"/>
          <w:b/>
          <w:i/>
          <w:sz w:val="24"/>
          <w:szCs w:val="24"/>
        </w:rPr>
      </w:pPr>
      <w:r w:rsidRPr="00207DE2">
        <w:rPr>
          <w:rFonts w:ascii="Cambria" w:hAnsi="Cambria"/>
          <w:b/>
          <w:i/>
          <w:sz w:val="24"/>
          <w:szCs w:val="24"/>
        </w:rPr>
        <w:lastRenderedPageBreak/>
        <w:t>POPIS TABLICA</w:t>
      </w:r>
    </w:p>
    <w:p w14:paraId="7AA37FDC" w14:textId="7616148A" w:rsidR="008E205E" w:rsidRPr="008E205E" w:rsidRDefault="00FA6236" w:rsidP="008E205E">
      <w:pPr>
        <w:pStyle w:val="Tablicaslika"/>
        <w:tabs>
          <w:tab w:val="right" w:leader="dot" w:pos="9060"/>
        </w:tabs>
        <w:jc w:val="both"/>
        <w:rPr>
          <w:rFonts w:ascii="Cambria" w:hAnsi="Cambria"/>
          <w:smallCaps w:val="0"/>
          <w:noProof/>
          <w:sz w:val="22"/>
          <w:szCs w:val="22"/>
        </w:rPr>
      </w:pPr>
      <w:r w:rsidRPr="008E205E">
        <w:rPr>
          <w:rFonts w:ascii="Cambria" w:hAnsi="Cambria"/>
          <w:sz w:val="22"/>
          <w:szCs w:val="22"/>
          <w:vertAlign w:val="superscript"/>
        </w:rPr>
        <w:fldChar w:fldCharType="begin"/>
      </w:r>
      <w:r w:rsidR="00205B62" w:rsidRPr="008E205E">
        <w:rPr>
          <w:rFonts w:ascii="Cambria" w:hAnsi="Cambria"/>
          <w:sz w:val="22"/>
          <w:szCs w:val="22"/>
          <w:vertAlign w:val="superscript"/>
        </w:rPr>
        <w:instrText xml:space="preserve"> TOC \h \z \c "Tablica" </w:instrText>
      </w:r>
      <w:r w:rsidRPr="008E205E">
        <w:rPr>
          <w:rFonts w:ascii="Cambria" w:hAnsi="Cambria"/>
          <w:sz w:val="22"/>
          <w:szCs w:val="22"/>
          <w:vertAlign w:val="superscript"/>
        </w:rPr>
        <w:fldChar w:fldCharType="separate"/>
      </w:r>
      <w:hyperlink w:anchor="_Toc55757748" w:history="1">
        <w:r w:rsidR="008E205E" w:rsidRPr="008E205E">
          <w:rPr>
            <w:rStyle w:val="Hiperveza"/>
            <w:rFonts w:ascii="Cambria" w:hAnsi="Cambria"/>
            <w:i/>
            <w:noProof/>
            <w:sz w:val="22"/>
            <w:szCs w:val="22"/>
          </w:rPr>
          <w:t xml:space="preserve">Tablica 1. </w:t>
        </w:r>
        <w:r w:rsidR="008E205E" w:rsidRPr="008E205E">
          <w:rPr>
            <w:rStyle w:val="Hiperveza"/>
            <w:rFonts w:ascii="Cambria" w:eastAsia="Times New Roman" w:hAnsi="Cambria"/>
            <w:i/>
            <w:noProof/>
            <w:sz w:val="22"/>
            <w:szCs w:val="22"/>
          </w:rPr>
          <w:t>Trgovačka društva u vlasništvu Općine Novo Virje</w:t>
        </w:r>
        <w:r w:rsidR="008E205E" w:rsidRPr="008E205E">
          <w:rPr>
            <w:rFonts w:ascii="Cambria" w:hAnsi="Cambria"/>
            <w:noProof/>
            <w:webHidden/>
            <w:sz w:val="22"/>
            <w:szCs w:val="22"/>
          </w:rPr>
          <w:tab/>
        </w:r>
        <w:r w:rsidR="008E205E" w:rsidRPr="008E205E">
          <w:rPr>
            <w:rFonts w:ascii="Cambria" w:hAnsi="Cambria"/>
            <w:noProof/>
            <w:webHidden/>
            <w:sz w:val="22"/>
            <w:szCs w:val="22"/>
          </w:rPr>
          <w:fldChar w:fldCharType="begin"/>
        </w:r>
        <w:r w:rsidR="008E205E" w:rsidRPr="008E205E">
          <w:rPr>
            <w:rFonts w:ascii="Cambria" w:hAnsi="Cambria"/>
            <w:noProof/>
            <w:webHidden/>
            <w:sz w:val="22"/>
            <w:szCs w:val="22"/>
          </w:rPr>
          <w:instrText xml:space="preserve"> PAGEREF _Toc55757748 \h </w:instrText>
        </w:r>
        <w:r w:rsidR="008E205E" w:rsidRPr="008E205E">
          <w:rPr>
            <w:rFonts w:ascii="Cambria" w:hAnsi="Cambria"/>
            <w:noProof/>
            <w:webHidden/>
            <w:sz w:val="22"/>
            <w:szCs w:val="22"/>
          </w:rPr>
        </w:r>
        <w:r w:rsidR="008E205E" w:rsidRPr="008E205E">
          <w:rPr>
            <w:rFonts w:ascii="Cambria" w:hAnsi="Cambria"/>
            <w:noProof/>
            <w:webHidden/>
            <w:sz w:val="22"/>
            <w:szCs w:val="22"/>
          </w:rPr>
          <w:fldChar w:fldCharType="separate"/>
        </w:r>
        <w:r w:rsidR="00937136">
          <w:rPr>
            <w:rFonts w:ascii="Cambria" w:hAnsi="Cambria"/>
            <w:noProof/>
            <w:webHidden/>
            <w:sz w:val="22"/>
            <w:szCs w:val="22"/>
          </w:rPr>
          <w:t>5</w:t>
        </w:r>
        <w:r w:rsidR="008E205E" w:rsidRPr="008E205E">
          <w:rPr>
            <w:rFonts w:ascii="Cambria" w:hAnsi="Cambria"/>
            <w:noProof/>
            <w:webHidden/>
            <w:sz w:val="22"/>
            <w:szCs w:val="22"/>
          </w:rPr>
          <w:fldChar w:fldCharType="end"/>
        </w:r>
      </w:hyperlink>
    </w:p>
    <w:p w14:paraId="6D6D07F1" w14:textId="64C8300F" w:rsidR="008E205E" w:rsidRPr="008E205E" w:rsidRDefault="00133D8B" w:rsidP="008E205E">
      <w:pPr>
        <w:pStyle w:val="Tablicaslika"/>
        <w:tabs>
          <w:tab w:val="right" w:leader="dot" w:pos="9060"/>
        </w:tabs>
        <w:jc w:val="both"/>
        <w:rPr>
          <w:rFonts w:ascii="Cambria" w:hAnsi="Cambria"/>
          <w:smallCaps w:val="0"/>
          <w:noProof/>
          <w:sz w:val="22"/>
          <w:szCs w:val="22"/>
        </w:rPr>
      </w:pPr>
      <w:hyperlink w:anchor="_Toc55757749" w:history="1">
        <w:r w:rsidR="008E205E" w:rsidRPr="008E205E">
          <w:rPr>
            <w:rStyle w:val="Hiperveza"/>
            <w:rFonts w:ascii="Cambria" w:hAnsi="Cambria"/>
            <w:i/>
            <w:noProof/>
            <w:sz w:val="22"/>
            <w:szCs w:val="22"/>
          </w:rPr>
          <w:t>Tablica 2. Podaci o poslovnim prostorima i stanovima u zakupu u vlasništvu Općine Novo Virje</w:t>
        </w:r>
        <w:r w:rsidR="008E205E" w:rsidRPr="008E205E">
          <w:rPr>
            <w:rFonts w:ascii="Cambria" w:hAnsi="Cambria"/>
            <w:noProof/>
            <w:webHidden/>
            <w:sz w:val="22"/>
            <w:szCs w:val="22"/>
          </w:rPr>
          <w:tab/>
        </w:r>
        <w:r w:rsidR="008E205E" w:rsidRPr="008E205E">
          <w:rPr>
            <w:rFonts w:ascii="Cambria" w:hAnsi="Cambria"/>
            <w:noProof/>
            <w:webHidden/>
            <w:sz w:val="22"/>
            <w:szCs w:val="22"/>
          </w:rPr>
          <w:fldChar w:fldCharType="begin"/>
        </w:r>
        <w:r w:rsidR="008E205E" w:rsidRPr="008E205E">
          <w:rPr>
            <w:rFonts w:ascii="Cambria" w:hAnsi="Cambria"/>
            <w:noProof/>
            <w:webHidden/>
            <w:sz w:val="22"/>
            <w:szCs w:val="22"/>
          </w:rPr>
          <w:instrText xml:space="preserve"> PAGEREF _Toc55757749 \h </w:instrText>
        </w:r>
        <w:r w:rsidR="008E205E" w:rsidRPr="008E205E">
          <w:rPr>
            <w:rFonts w:ascii="Cambria" w:hAnsi="Cambria"/>
            <w:noProof/>
            <w:webHidden/>
            <w:sz w:val="22"/>
            <w:szCs w:val="22"/>
          </w:rPr>
        </w:r>
        <w:r w:rsidR="008E205E" w:rsidRPr="008E205E">
          <w:rPr>
            <w:rFonts w:ascii="Cambria" w:hAnsi="Cambria"/>
            <w:noProof/>
            <w:webHidden/>
            <w:sz w:val="22"/>
            <w:szCs w:val="22"/>
          </w:rPr>
          <w:fldChar w:fldCharType="separate"/>
        </w:r>
        <w:r w:rsidR="00937136">
          <w:rPr>
            <w:rFonts w:ascii="Cambria" w:hAnsi="Cambria"/>
            <w:noProof/>
            <w:webHidden/>
            <w:sz w:val="22"/>
            <w:szCs w:val="22"/>
          </w:rPr>
          <w:t>6</w:t>
        </w:r>
        <w:r w:rsidR="008E205E" w:rsidRPr="008E205E">
          <w:rPr>
            <w:rFonts w:ascii="Cambria" w:hAnsi="Cambria"/>
            <w:noProof/>
            <w:webHidden/>
            <w:sz w:val="22"/>
            <w:szCs w:val="22"/>
          </w:rPr>
          <w:fldChar w:fldCharType="end"/>
        </w:r>
      </w:hyperlink>
    </w:p>
    <w:p w14:paraId="0AD68D7C" w14:textId="6BEA3667" w:rsidR="008E205E" w:rsidRPr="008E205E" w:rsidRDefault="00133D8B" w:rsidP="008E205E">
      <w:pPr>
        <w:pStyle w:val="Tablicaslika"/>
        <w:tabs>
          <w:tab w:val="right" w:leader="dot" w:pos="9060"/>
        </w:tabs>
        <w:jc w:val="both"/>
        <w:rPr>
          <w:rFonts w:ascii="Cambria" w:hAnsi="Cambria"/>
          <w:smallCaps w:val="0"/>
          <w:noProof/>
          <w:sz w:val="22"/>
          <w:szCs w:val="22"/>
        </w:rPr>
      </w:pPr>
      <w:hyperlink w:anchor="_Toc55757750" w:history="1">
        <w:r w:rsidR="008E205E" w:rsidRPr="008E205E">
          <w:rPr>
            <w:rStyle w:val="Hiperveza"/>
            <w:rFonts w:ascii="Cambria" w:hAnsi="Cambria"/>
            <w:i/>
            <w:noProof/>
            <w:sz w:val="22"/>
            <w:szCs w:val="22"/>
          </w:rPr>
          <w:t xml:space="preserve">Tablica 3. </w:t>
        </w:r>
        <w:r w:rsidR="008E205E" w:rsidRPr="008E205E">
          <w:rPr>
            <w:rStyle w:val="Hiperveza"/>
            <w:rFonts w:ascii="Cambria" w:eastAsia="Arial" w:hAnsi="Cambria"/>
            <w:i/>
            <w:noProof/>
            <w:sz w:val="22"/>
            <w:szCs w:val="22"/>
          </w:rPr>
          <w:t>Podaci o nogometnom  igralištu na području Općine Novo Virje te o vlasništvu nad njim, prema stanju u zemljišnim knjigama koncem 2019.</w:t>
        </w:r>
        <w:r w:rsidR="008E205E" w:rsidRPr="008E205E">
          <w:rPr>
            <w:rFonts w:ascii="Cambria" w:hAnsi="Cambria"/>
            <w:noProof/>
            <w:webHidden/>
            <w:sz w:val="22"/>
            <w:szCs w:val="22"/>
          </w:rPr>
          <w:tab/>
        </w:r>
        <w:r w:rsidR="008E205E" w:rsidRPr="008E205E">
          <w:rPr>
            <w:rFonts w:ascii="Cambria" w:hAnsi="Cambria"/>
            <w:noProof/>
            <w:webHidden/>
            <w:sz w:val="22"/>
            <w:szCs w:val="22"/>
          </w:rPr>
          <w:fldChar w:fldCharType="begin"/>
        </w:r>
        <w:r w:rsidR="008E205E" w:rsidRPr="008E205E">
          <w:rPr>
            <w:rFonts w:ascii="Cambria" w:hAnsi="Cambria"/>
            <w:noProof/>
            <w:webHidden/>
            <w:sz w:val="22"/>
            <w:szCs w:val="22"/>
          </w:rPr>
          <w:instrText xml:space="preserve"> PAGEREF _Toc55757750 \h </w:instrText>
        </w:r>
        <w:r w:rsidR="008E205E" w:rsidRPr="008E205E">
          <w:rPr>
            <w:rFonts w:ascii="Cambria" w:hAnsi="Cambria"/>
            <w:noProof/>
            <w:webHidden/>
            <w:sz w:val="22"/>
            <w:szCs w:val="22"/>
          </w:rPr>
        </w:r>
        <w:r w:rsidR="008E205E" w:rsidRPr="008E205E">
          <w:rPr>
            <w:rFonts w:ascii="Cambria" w:hAnsi="Cambria"/>
            <w:noProof/>
            <w:webHidden/>
            <w:sz w:val="22"/>
            <w:szCs w:val="22"/>
          </w:rPr>
          <w:fldChar w:fldCharType="separate"/>
        </w:r>
        <w:r w:rsidR="00937136">
          <w:rPr>
            <w:rFonts w:ascii="Cambria" w:hAnsi="Cambria"/>
            <w:noProof/>
            <w:webHidden/>
            <w:sz w:val="22"/>
            <w:szCs w:val="22"/>
          </w:rPr>
          <w:t>10</w:t>
        </w:r>
        <w:r w:rsidR="008E205E" w:rsidRPr="008E205E">
          <w:rPr>
            <w:rFonts w:ascii="Cambria" w:hAnsi="Cambria"/>
            <w:noProof/>
            <w:webHidden/>
            <w:sz w:val="22"/>
            <w:szCs w:val="22"/>
          </w:rPr>
          <w:fldChar w:fldCharType="end"/>
        </w:r>
      </w:hyperlink>
    </w:p>
    <w:p w14:paraId="63FE74EF" w14:textId="1A56AE4A" w:rsidR="008E205E" w:rsidRPr="008E205E" w:rsidRDefault="00133D8B" w:rsidP="008E205E">
      <w:pPr>
        <w:pStyle w:val="Tablicaslika"/>
        <w:tabs>
          <w:tab w:val="right" w:leader="dot" w:pos="9060"/>
        </w:tabs>
        <w:jc w:val="both"/>
        <w:rPr>
          <w:rFonts w:ascii="Cambria" w:hAnsi="Cambria"/>
          <w:smallCaps w:val="0"/>
          <w:noProof/>
          <w:sz w:val="22"/>
          <w:szCs w:val="22"/>
        </w:rPr>
      </w:pPr>
      <w:hyperlink w:anchor="_Toc55757751" w:history="1">
        <w:r w:rsidR="008E205E" w:rsidRPr="008E205E">
          <w:rPr>
            <w:rStyle w:val="Hiperveza"/>
            <w:rFonts w:ascii="Cambria" w:hAnsi="Cambria"/>
            <w:i/>
            <w:noProof/>
            <w:sz w:val="22"/>
            <w:szCs w:val="22"/>
          </w:rPr>
          <w:t xml:space="preserve">Tablica 4. </w:t>
        </w:r>
        <w:r w:rsidR="008E205E" w:rsidRPr="008E205E">
          <w:rPr>
            <w:rStyle w:val="Hiperveza"/>
            <w:rFonts w:ascii="Cambria" w:eastAsia="Arial" w:hAnsi="Cambria"/>
            <w:i/>
            <w:noProof/>
            <w:sz w:val="22"/>
            <w:szCs w:val="22"/>
          </w:rPr>
          <w:t>Podaci o vrijednosti nogometnog igrališta u vlasništvu Općine Novo Virje koncem 2019. u kn</w:t>
        </w:r>
        <w:r w:rsidR="008E205E" w:rsidRPr="008E205E">
          <w:rPr>
            <w:rFonts w:ascii="Cambria" w:hAnsi="Cambria"/>
            <w:noProof/>
            <w:webHidden/>
            <w:sz w:val="22"/>
            <w:szCs w:val="22"/>
          </w:rPr>
          <w:tab/>
        </w:r>
        <w:r w:rsidR="008E205E" w:rsidRPr="008E205E">
          <w:rPr>
            <w:rFonts w:ascii="Cambria" w:hAnsi="Cambria"/>
            <w:noProof/>
            <w:webHidden/>
            <w:sz w:val="22"/>
            <w:szCs w:val="22"/>
          </w:rPr>
          <w:fldChar w:fldCharType="begin"/>
        </w:r>
        <w:r w:rsidR="008E205E" w:rsidRPr="008E205E">
          <w:rPr>
            <w:rFonts w:ascii="Cambria" w:hAnsi="Cambria"/>
            <w:noProof/>
            <w:webHidden/>
            <w:sz w:val="22"/>
            <w:szCs w:val="22"/>
          </w:rPr>
          <w:instrText xml:space="preserve"> PAGEREF _Toc55757751 \h </w:instrText>
        </w:r>
        <w:r w:rsidR="008E205E" w:rsidRPr="008E205E">
          <w:rPr>
            <w:rFonts w:ascii="Cambria" w:hAnsi="Cambria"/>
            <w:noProof/>
            <w:webHidden/>
            <w:sz w:val="22"/>
            <w:szCs w:val="22"/>
          </w:rPr>
        </w:r>
        <w:r w:rsidR="008E205E" w:rsidRPr="008E205E">
          <w:rPr>
            <w:rFonts w:ascii="Cambria" w:hAnsi="Cambria"/>
            <w:noProof/>
            <w:webHidden/>
            <w:sz w:val="22"/>
            <w:szCs w:val="22"/>
          </w:rPr>
          <w:fldChar w:fldCharType="separate"/>
        </w:r>
        <w:r w:rsidR="00937136">
          <w:rPr>
            <w:rFonts w:ascii="Cambria" w:hAnsi="Cambria"/>
            <w:noProof/>
            <w:webHidden/>
            <w:sz w:val="22"/>
            <w:szCs w:val="22"/>
          </w:rPr>
          <w:t>10</w:t>
        </w:r>
        <w:r w:rsidR="008E205E" w:rsidRPr="008E205E">
          <w:rPr>
            <w:rFonts w:ascii="Cambria" w:hAnsi="Cambria"/>
            <w:noProof/>
            <w:webHidden/>
            <w:sz w:val="22"/>
            <w:szCs w:val="22"/>
          </w:rPr>
          <w:fldChar w:fldCharType="end"/>
        </w:r>
      </w:hyperlink>
    </w:p>
    <w:p w14:paraId="33D8D914" w14:textId="7AD4E8DB" w:rsidR="008E205E" w:rsidRPr="008E205E" w:rsidRDefault="00133D8B" w:rsidP="008E205E">
      <w:pPr>
        <w:pStyle w:val="Tablicaslika"/>
        <w:tabs>
          <w:tab w:val="right" w:leader="dot" w:pos="9060"/>
        </w:tabs>
        <w:jc w:val="both"/>
        <w:rPr>
          <w:rFonts w:ascii="Cambria" w:hAnsi="Cambria"/>
          <w:smallCaps w:val="0"/>
          <w:noProof/>
          <w:sz w:val="22"/>
          <w:szCs w:val="22"/>
        </w:rPr>
      </w:pPr>
      <w:hyperlink w:anchor="_Toc55757752" w:history="1">
        <w:r w:rsidR="008E205E" w:rsidRPr="008E205E">
          <w:rPr>
            <w:rStyle w:val="Hiperveza"/>
            <w:rFonts w:ascii="Cambria" w:hAnsi="Cambria"/>
            <w:i/>
            <w:noProof/>
            <w:sz w:val="22"/>
            <w:szCs w:val="22"/>
          </w:rPr>
          <w:t xml:space="preserve">Tablica 5. </w:t>
        </w:r>
        <w:r w:rsidR="008E205E" w:rsidRPr="008E205E">
          <w:rPr>
            <w:rStyle w:val="Hiperveza"/>
            <w:rFonts w:ascii="Cambria" w:eastAsia="Arial" w:hAnsi="Cambria"/>
            <w:i/>
            <w:noProof/>
            <w:sz w:val="22"/>
            <w:szCs w:val="22"/>
          </w:rPr>
          <w:t>Podaci o nogometnom klubu i broju sportaša, korisnika nogometnog igrališta u vlasništvu Općine Novo Virje, koncem 2019</w:t>
        </w:r>
        <w:r w:rsidR="008E205E" w:rsidRPr="008E205E">
          <w:rPr>
            <w:rStyle w:val="Hiperveza"/>
            <w:rFonts w:ascii="Cambria" w:eastAsia="Arial" w:hAnsi="Cambria"/>
            <w:b/>
            <w:noProof/>
            <w:sz w:val="22"/>
            <w:szCs w:val="22"/>
          </w:rPr>
          <w:t>.</w:t>
        </w:r>
        <w:r w:rsidR="008E205E" w:rsidRPr="008E205E">
          <w:rPr>
            <w:rFonts w:ascii="Cambria" w:hAnsi="Cambria"/>
            <w:noProof/>
            <w:webHidden/>
            <w:sz w:val="22"/>
            <w:szCs w:val="22"/>
          </w:rPr>
          <w:tab/>
        </w:r>
        <w:r w:rsidR="008E205E" w:rsidRPr="008E205E">
          <w:rPr>
            <w:rFonts w:ascii="Cambria" w:hAnsi="Cambria"/>
            <w:noProof/>
            <w:webHidden/>
            <w:sz w:val="22"/>
            <w:szCs w:val="22"/>
          </w:rPr>
          <w:fldChar w:fldCharType="begin"/>
        </w:r>
        <w:r w:rsidR="008E205E" w:rsidRPr="008E205E">
          <w:rPr>
            <w:rFonts w:ascii="Cambria" w:hAnsi="Cambria"/>
            <w:noProof/>
            <w:webHidden/>
            <w:sz w:val="22"/>
            <w:szCs w:val="22"/>
          </w:rPr>
          <w:instrText xml:space="preserve"> PAGEREF _Toc55757752 \h </w:instrText>
        </w:r>
        <w:r w:rsidR="008E205E" w:rsidRPr="008E205E">
          <w:rPr>
            <w:rFonts w:ascii="Cambria" w:hAnsi="Cambria"/>
            <w:noProof/>
            <w:webHidden/>
            <w:sz w:val="22"/>
            <w:szCs w:val="22"/>
          </w:rPr>
        </w:r>
        <w:r w:rsidR="008E205E" w:rsidRPr="008E205E">
          <w:rPr>
            <w:rFonts w:ascii="Cambria" w:hAnsi="Cambria"/>
            <w:noProof/>
            <w:webHidden/>
            <w:sz w:val="22"/>
            <w:szCs w:val="22"/>
          </w:rPr>
          <w:fldChar w:fldCharType="separate"/>
        </w:r>
        <w:r w:rsidR="00937136">
          <w:rPr>
            <w:rFonts w:ascii="Cambria" w:hAnsi="Cambria"/>
            <w:noProof/>
            <w:webHidden/>
            <w:sz w:val="22"/>
            <w:szCs w:val="22"/>
          </w:rPr>
          <w:t>11</w:t>
        </w:r>
        <w:r w:rsidR="008E205E" w:rsidRPr="008E205E">
          <w:rPr>
            <w:rFonts w:ascii="Cambria" w:hAnsi="Cambria"/>
            <w:noProof/>
            <w:webHidden/>
            <w:sz w:val="22"/>
            <w:szCs w:val="22"/>
          </w:rPr>
          <w:fldChar w:fldCharType="end"/>
        </w:r>
      </w:hyperlink>
    </w:p>
    <w:p w14:paraId="210CAF75" w14:textId="7F5E4A22" w:rsidR="008E205E" w:rsidRPr="008E205E" w:rsidRDefault="00133D8B" w:rsidP="008E205E">
      <w:pPr>
        <w:pStyle w:val="Tablicaslika"/>
        <w:tabs>
          <w:tab w:val="right" w:leader="dot" w:pos="9060"/>
        </w:tabs>
        <w:jc w:val="both"/>
        <w:rPr>
          <w:rFonts w:ascii="Cambria" w:hAnsi="Cambria"/>
          <w:smallCaps w:val="0"/>
          <w:noProof/>
          <w:sz w:val="22"/>
          <w:szCs w:val="22"/>
        </w:rPr>
      </w:pPr>
      <w:hyperlink w:anchor="_Toc55757753" w:history="1">
        <w:r w:rsidR="008E205E" w:rsidRPr="008E205E">
          <w:rPr>
            <w:rStyle w:val="Hiperveza"/>
            <w:rFonts w:ascii="Cambria" w:hAnsi="Cambria"/>
            <w:i/>
            <w:noProof/>
            <w:sz w:val="22"/>
            <w:szCs w:val="22"/>
          </w:rPr>
          <w:t xml:space="preserve">Tablica 6. </w:t>
        </w:r>
        <w:r w:rsidR="008E205E" w:rsidRPr="008E205E">
          <w:rPr>
            <w:rStyle w:val="Hiperveza"/>
            <w:rFonts w:ascii="Cambria" w:eastAsia="Arial" w:hAnsi="Cambria"/>
            <w:i/>
            <w:noProof/>
            <w:sz w:val="22"/>
            <w:szCs w:val="22"/>
          </w:rPr>
          <w:t>Podaci o rashodima Općine Novo Virje, po osnovi upravljanja i raspolaganja nogometnim igralištem u vlasništvu Općine Novo Virje od 2017. - 2019.</w:t>
        </w:r>
        <w:r w:rsidR="008E205E" w:rsidRPr="008E205E">
          <w:rPr>
            <w:rFonts w:ascii="Cambria" w:hAnsi="Cambria"/>
            <w:noProof/>
            <w:webHidden/>
            <w:sz w:val="22"/>
            <w:szCs w:val="22"/>
          </w:rPr>
          <w:tab/>
        </w:r>
        <w:r w:rsidR="008E205E" w:rsidRPr="008E205E">
          <w:rPr>
            <w:rFonts w:ascii="Cambria" w:hAnsi="Cambria"/>
            <w:noProof/>
            <w:webHidden/>
            <w:sz w:val="22"/>
            <w:szCs w:val="22"/>
          </w:rPr>
          <w:fldChar w:fldCharType="begin"/>
        </w:r>
        <w:r w:rsidR="008E205E" w:rsidRPr="008E205E">
          <w:rPr>
            <w:rFonts w:ascii="Cambria" w:hAnsi="Cambria"/>
            <w:noProof/>
            <w:webHidden/>
            <w:sz w:val="22"/>
            <w:szCs w:val="22"/>
          </w:rPr>
          <w:instrText xml:space="preserve"> PAGEREF _Toc55757753 \h </w:instrText>
        </w:r>
        <w:r w:rsidR="008E205E" w:rsidRPr="008E205E">
          <w:rPr>
            <w:rFonts w:ascii="Cambria" w:hAnsi="Cambria"/>
            <w:noProof/>
            <w:webHidden/>
            <w:sz w:val="22"/>
            <w:szCs w:val="22"/>
          </w:rPr>
        </w:r>
        <w:r w:rsidR="008E205E" w:rsidRPr="008E205E">
          <w:rPr>
            <w:rFonts w:ascii="Cambria" w:hAnsi="Cambria"/>
            <w:noProof/>
            <w:webHidden/>
            <w:sz w:val="22"/>
            <w:szCs w:val="22"/>
          </w:rPr>
          <w:fldChar w:fldCharType="separate"/>
        </w:r>
        <w:r w:rsidR="00937136">
          <w:rPr>
            <w:rFonts w:ascii="Cambria" w:hAnsi="Cambria"/>
            <w:noProof/>
            <w:webHidden/>
            <w:sz w:val="22"/>
            <w:szCs w:val="22"/>
          </w:rPr>
          <w:t>11</w:t>
        </w:r>
        <w:r w:rsidR="008E205E" w:rsidRPr="008E205E">
          <w:rPr>
            <w:rFonts w:ascii="Cambria" w:hAnsi="Cambria"/>
            <w:noProof/>
            <w:webHidden/>
            <w:sz w:val="22"/>
            <w:szCs w:val="22"/>
          </w:rPr>
          <w:fldChar w:fldCharType="end"/>
        </w:r>
      </w:hyperlink>
    </w:p>
    <w:p w14:paraId="7EB3D126" w14:textId="743C87EA" w:rsidR="008E205E" w:rsidRPr="008E205E" w:rsidRDefault="00133D8B" w:rsidP="008E205E">
      <w:pPr>
        <w:pStyle w:val="Tablicaslika"/>
        <w:tabs>
          <w:tab w:val="right" w:leader="dot" w:pos="9060"/>
        </w:tabs>
        <w:jc w:val="both"/>
        <w:rPr>
          <w:rFonts w:ascii="Cambria" w:hAnsi="Cambria"/>
          <w:smallCaps w:val="0"/>
          <w:noProof/>
          <w:sz w:val="22"/>
          <w:szCs w:val="22"/>
        </w:rPr>
      </w:pPr>
      <w:hyperlink w:anchor="_Toc55757754" w:history="1">
        <w:r w:rsidR="008E205E" w:rsidRPr="008E205E">
          <w:rPr>
            <w:rStyle w:val="Hiperveza"/>
            <w:rFonts w:ascii="Cambria" w:hAnsi="Cambria"/>
            <w:i/>
            <w:noProof/>
            <w:sz w:val="22"/>
            <w:szCs w:val="22"/>
          </w:rPr>
          <w:t xml:space="preserve">Tablica 7. </w:t>
        </w:r>
        <w:r w:rsidR="008E205E" w:rsidRPr="008E205E">
          <w:rPr>
            <w:rStyle w:val="Hiperveza"/>
            <w:rFonts w:ascii="Cambria" w:eastAsia="Arial" w:hAnsi="Cambria"/>
            <w:i/>
            <w:noProof/>
            <w:sz w:val="22"/>
            <w:szCs w:val="22"/>
          </w:rPr>
          <w:t xml:space="preserve"> Ciljevi u učinkovitosti upravljanja i raspolaganja nogometnim stadionima i igralištima u vlasništvu lokalnih jedinica</w:t>
        </w:r>
        <w:r w:rsidR="008E205E" w:rsidRPr="008E205E">
          <w:rPr>
            <w:rFonts w:ascii="Cambria" w:hAnsi="Cambria"/>
            <w:noProof/>
            <w:webHidden/>
            <w:sz w:val="22"/>
            <w:szCs w:val="22"/>
          </w:rPr>
          <w:tab/>
        </w:r>
        <w:r w:rsidR="008E205E" w:rsidRPr="008E205E">
          <w:rPr>
            <w:rFonts w:ascii="Cambria" w:hAnsi="Cambria"/>
            <w:noProof/>
            <w:webHidden/>
            <w:sz w:val="22"/>
            <w:szCs w:val="22"/>
          </w:rPr>
          <w:fldChar w:fldCharType="begin"/>
        </w:r>
        <w:r w:rsidR="008E205E" w:rsidRPr="008E205E">
          <w:rPr>
            <w:rFonts w:ascii="Cambria" w:hAnsi="Cambria"/>
            <w:noProof/>
            <w:webHidden/>
            <w:sz w:val="22"/>
            <w:szCs w:val="22"/>
          </w:rPr>
          <w:instrText xml:space="preserve"> PAGEREF _Toc55757754 \h </w:instrText>
        </w:r>
        <w:r w:rsidR="008E205E" w:rsidRPr="008E205E">
          <w:rPr>
            <w:rFonts w:ascii="Cambria" w:hAnsi="Cambria"/>
            <w:noProof/>
            <w:webHidden/>
            <w:sz w:val="22"/>
            <w:szCs w:val="22"/>
          </w:rPr>
        </w:r>
        <w:r w:rsidR="008E205E" w:rsidRPr="008E205E">
          <w:rPr>
            <w:rFonts w:ascii="Cambria" w:hAnsi="Cambria"/>
            <w:noProof/>
            <w:webHidden/>
            <w:sz w:val="22"/>
            <w:szCs w:val="22"/>
          </w:rPr>
          <w:fldChar w:fldCharType="separate"/>
        </w:r>
        <w:r w:rsidR="00937136">
          <w:rPr>
            <w:rFonts w:ascii="Cambria" w:hAnsi="Cambria"/>
            <w:noProof/>
            <w:webHidden/>
            <w:sz w:val="22"/>
            <w:szCs w:val="22"/>
          </w:rPr>
          <w:t>11</w:t>
        </w:r>
        <w:r w:rsidR="008E205E" w:rsidRPr="008E205E">
          <w:rPr>
            <w:rFonts w:ascii="Cambria" w:hAnsi="Cambria"/>
            <w:noProof/>
            <w:webHidden/>
            <w:sz w:val="22"/>
            <w:szCs w:val="22"/>
          </w:rPr>
          <w:fldChar w:fldCharType="end"/>
        </w:r>
      </w:hyperlink>
    </w:p>
    <w:p w14:paraId="536BA11B" w14:textId="471A59C8" w:rsidR="008E205E" w:rsidRPr="008E205E" w:rsidRDefault="00133D8B" w:rsidP="008E205E">
      <w:pPr>
        <w:pStyle w:val="Tablicaslika"/>
        <w:tabs>
          <w:tab w:val="right" w:leader="dot" w:pos="9060"/>
        </w:tabs>
        <w:jc w:val="both"/>
        <w:rPr>
          <w:rFonts w:ascii="Cambria" w:hAnsi="Cambria"/>
          <w:smallCaps w:val="0"/>
          <w:noProof/>
          <w:sz w:val="22"/>
          <w:szCs w:val="22"/>
        </w:rPr>
      </w:pPr>
      <w:hyperlink w:anchor="_Toc55757755" w:history="1">
        <w:r w:rsidR="008E205E" w:rsidRPr="008E205E">
          <w:rPr>
            <w:rStyle w:val="Hiperveza"/>
            <w:rFonts w:ascii="Cambria" w:hAnsi="Cambria"/>
            <w:bCs/>
            <w:i/>
            <w:noProof/>
            <w:sz w:val="22"/>
            <w:szCs w:val="22"/>
          </w:rPr>
          <w:t>Tablica 8. Nekretnine u vlasništvu Općine Novo Virje namijenjene prodaji tijekom 2021. godine</w:t>
        </w:r>
        <w:r w:rsidR="008E205E" w:rsidRPr="008E205E">
          <w:rPr>
            <w:rFonts w:ascii="Cambria" w:hAnsi="Cambria"/>
            <w:noProof/>
            <w:webHidden/>
            <w:sz w:val="22"/>
            <w:szCs w:val="22"/>
          </w:rPr>
          <w:tab/>
        </w:r>
        <w:r w:rsidR="008E205E" w:rsidRPr="008E205E">
          <w:rPr>
            <w:rFonts w:ascii="Cambria" w:hAnsi="Cambria"/>
            <w:noProof/>
            <w:webHidden/>
            <w:sz w:val="22"/>
            <w:szCs w:val="22"/>
          </w:rPr>
          <w:fldChar w:fldCharType="begin"/>
        </w:r>
        <w:r w:rsidR="008E205E" w:rsidRPr="008E205E">
          <w:rPr>
            <w:rFonts w:ascii="Cambria" w:hAnsi="Cambria"/>
            <w:noProof/>
            <w:webHidden/>
            <w:sz w:val="22"/>
            <w:szCs w:val="22"/>
          </w:rPr>
          <w:instrText xml:space="preserve"> PAGEREF _Toc55757755 \h </w:instrText>
        </w:r>
        <w:r w:rsidR="008E205E" w:rsidRPr="008E205E">
          <w:rPr>
            <w:rFonts w:ascii="Cambria" w:hAnsi="Cambria"/>
            <w:noProof/>
            <w:webHidden/>
            <w:sz w:val="22"/>
            <w:szCs w:val="22"/>
          </w:rPr>
        </w:r>
        <w:r w:rsidR="008E205E" w:rsidRPr="008E205E">
          <w:rPr>
            <w:rFonts w:ascii="Cambria" w:hAnsi="Cambria"/>
            <w:noProof/>
            <w:webHidden/>
            <w:sz w:val="22"/>
            <w:szCs w:val="22"/>
          </w:rPr>
          <w:fldChar w:fldCharType="separate"/>
        </w:r>
        <w:r w:rsidR="00937136">
          <w:rPr>
            <w:rFonts w:ascii="Cambria" w:hAnsi="Cambria"/>
            <w:noProof/>
            <w:webHidden/>
            <w:sz w:val="22"/>
            <w:szCs w:val="22"/>
          </w:rPr>
          <w:t>13</w:t>
        </w:r>
        <w:r w:rsidR="008E205E" w:rsidRPr="008E205E">
          <w:rPr>
            <w:rFonts w:ascii="Cambria" w:hAnsi="Cambria"/>
            <w:noProof/>
            <w:webHidden/>
            <w:sz w:val="22"/>
            <w:szCs w:val="22"/>
          </w:rPr>
          <w:fldChar w:fldCharType="end"/>
        </w:r>
      </w:hyperlink>
    </w:p>
    <w:p w14:paraId="63105DDA" w14:textId="0095C377" w:rsidR="008E205E" w:rsidRPr="008E205E" w:rsidRDefault="00133D8B" w:rsidP="008E205E">
      <w:pPr>
        <w:pStyle w:val="Tablicaslika"/>
        <w:tabs>
          <w:tab w:val="right" w:leader="dot" w:pos="9060"/>
        </w:tabs>
        <w:jc w:val="both"/>
        <w:rPr>
          <w:rFonts w:ascii="Cambria" w:hAnsi="Cambria"/>
          <w:smallCaps w:val="0"/>
          <w:noProof/>
          <w:sz w:val="22"/>
          <w:szCs w:val="22"/>
        </w:rPr>
      </w:pPr>
      <w:hyperlink w:anchor="_Toc55757756" w:history="1">
        <w:r w:rsidR="008E205E" w:rsidRPr="008E205E">
          <w:rPr>
            <w:rStyle w:val="Hiperveza"/>
            <w:rFonts w:ascii="Cambria" w:hAnsi="Cambria"/>
            <w:i/>
            <w:noProof/>
            <w:sz w:val="22"/>
            <w:szCs w:val="22"/>
          </w:rPr>
          <w:t>Tablica 9. Razvojni projekti Općine Novo Virje</w:t>
        </w:r>
        <w:r w:rsidR="008E205E" w:rsidRPr="008E205E">
          <w:rPr>
            <w:rFonts w:ascii="Cambria" w:hAnsi="Cambria"/>
            <w:noProof/>
            <w:webHidden/>
            <w:sz w:val="22"/>
            <w:szCs w:val="22"/>
          </w:rPr>
          <w:tab/>
        </w:r>
        <w:r w:rsidR="008E205E" w:rsidRPr="008E205E">
          <w:rPr>
            <w:rFonts w:ascii="Cambria" w:hAnsi="Cambria"/>
            <w:noProof/>
            <w:webHidden/>
            <w:sz w:val="22"/>
            <w:szCs w:val="22"/>
          </w:rPr>
          <w:fldChar w:fldCharType="begin"/>
        </w:r>
        <w:r w:rsidR="008E205E" w:rsidRPr="008E205E">
          <w:rPr>
            <w:rFonts w:ascii="Cambria" w:hAnsi="Cambria"/>
            <w:noProof/>
            <w:webHidden/>
            <w:sz w:val="22"/>
            <w:szCs w:val="22"/>
          </w:rPr>
          <w:instrText xml:space="preserve"> PAGEREF _Toc55757756 \h </w:instrText>
        </w:r>
        <w:r w:rsidR="008E205E" w:rsidRPr="008E205E">
          <w:rPr>
            <w:rFonts w:ascii="Cambria" w:hAnsi="Cambria"/>
            <w:noProof/>
            <w:webHidden/>
            <w:sz w:val="22"/>
            <w:szCs w:val="22"/>
          </w:rPr>
        </w:r>
        <w:r w:rsidR="008E205E" w:rsidRPr="008E205E">
          <w:rPr>
            <w:rFonts w:ascii="Cambria" w:hAnsi="Cambria"/>
            <w:noProof/>
            <w:webHidden/>
            <w:sz w:val="22"/>
            <w:szCs w:val="22"/>
          </w:rPr>
          <w:fldChar w:fldCharType="separate"/>
        </w:r>
        <w:r w:rsidR="00937136">
          <w:rPr>
            <w:rFonts w:ascii="Cambria" w:hAnsi="Cambria"/>
            <w:noProof/>
            <w:webHidden/>
            <w:sz w:val="22"/>
            <w:szCs w:val="22"/>
          </w:rPr>
          <w:t>14</w:t>
        </w:r>
        <w:r w:rsidR="008E205E" w:rsidRPr="008E205E">
          <w:rPr>
            <w:rFonts w:ascii="Cambria" w:hAnsi="Cambria"/>
            <w:noProof/>
            <w:webHidden/>
            <w:sz w:val="22"/>
            <w:szCs w:val="22"/>
          </w:rPr>
          <w:fldChar w:fldCharType="end"/>
        </w:r>
      </w:hyperlink>
    </w:p>
    <w:p w14:paraId="05ED5442" w14:textId="7DCEF906" w:rsidR="008E205E" w:rsidRPr="008E205E" w:rsidRDefault="00133D8B" w:rsidP="008E205E">
      <w:pPr>
        <w:pStyle w:val="Tablicaslika"/>
        <w:tabs>
          <w:tab w:val="right" w:leader="dot" w:pos="9060"/>
        </w:tabs>
        <w:jc w:val="both"/>
        <w:rPr>
          <w:rFonts w:ascii="Cambria" w:hAnsi="Cambria"/>
          <w:smallCaps w:val="0"/>
          <w:noProof/>
          <w:sz w:val="22"/>
          <w:szCs w:val="22"/>
        </w:rPr>
      </w:pPr>
      <w:hyperlink w:anchor="_Toc55757757" w:history="1">
        <w:r w:rsidR="008E205E" w:rsidRPr="008E205E">
          <w:rPr>
            <w:rStyle w:val="Hiperveza"/>
            <w:rFonts w:ascii="Cambria" w:hAnsi="Cambria"/>
            <w:i/>
            <w:noProof/>
            <w:sz w:val="22"/>
            <w:szCs w:val="22"/>
          </w:rPr>
          <w:t>Tablica 10. Popis nekretnina za koje Općina Novo Virje planira rješavati imovinsko-pravne odnose u 2021. godini</w:t>
        </w:r>
        <w:r w:rsidR="008E205E" w:rsidRPr="008E205E">
          <w:rPr>
            <w:rFonts w:ascii="Cambria" w:hAnsi="Cambria"/>
            <w:noProof/>
            <w:webHidden/>
            <w:sz w:val="22"/>
            <w:szCs w:val="22"/>
          </w:rPr>
          <w:tab/>
        </w:r>
        <w:r w:rsidR="008E205E" w:rsidRPr="008E205E">
          <w:rPr>
            <w:rFonts w:ascii="Cambria" w:hAnsi="Cambria"/>
            <w:noProof/>
            <w:webHidden/>
            <w:sz w:val="22"/>
            <w:szCs w:val="22"/>
          </w:rPr>
          <w:fldChar w:fldCharType="begin"/>
        </w:r>
        <w:r w:rsidR="008E205E" w:rsidRPr="008E205E">
          <w:rPr>
            <w:rFonts w:ascii="Cambria" w:hAnsi="Cambria"/>
            <w:noProof/>
            <w:webHidden/>
            <w:sz w:val="22"/>
            <w:szCs w:val="22"/>
          </w:rPr>
          <w:instrText xml:space="preserve"> PAGEREF _Toc55757757 \h </w:instrText>
        </w:r>
        <w:r w:rsidR="008E205E" w:rsidRPr="008E205E">
          <w:rPr>
            <w:rFonts w:ascii="Cambria" w:hAnsi="Cambria"/>
            <w:noProof/>
            <w:webHidden/>
            <w:sz w:val="22"/>
            <w:szCs w:val="22"/>
          </w:rPr>
        </w:r>
        <w:r w:rsidR="008E205E" w:rsidRPr="008E205E">
          <w:rPr>
            <w:rFonts w:ascii="Cambria" w:hAnsi="Cambria"/>
            <w:noProof/>
            <w:webHidden/>
            <w:sz w:val="22"/>
            <w:szCs w:val="22"/>
          </w:rPr>
          <w:fldChar w:fldCharType="separate"/>
        </w:r>
        <w:r w:rsidR="00937136">
          <w:rPr>
            <w:rFonts w:ascii="Cambria" w:hAnsi="Cambria"/>
            <w:noProof/>
            <w:webHidden/>
            <w:sz w:val="22"/>
            <w:szCs w:val="22"/>
          </w:rPr>
          <w:t>14</w:t>
        </w:r>
        <w:r w:rsidR="008E205E" w:rsidRPr="008E205E">
          <w:rPr>
            <w:rFonts w:ascii="Cambria" w:hAnsi="Cambria"/>
            <w:noProof/>
            <w:webHidden/>
            <w:sz w:val="22"/>
            <w:szCs w:val="22"/>
          </w:rPr>
          <w:fldChar w:fldCharType="end"/>
        </w:r>
      </w:hyperlink>
    </w:p>
    <w:p w14:paraId="7CC61634" w14:textId="59D814F0" w:rsidR="008E205E" w:rsidRPr="008E205E" w:rsidRDefault="00133D8B" w:rsidP="008E205E">
      <w:pPr>
        <w:pStyle w:val="Tablicaslika"/>
        <w:tabs>
          <w:tab w:val="right" w:leader="dot" w:pos="9060"/>
        </w:tabs>
        <w:jc w:val="both"/>
        <w:rPr>
          <w:rFonts w:ascii="Cambria" w:hAnsi="Cambria"/>
          <w:smallCaps w:val="0"/>
          <w:noProof/>
          <w:sz w:val="22"/>
          <w:szCs w:val="22"/>
        </w:rPr>
      </w:pPr>
      <w:hyperlink w:anchor="_Toc55757758" w:history="1">
        <w:r w:rsidR="008E205E" w:rsidRPr="008E205E">
          <w:rPr>
            <w:rStyle w:val="Hiperveza"/>
            <w:rFonts w:ascii="Cambria" w:hAnsi="Cambria"/>
            <w:i/>
            <w:noProof/>
            <w:sz w:val="22"/>
            <w:szCs w:val="22"/>
          </w:rPr>
          <w:t>Tablica 11. Nekretnine koje je Općina Novo Virje dobila na dar od Ministarstva državne imovine</w:t>
        </w:r>
        <w:r w:rsidR="008E205E" w:rsidRPr="008E205E">
          <w:rPr>
            <w:rFonts w:ascii="Cambria" w:hAnsi="Cambria"/>
            <w:noProof/>
            <w:webHidden/>
            <w:sz w:val="22"/>
            <w:szCs w:val="22"/>
          </w:rPr>
          <w:tab/>
        </w:r>
        <w:r w:rsidR="008E205E" w:rsidRPr="008E205E">
          <w:rPr>
            <w:rFonts w:ascii="Cambria" w:hAnsi="Cambria"/>
            <w:noProof/>
            <w:webHidden/>
            <w:sz w:val="22"/>
            <w:szCs w:val="22"/>
          </w:rPr>
          <w:fldChar w:fldCharType="begin"/>
        </w:r>
        <w:r w:rsidR="008E205E" w:rsidRPr="008E205E">
          <w:rPr>
            <w:rFonts w:ascii="Cambria" w:hAnsi="Cambria"/>
            <w:noProof/>
            <w:webHidden/>
            <w:sz w:val="22"/>
            <w:szCs w:val="22"/>
          </w:rPr>
          <w:instrText xml:space="preserve"> PAGEREF _Toc55757758 \h </w:instrText>
        </w:r>
        <w:r w:rsidR="008E205E" w:rsidRPr="008E205E">
          <w:rPr>
            <w:rFonts w:ascii="Cambria" w:hAnsi="Cambria"/>
            <w:noProof/>
            <w:webHidden/>
            <w:sz w:val="22"/>
            <w:szCs w:val="22"/>
          </w:rPr>
        </w:r>
        <w:r w:rsidR="008E205E" w:rsidRPr="008E205E">
          <w:rPr>
            <w:rFonts w:ascii="Cambria" w:hAnsi="Cambria"/>
            <w:noProof/>
            <w:webHidden/>
            <w:sz w:val="22"/>
            <w:szCs w:val="22"/>
          </w:rPr>
          <w:fldChar w:fldCharType="separate"/>
        </w:r>
        <w:r w:rsidR="00937136">
          <w:rPr>
            <w:rFonts w:ascii="Cambria" w:hAnsi="Cambria"/>
            <w:noProof/>
            <w:webHidden/>
            <w:sz w:val="22"/>
            <w:szCs w:val="22"/>
          </w:rPr>
          <w:t>16</w:t>
        </w:r>
        <w:r w:rsidR="008E205E" w:rsidRPr="008E205E">
          <w:rPr>
            <w:rFonts w:ascii="Cambria" w:hAnsi="Cambria"/>
            <w:noProof/>
            <w:webHidden/>
            <w:sz w:val="22"/>
            <w:szCs w:val="22"/>
          </w:rPr>
          <w:fldChar w:fldCharType="end"/>
        </w:r>
      </w:hyperlink>
    </w:p>
    <w:p w14:paraId="564ECBDD" w14:textId="3974D11E" w:rsidR="008E205E" w:rsidRPr="008E205E" w:rsidRDefault="00133D8B" w:rsidP="008E205E">
      <w:pPr>
        <w:pStyle w:val="Tablicaslika"/>
        <w:tabs>
          <w:tab w:val="right" w:leader="dot" w:pos="9060"/>
        </w:tabs>
        <w:jc w:val="both"/>
        <w:rPr>
          <w:rFonts w:ascii="Cambria" w:hAnsi="Cambria"/>
          <w:smallCaps w:val="0"/>
          <w:noProof/>
          <w:sz w:val="22"/>
          <w:szCs w:val="22"/>
        </w:rPr>
      </w:pPr>
      <w:hyperlink w:anchor="_Toc55757759" w:history="1">
        <w:r w:rsidR="008E205E" w:rsidRPr="008E205E">
          <w:rPr>
            <w:rStyle w:val="Hiperveza"/>
            <w:rFonts w:ascii="Cambria" w:hAnsi="Cambria"/>
            <w:i/>
            <w:noProof/>
            <w:sz w:val="22"/>
            <w:szCs w:val="22"/>
          </w:rPr>
          <w:t>Tablica 12. Pregled posebnih ciljeva i mjera</w:t>
        </w:r>
        <w:r w:rsidR="008E205E" w:rsidRPr="008E205E">
          <w:rPr>
            <w:rFonts w:ascii="Cambria" w:hAnsi="Cambria"/>
            <w:noProof/>
            <w:webHidden/>
            <w:sz w:val="22"/>
            <w:szCs w:val="22"/>
          </w:rPr>
          <w:tab/>
        </w:r>
        <w:r w:rsidR="008E205E" w:rsidRPr="008E205E">
          <w:rPr>
            <w:rFonts w:ascii="Cambria" w:hAnsi="Cambria"/>
            <w:noProof/>
            <w:webHidden/>
            <w:sz w:val="22"/>
            <w:szCs w:val="22"/>
          </w:rPr>
          <w:fldChar w:fldCharType="begin"/>
        </w:r>
        <w:r w:rsidR="008E205E" w:rsidRPr="008E205E">
          <w:rPr>
            <w:rFonts w:ascii="Cambria" w:hAnsi="Cambria"/>
            <w:noProof/>
            <w:webHidden/>
            <w:sz w:val="22"/>
            <w:szCs w:val="22"/>
          </w:rPr>
          <w:instrText xml:space="preserve"> PAGEREF _Toc55757759 \h </w:instrText>
        </w:r>
        <w:r w:rsidR="008E205E" w:rsidRPr="008E205E">
          <w:rPr>
            <w:rFonts w:ascii="Cambria" w:hAnsi="Cambria"/>
            <w:noProof/>
            <w:webHidden/>
            <w:sz w:val="22"/>
            <w:szCs w:val="22"/>
          </w:rPr>
        </w:r>
        <w:r w:rsidR="008E205E" w:rsidRPr="008E205E">
          <w:rPr>
            <w:rFonts w:ascii="Cambria" w:hAnsi="Cambria"/>
            <w:noProof/>
            <w:webHidden/>
            <w:sz w:val="22"/>
            <w:szCs w:val="22"/>
          </w:rPr>
          <w:fldChar w:fldCharType="separate"/>
        </w:r>
        <w:r w:rsidR="00937136">
          <w:rPr>
            <w:rFonts w:ascii="Cambria" w:hAnsi="Cambria"/>
            <w:noProof/>
            <w:webHidden/>
            <w:sz w:val="22"/>
            <w:szCs w:val="22"/>
          </w:rPr>
          <w:t>24</w:t>
        </w:r>
        <w:r w:rsidR="008E205E" w:rsidRPr="008E205E">
          <w:rPr>
            <w:rFonts w:ascii="Cambria" w:hAnsi="Cambria"/>
            <w:noProof/>
            <w:webHidden/>
            <w:sz w:val="22"/>
            <w:szCs w:val="22"/>
          </w:rPr>
          <w:fldChar w:fldCharType="end"/>
        </w:r>
      </w:hyperlink>
    </w:p>
    <w:p w14:paraId="3E0F956F" w14:textId="27EFCA9B" w:rsidR="00105E9E" w:rsidRPr="00207DE2" w:rsidRDefault="00FA6236" w:rsidP="008E205E">
      <w:pPr>
        <w:tabs>
          <w:tab w:val="left" w:pos="3540"/>
        </w:tabs>
        <w:spacing w:after="0"/>
        <w:jc w:val="both"/>
        <w:rPr>
          <w:rFonts w:ascii="Cambria" w:hAnsi="Cambria"/>
          <w:b/>
          <w:vertAlign w:val="superscript"/>
        </w:rPr>
      </w:pPr>
      <w:r w:rsidRPr="008E205E">
        <w:rPr>
          <w:rFonts w:ascii="Cambria" w:hAnsi="Cambria"/>
          <w:vertAlign w:val="superscript"/>
        </w:rPr>
        <w:fldChar w:fldCharType="end"/>
      </w:r>
    </w:p>
    <w:p w14:paraId="76E48A94" w14:textId="77777777" w:rsidR="00205B62" w:rsidRPr="00207DE2" w:rsidRDefault="00205B62" w:rsidP="00A55F68">
      <w:pPr>
        <w:tabs>
          <w:tab w:val="left" w:pos="3540"/>
        </w:tabs>
        <w:spacing w:line="240" w:lineRule="auto"/>
        <w:jc w:val="center"/>
        <w:rPr>
          <w:rFonts w:ascii="Cambria" w:hAnsi="Cambria"/>
          <w:b/>
          <w:i/>
          <w:sz w:val="24"/>
          <w:szCs w:val="24"/>
        </w:rPr>
      </w:pPr>
      <w:r w:rsidRPr="00207DE2">
        <w:rPr>
          <w:rFonts w:ascii="Cambria" w:hAnsi="Cambria"/>
          <w:b/>
          <w:i/>
          <w:sz w:val="24"/>
          <w:szCs w:val="24"/>
        </w:rPr>
        <w:t>POPIS SLIKA</w:t>
      </w:r>
    </w:p>
    <w:p w14:paraId="29AF3ACB" w14:textId="4F2642D6" w:rsidR="008E205E" w:rsidRPr="008E205E" w:rsidRDefault="00FA6236" w:rsidP="008E205E">
      <w:pPr>
        <w:pStyle w:val="Tablicaslika"/>
        <w:tabs>
          <w:tab w:val="right" w:leader="dot" w:pos="9060"/>
        </w:tabs>
        <w:jc w:val="both"/>
        <w:rPr>
          <w:rFonts w:ascii="Cambria" w:hAnsi="Cambria"/>
          <w:smallCaps w:val="0"/>
          <w:noProof/>
          <w:sz w:val="22"/>
          <w:szCs w:val="22"/>
        </w:rPr>
      </w:pPr>
      <w:r w:rsidRPr="008E205E">
        <w:rPr>
          <w:rFonts w:ascii="Cambria" w:hAnsi="Cambria"/>
          <w:sz w:val="22"/>
          <w:szCs w:val="22"/>
          <w:vertAlign w:val="superscript"/>
        </w:rPr>
        <w:fldChar w:fldCharType="begin"/>
      </w:r>
      <w:r w:rsidR="00DC2F55" w:rsidRPr="008E205E">
        <w:rPr>
          <w:rFonts w:ascii="Cambria" w:hAnsi="Cambria"/>
          <w:sz w:val="22"/>
          <w:szCs w:val="22"/>
          <w:vertAlign w:val="superscript"/>
        </w:rPr>
        <w:instrText xml:space="preserve"> TOC \h \z \c "Slika" </w:instrText>
      </w:r>
      <w:r w:rsidRPr="008E205E">
        <w:rPr>
          <w:rFonts w:ascii="Cambria" w:hAnsi="Cambria"/>
          <w:sz w:val="22"/>
          <w:szCs w:val="22"/>
          <w:vertAlign w:val="superscript"/>
        </w:rPr>
        <w:fldChar w:fldCharType="separate"/>
      </w:r>
      <w:hyperlink w:anchor="_Toc55757769" w:history="1">
        <w:r w:rsidR="008E205E" w:rsidRPr="008E205E">
          <w:rPr>
            <w:rStyle w:val="Hiperveza"/>
            <w:rFonts w:ascii="Cambria" w:hAnsi="Cambria"/>
            <w:i/>
            <w:noProof/>
            <w:sz w:val="22"/>
            <w:szCs w:val="22"/>
          </w:rPr>
          <w:t>Slika 1. Kaskadiranje strateškog cilja upravljanja imovinom Općine Novo Virje</w:t>
        </w:r>
        <w:r w:rsidR="008E205E" w:rsidRPr="008E205E">
          <w:rPr>
            <w:rFonts w:ascii="Cambria" w:hAnsi="Cambria"/>
            <w:noProof/>
            <w:webHidden/>
            <w:sz w:val="22"/>
            <w:szCs w:val="22"/>
          </w:rPr>
          <w:tab/>
        </w:r>
        <w:r w:rsidR="008E205E" w:rsidRPr="008E205E">
          <w:rPr>
            <w:rFonts w:ascii="Cambria" w:hAnsi="Cambria"/>
            <w:noProof/>
            <w:webHidden/>
            <w:sz w:val="22"/>
            <w:szCs w:val="22"/>
          </w:rPr>
          <w:fldChar w:fldCharType="begin"/>
        </w:r>
        <w:r w:rsidR="008E205E" w:rsidRPr="008E205E">
          <w:rPr>
            <w:rFonts w:ascii="Cambria" w:hAnsi="Cambria"/>
            <w:noProof/>
            <w:webHidden/>
            <w:sz w:val="22"/>
            <w:szCs w:val="22"/>
          </w:rPr>
          <w:instrText xml:space="preserve"> PAGEREF _Toc55757769 \h </w:instrText>
        </w:r>
        <w:r w:rsidR="008E205E" w:rsidRPr="008E205E">
          <w:rPr>
            <w:rFonts w:ascii="Cambria" w:hAnsi="Cambria"/>
            <w:noProof/>
            <w:webHidden/>
            <w:sz w:val="22"/>
            <w:szCs w:val="22"/>
          </w:rPr>
        </w:r>
        <w:r w:rsidR="008E205E" w:rsidRPr="008E205E">
          <w:rPr>
            <w:rFonts w:ascii="Cambria" w:hAnsi="Cambria"/>
            <w:noProof/>
            <w:webHidden/>
            <w:sz w:val="22"/>
            <w:szCs w:val="22"/>
          </w:rPr>
          <w:fldChar w:fldCharType="separate"/>
        </w:r>
        <w:r w:rsidR="00937136">
          <w:rPr>
            <w:rFonts w:ascii="Cambria" w:hAnsi="Cambria"/>
            <w:noProof/>
            <w:webHidden/>
            <w:sz w:val="22"/>
            <w:szCs w:val="22"/>
          </w:rPr>
          <w:t>20</w:t>
        </w:r>
        <w:r w:rsidR="008E205E" w:rsidRPr="008E205E">
          <w:rPr>
            <w:rFonts w:ascii="Cambria" w:hAnsi="Cambria"/>
            <w:noProof/>
            <w:webHidden/>
            <w:sz w:val="22"/>
            <w:szCs w:val="22"/>
          </w:rPr>
          <w:fldChar w:fldCharType="end"/>
        </w:r>
      </w:hyperlink>
    </w:p>
    <w:p w14:paraId="377B601E" w14:textId="426F448E" w:rsidR="00205B62" w:rsidRPr="00207DE2" w:rsidRDefault="00FA6236" w:rsidP="008E205E">
      <w:pPr>
        <w:pStyle w:val="Tablicaslika"/>
        <w:tabs>
          <w:tab w:val="right" w:leader="dot" w:pos="9060"/>
        </w:tabs>
        <w:jc w:val="both"/>
        <w:rPr>
          <w:rFonts w:ascii="Cambria" w:hAnsi="Cambria"/>
          <w:sz w:val="24"/>
          <w:szCs w:val="24"/>
          <w:vertAlign w:val="superscript"/>
        </w:rPr>
      </w:pPr>
      <w:r w:rsidRPr="008E205E">
        <w:rPr>
          <w:rFonts w:ascii="Cambria" w:hAnsi="Cambria"/>
          <w:sz w:val="22"/>
          <w:szCs w:val="22"/>
          <w:vertAlign w:val="superscript"/>
        </w:rPr>
        <w:fldChar w:fldCharType="end"/>
      </w:r>
    </w:p>
    <w:p w14:paraId="13232AE1" w14:textId="77777777" w:rsidR="00F356E9" w:rsidRPr="00207DE2" w:rsidRDefault="00144D52" w:rsidP="00105E9E">
      <w:pPr>
        <w:pStyle w:val="Tablicaslika"/>
        <w:tabs>
          <w:tab w:val="left" w:pos="1134"/>
          <w:tab w:val="right" w:leader="dot" w:pos="9060"/>
        </w:tabs>
        <w:ind w:left="442" w:firstLine="0"/>
        <w:jc w:val="both"/>
        <w:rPr>
          <w:rStyle w:val="Hiperveza"/>
          <w:rFonts w:ascii="Cambria" w:eastAsia="Times New Roman" w:hAnsi="Cambria" w:cs="Times New Roman"/>
          <w:b/>
          <w:iCs/>
          <w:smallCaps w:val="0"/>
          <w:noProof/>
          <w:color w:val="auto"/>
          <w:sz w:val="22"/>
          <w:szCs w:val="22"/>
        </w:rPr>
      </w:pPr>
      <w:r w:rsidRPr="00207DE2">
        <w:rPr>
          <w:rStyle w:val="Hiperveza"/>
          <w:rFonts w:ascii="Cambria" w:eastAsia="Times New Roman" w:hAnsi="Cambria" w:cs="Times New Roman"/>
          <w:b/>
          <w:iCs/>
          <w:smallCaps w:val="0"/>
          <w:noProof/>
          <w:color w:val="auto"/>
          <w:sz w:val="22"/>
          <w:szCs w:val="22"/>
        </w:rPr>
        <w:br w:type="page"/>
      </w:r>
    </w:p>
    <w:p w14:paraId="4730B442" w14:textId="77777777" w:rsidR="00F13D9E" w:rsidRPr="00207DE2" w:rsidRDefault="003E35A5" w:rsidP="009D1E64">
      <w:pPr>
        <w:pStyle w:val="Naslov1"/>
        <w:numPr>
          <w:ilvl w:val="0"/>
          <w:numId w:val="1"/>
        </w:numPr>
        <w:spacing w:before="0" w:beforeAutospacing="0" w:after="0" w:afterAutospacing="0" w:line="276" w:lineRule="auto"/>
        <w:jc w:val="both"/>
        <w:rPr>
          <w:rFonts w:ascii="Cambria" w:hAnsi="Cambria"/>
          <w:sz w:val="26"/>
          <w:szCs w:val="26"/>
        </w:rPr>
      </w:pPr>
      <w:bookmarkStart w:id="169" w:name="_Toc462657743"/>
      <w:bookmarkStart w:id="170" w:name="_Toc55757691"/>
      <w:r w:rsidRPr="00207DE2">
        <w:rPr>
          <w:rFonts w:ascii="Cambria" w:hAnsi="Cambria"/>
          <w:sz w:val="26"/>
          <w:szCs w:val="26"/>
        </w:rPr>
        <w:lastRenderedPageBreak/>
        <w:t>UVOD</w:t>
      </w:r>
      <w:bookmarkEnd w:id="169"/>
      <w:bookmarkEnd w:id="170"/>
    </w:p>
    <w:p w14:paraId="32801C7F" w14:textId="77777777" w:rsidR="00F13D9E" w:rsidRPr="00207DE2" w:rsidRDefault="00F13D9E" w:rsidP="001F228E">
      <w:pPr>
        <w:spacing w:after="0"/>
        <w:rPr>
          <w:rFonts w:ascii="Cambria" w:eastAsia="Times New Roman" w:hAnsi="Cambria"/>
          <w:b/>
          <w:sz w:val="24"/>
          <w:szCs w:val="24"/>
        </w:rPr>
      </w:pPr>
    </w:p>
    <w:p w14:paraId="77D209C7" w14:textId="77777777" w:rsidR="0005360C" w:rsidRPr="00B56992" w:rsidRDefault="00490980" w:rsidP="00A636D9">
      <w:pPr>
        <w:pStyle w:val="t-9-8"/>
        <w:spacing w:before="0" w:beforeAutospacing="0" w:after="200" w:afterAutospacing="0" w:line="276" w:lineRule="auto"/>
        <w:ind w:firstLine="567"/>
        <w:jc w:val="both"/>
        <w:rPr>
          <w:rFonts w:ascii="Cambria" w:hAnsi="Cambria"/>
        </w:rPr>
      </w:pPr>
      <w:r w:rsidRPr="00B56992">
        <w:rPr>
          <w:rFonts w:ascii="Cambria" w:hAnsi="Cambria"/>
        </w:rPr>
        <w:t xml:space="preserve">Općina </w:t>
      </w:r>
      <w:r w:rsidR="00D328A7" w:rsidRPr="00B56992">
        <w:rPr>
          <w:rFonts w:ascii="Cambria" w:hAnsi="Cambria"/>
        </w:rPr>
        <w:t>Novo Virje</w:t>
      </w:r>
      <w:r w:rsidR="002E5133" w:rsidRPr="00B56992">
        <w:rPr>
          <w:rFonts w:ascii="Cambria" w:hAnsi="Cambria"/>
        </w:rPr>
        <w:t xml:space="preserve"> </w:t>
      </w:r>
      <w:r w:rsidR="006843E7" w:rsidRPr="00B56992">
        <w:rPr>
          <w:rFonts w:ascii="Cambria" w:hAnsi="Cambria"/>
        </w:rPr>
        <w:t xml:space="preserve">treći put </w:t>
      </w:r>
      <w:r w:rsidR="00F13D9E" w:rsidRPr="00B56992">
        <w:rPr>
          <w:rFonts w:ascii="Cambria" w:hAnsi="Cambria"/>
        </w:rPr>
        <w:t xml:space="preserve">izrađuje Plan upravljanja imovinom u vlasništvu </w:t>
      </w:r>
      <w:r w:rsidRPr="00B56992">
        <w:rPr>
          <w:rFonts w:ascii="Cambria" w:hAnsi="Cambria"/>
        </w:rPr>
        <w:t xml:space="preserve">Općine </w:t>
      </w:r>
      <w:r w:rsidR="00D328A7" w:rsidRPr="00B56992">
        <w:rPr>
          <w:rFonts w:ascii="Cambria" w:hAnsi="Cambria"/>
        </w:rPr>
        <w:t>Novo Virje</w:t>
      </w:r>
      <w:r w:rsidR="002E5133" w:rsidRPr="00B56992">
        <w:rPr>
          <w:rFonts w:ascii="Cambria" w:hAnsi="Cambria"/>
        </w:rPr>
        <w:t xml:space="preserve"> </w:t>
      </w:r>
      <w:r w:rsidR="00A210F5" w:rsidRPr="00B56992">
        <w:rPr>
          <w:rFonts w:ascii="Cambria" w:hAnsi="Cambria"/>
        </w:rPr>
        <w:t>(dalje u tekst</w:t>
      </w:r>
      <w:r w:rsidR="006C21F6" w:rsidRPr="00B56992">
        <w:rPr>
          <w:rFonts w:ascii="Cambria" w:hAnsi="Cambria"/>
        </w:rPr>
        <w:t xml:space="preserve">u </w:t>
      </w:r>
      <w:r w:rsidR="008211BA" w:rsidRPr="00B56992">
        <w:rPr>
          <w:rFonts w:ascii="Cambria" w:hAnsi="Cambria"/>
        </w:rPr>
        <w:t>Plan upravljanja za 2021</w:t>
      </w:r>
      <w:r w:rsidR="00A210F5" w:rsidRPr="00B56992">
        <w:rPr>
          <w:rFonts w:ascii="Cambria" w:hAnsi="Cambria"/>
        </w:rPr>
        <w:t xml:space="preserve">. godinu) </w:t>
      </w:r>
      <w:r w:rsidR="0098107A" w:rsidRPr="00B56992">
        <w:rPr>
          <w:rFonts w:ascii="Cambria" w:hAnsi="Cambria"/>
        </w:rPr>
        <w:t>za razdoblje od godinu</w:t>
      </w:r>
      <w:r w:rsidR="00F13D9E" w:rsidRPr="00B56992">
        <w:rPr>
          <w:rFonts w:ascii="Cambria" w:hAnsi="Cambria"/>
        </w:rPr>
        <w:t xml:space="preserve"> dana. </w:t>
      </w:r>
      <w:r w:rsidR="00FA658F" w:rsidRPr="00B56992">
        <w:rPr>
          <w:rFonts w:ascii="Cambria" w:hAnsi="Cambria"/>
        </w:rPr>
        <w:t xml:space="preserve">Donošenje Godišnjeg plana upravljanja utvrđeno je člancima 15. i 19. </w:t>
      </w:r>
      <w:hyperlink r:id="rId11" w:history="1">
        <w:r w:rsidR="00FA658F" w:rsidRPr="00B56992">
          <w:rPr>
            <w:rStyle w:val="Hiperveza"/>
            <w:rFonts w:ascii="Cambria" w:hAnsi="Cambria" w:cs="Calibri"/>
            <w:bCs/>
            <w:color w:val="auto"/>
            <w:u w:val="none"/>
          </w:rPr>
          <w:t>Zakona o upravljanju državnom imovinom (</w:t>
        </w:r>
        <w:r w:rsidR="009302C6" w:rsidRPr="00B56992">
          <w:rPr>
            <w:rStyle w:val="Hiperveza"/>
            <w:rFonts w:ascii="Cambria" w:hAnsi="Cambria" w:cs="Calibri"/>
            <w:bCs/>
            <w:color w:val="auto"/>
            <w:u w:val="none"/>
          </w:rPr>
          <w:t>»Narodne novine«, broj</w:t>
        </w:r>
        <w:r w:rsidR="00FA658F" w:rsidRPr="00B56992">
          <w:rPr>
            <w:rStyle w:val="Hiperveza"/>
            <w:rFonts w:ascii="Cambria" w:hAnsi="Cambria" w:cs="Calibri"/>
            <w:bCs/>
            <w:color w:val="auto"/>
            <w:u w:val="none"/>
          </w:rPr>
          <w:t xml:space="preserve"> 52/18)</w:t>
        </w:r>
      </w:hyperlink>
      <w:r w:rsidR="00FA658F" w:rsidRPr="00B56992">
        <w:rPr>
          <w:rFonts w:ascii="Cambria" w:hAnsi="Cambria"/>
        </w:rPr>
        <w:t>.</w:t>
      </w:r>
      <w:r w:rsidR="00F13D9E" w:rsidRPr="00B56992">
        <w:rPr>
          <w:rFonts w:ascii="Cambria" w:hAnsi="Cambria"/>
        </w:rPr>
        <w:t xml:space="preserve"> </w:t>
      </w:r>
    </w:p>
    <w:p w14:paraId="4FCE08BC" w14:textId="1FC258A5" w:rsidR="004C054F" w:rsidRDefault="00F13D9E" w:rsidP="00087AF5">
      <w:pPr>
        <w:pStyle w:val="t-9-8"/>
        <w:spacing w:before="0" w:beforeAutospacing="0" w:after="0" w:afterAutospacing="0" w:line="276" w:lineRule="auto"/>
        <w:ind w:firstLine="567"/>
        <w:jc w:val="both"/>
        <w:rPr>
          <w:rFonts w:ascii="Cambria" w:hAnsi="Cambria"/>
          <w:color w:val="000000"/>
        </w:rPr>
      </w:pPr>
      <w:r w:rsidRPr="00B56992">
        <w:rPr>
          <w:rFonts w:ascii="Cambria" w:hAnsi="Cambria"/>
        </w:rPr>
        <w:t xml:space="preserve">Plan upravljanja određuje kratkoročne ciljeve i smjernice upravljanja imovinom </w:t>
      </w:r>
      <w:r w:rsidR="00490980" w:rsidRPr="00B56992">
        <w:rPr>
          <w:rFonts w:ascii="Cambria" w:hAnsi="Cambria"/>
        </w:rPr>
        <w:t xml:space="preserve">Općine </w:t>
      </w:r>
      <w:r w:rsidR="00D328A7" w:rsidRPr="00B56992">
        <w:rPr>
          <w:rFonts w:ascii="Cambria" w:hAnsi="Cambria"/>
        </w:rPr>
        <w:t>Novo Virje</w:t>
      </w:r>
      <w:r w:rsidRPr="00B56992">
        <w:rPr>
          <w:rFonts w:ascii="Cambria" w:hAnsi="Cambria"/>
        </w:rPr>
        <w:t>, te</w:t>
      </w:r>
      <w:r w:rsidRPr="00B56992">
        <w:rPr>
          <w:rFonts w:ascii="Cambria" w:hAnsi="Cambria"/>
          <w:color w:val="000000"/>
        </w:rPr>
        <w:t xml:space="preserve"> provedbene mjer</w:t>
      </w:r>
      <w:r w:rsidR="004C054F" w:rsidRPr="00B56992">
        <w:rPr>
          <w:rFonts w:ascii="Cambria" w:hAnsi="Cambria"/>
          <w:color w:val="000000"/>
        </w:rPr>
        <w:t>e u svrhu provođenja Strategije,</w:t>
      </w:r>
      <w:r w:rsidR="002E5133" w:rsidRPr="00B56992">
        <w:rPr>
          <w:rFonts w:ascii="Cambria" w:hAnsi="Cambria"/>
          <w:color w:val="000000"/>
        </w:rPr>
        <w:t xml:space="preserve"> </w:t>
      </w:r>
      <w:r w:rsidR="004C054F" w:rsidRPr="00B56992">
        <w:rPr>
          <w:rFonts w:ascii="Cambria" w:hAnsi="Cambria"/>
          <w:color w:val="000000"/>
        </w:rPr>
        <w:t xml:space="preserve">mora sadržavati detaljnu analizu stanja upravljanja pojedinim oblicima imovine u vlasništvu </w:t>
      </w:r>
      <w:r w:rsidR="00490980" w:rsidRPr="00B56992">
        <w:rPr>
          <w:rFonts w:ascii="Cambria" w:hAnsi="Cambria"/>
          <w:color w:val="000000"/>
        </w:rPr>
        <w:t xml:space="preserve">Općine </w:t>
      </w:r>
      <w:r w:rsidR="00D328A7" w:rsidRPr="00B56992">
        <w:rPr>
          <w:rFonts w:ascii="Cambria" w:hAnsi="Cambria"/>
          <w:color w:val="000000"/>
        </w:rPr>
        <w:t>Novo Virje</w:t>
      </w:r>
      <w:r w:rsidR="004C054F" w:rsidRPr="00B56992">
        <w:rPr>
          <w:rFonts w:ascii="Cambria" w:hAnsi="Cambria"/>
          <w:color w:val="000000"/>
        </w:rPr>
        <w:t xml:space="preserve"> i godišnje planove upravljanja pojedinim oblicima imovine u vlasništvu </w:t>
      </w:r>
      <w:r w:rsidR="00490980" w:rsidRPr="00B56992">
        <w:rPr>
          <w:rFonts w:ascii="Cambria" w:hAnsi="Cambria"/>
          <w:color w:val="000000"/>
        </w:rPr>
        <w:t xml:space="preserve">Općine </w:t>
      </w:r>
      <w:r w:rsidR="00D328A7" w:rsidRPr="00B56992">
        <w:rPr>
          <w:rFonts w:ascii="Cambria" w:hAnsi="Cambria"/>
          <w:color w:val="000000"/>
        </w:rPr>
        <w:t>Novo Virje</w:t>
      </w:r>
      <w:r w:rsidR="004C054F" w:rsidRPr="00B56992">
        <w:rPr>
          <w:rFonts w:ascii="Cambria" w:hAnsi="Cambria"/>
          <w:color w:val="000000"/>
        </w:rPr>
        <w:t>, i to:</w:t>
      </w:r>
    </w:p>
    <w:p w14:paraId="7DCF75C0" w14:textId="77777777" w:rsidR="00087AF5" w:rsidRPr="00B56992" w:rsidRDefault="00087AF5" w:rsidP="00087AF5">
      <w:pPr>
        <w:pStyle w:val="t-9-8"/>
        <w:spacing w:before="0" w:beforeAutospacing="0" w:after="0" w:afterAutospacing="0" w:line="276" w:lineRule="auto"/>
        <w:ind w:firstLine="567"/>
        <w:jc w:val="both"/>
        <w:rPr>
          <w:rFonts w:ascii="Cambria" w:hAnsi="Cambria"/>
          <w:color w:val="000000"/>
        </w:rPr>
      </w:pPr>
    </w:p>
    <w:p w14:paraId="3937E319" w14:textId="641FA3FB" w:rsidR="00F30196" w:rsidRPr="00F6244F" w:rsidRDefault="00F30196" w:rsidP="00F30196">
      <w:pPr>
        <w:pStyle w:val="Naslov2"/>
        <w:spacing w:before="0"/>
        <w:ind w:left="709" w:hanging="142"/>
        <w:jc w:val="both"/>
        <w:rPr>
          <w:color w:val="auto"/>
          <w:sz w:val="24"/>
          <w:szCs w:val="24"/>
        </w:rPr>
      </w:pPr>
      <w:bookmarkStart w:id="171" w:name="_Toc53915425"/>
      <w:bookmarkStart w:id="172" w:name="_Toc54002357"/>
      <w:bookmarkStart w:id="173" w:name="_Toc55757692"/>
      <w:r w:rsidRPr="00F6244F">
        <w:rPr>
          <w:color w:val="auto"/>
          <w:sz w:val="24"/>
          <w:szCs w:val="24"/>
        </w:rPr>
        <w:t xml:space="preserve">1.1. Godišnji plan upravljanja trgovačkim društvima u vlasništvu Općine </w:t>
      </w:r>
      <w:r w:rsidR="00E110AB">
        <w:rPr>
          <w:color w:val="auto"/>
          <w:sz w:val="24"/>
          <w:szCs w:val="24"/>
        </w:rPr>
        <w:t>Novo Virje</w:t>
      </w:r>
      <w:bookmarkEnd w:id="171"/>
      <w:bookmarkEnd w:id="172"/>
      <w:bookmarkEnd w:id="173"/>
    </w:p>
    <w:p w14:paraId="4C9505DE" w14:textId="77777777" w:rsidR="006B354C" w:rsidRPr="00B56992" w:rsidRDefault="006B354C" w:rsidP="006B354C">
      <w:pPr>
        <w:pStyle w:val="t-9-8"/>
        <w:spacing w:before="0" w:beforeAutospacing="0" w:after="0" w:afterAutospacing="0" w:line="276" w:lineRule="auto"/>
        <w:jc w:val="both"/>
        <w:rPr>
          <w:rFonts w:ascii="Cambria" w:hAnsi="Cambria"/>
        </w:rPr>
      </w:pPr>
    </w:p>
    <w:p w14:paraId="0C0F04EC" w14:textId="77777777" w:rsidR="0005360C" w:rsidRPr="00B56992" w:rsidRDefault="0005360C" w:rsidP="0005360C">
      <w:pPr>
        <w:ind w:firstLine="567"/>
        <w:jc w:val="both"/>
        <w:rPr>
          <w:rFonts w:ascii="Cambria" w:hAnsi="Cambria"/>
          <w:sz w:val="24"/>
          <w:szCs w:val="24"/>
        </w:rPr>
      </w:pPr>
      <w:r w:rsidRPr="00B56992">
        <w:rPr>
          <w:rFonts w:ascii="Cambria" w:hAnsi="Cambria"/>
          <w:sz w:val="24"/>
          <w:szCs w:val="24"/>
        </w:rPr>
        <w:t xml:space="preserve">Trgovačka društva kojima je osnivač i suvlasnik </w:t>
      </w:r>
      <w:r w:rsidR="00490980" w:rsidRPr="00B56992">
        <w:rPr>
          <w:rFonts w:ascii="Cambria" w:hAnsi="Cambria"/>
          <w:sz w:val="24"/>
          <w:szCs w:val="24"/>
        </w:rPr>
        <w:t xml:space="preserve">Općina </w:t>
      </w:r>
      <w:r w:rsidR="00D328A7" w:rsidRPr="00B56992">
        <w:rPr>
          <w:rFonts w:ascii="Cambria" w:hAnsi="Cambria"/>
          <w:sz w:val="24"/>
          <w:szCs w:val="24"/>
        </w:rPr>
        <w:t>Novo Virje</w:t>
      </w:r>
      <w:r w:rsidRPr="00B56992">
        <w:rPr>
          <w:rFonts w:ascii="Cambria" w:hAnsi="Cambria"/>
          <w:sz w:val="24"/>
          <w:szCs w:val="24"/>
        </w:rPr>
        <w:t xml:space="preserve"> </w:t>
      </w:r>
      <w:r w:rsidR="00B06241" w:rsidRPr="00B56992">
        <w:rPr>
          <w:rFonts w:ascii="Cambria" w:hAnsi="Cambria"/>
          <w:sz w:val="24"/>
          <w:szCs w:val="24"/>
        </w:rPr>
        <w:t>važna</w:t>
      </w:r>
      <w:r w:rsidRPr="00B56992">
        <w:rPr>
          <w:rFonts w:ascii="Cambria" w:hAnsi="Cambria"/>
          <w:sz w:val="24"/>
          <w:szCs w:val="24"/>
        </w:rPr>
        <w:t xml:space="preserve"> </w:t>
      </w:r>
      <w:r w:rsidR="009905E1" w:rsidRPr="00B56992">
        <w:rPr>
          <w:rFonts w:ascii="Cambria" w:hAnsi="Cambria"/>
          <w:sz w:val="24"/>
          <w:szCs w:val="24"/>
        </w:rPr>
        <w:t xml:space="preserve">su </w:t>
      </w:r>
      <w:r w:rsidRPr="00B56992">
        <w:rPr>
          <w:rFonts w:ascii="Cambria" w:hAnsi="Cambria"/>
          <w:sz w:val="24"/>
          <w:szCs w:val="24"/>
        </w:rPr>
        <w:t>za zapošljavanje, znatno pridonose cjelokupnoj gospodarskoj aktivnosti i pružaju usluge od javnog interesa s osobinama javnog dobra. Unatoč svom specifičnom karakteru, ona moraju prilagoditi svoju organizaciju i poslovanje izazovu konkurencije te učinkovito poslovati, a sve u skladu s principima tržišnog natjecanja.</w:t>
      </w:r>
    </w:p>
    <w:p w14:paraId="373C7B18" w14:textId="77777777" w:rsidR="0005360C" w:rsidRPr="00B56992" w:rsidRDefault="0005360C" w:rsidP="0005360C">
      <w:pPr>
        <w:ind w:firstLine="567"/>
        <w:jc w:val="both"/>
        <w:rPr>
          <w:rFonts w:ascii="Cambria" w:hAnsi="Cambria"/>
          <w:sz w:val="24"/>
          <w:szCs w:val="24"/>
        </w:rPr>
      </w:pPr>
      <w:r w:rsidRPr="00B56992">
        <w:rPr>
          <w:rFonts w:ascii="Cambria" w:hAnsi="Cambria"/>
          <w:sz w:val="24"/>
          <w:szCs w:val="24"/>
        </w:rPr>
        <w:t xml:space="preserve">Bitna smjernica u Strategiji upravljanja i raspolaganja imovinom koja se odnosi na trgovačka društva u (su)vlasništvu </w:t>
      </w:r>
      <w:r w:rsidR="00490980" w:rsidRPr="00B56992">
        <w:rPr>
          <w:rFonts w:ascii="Cambria" w:hAnsi="Cambria"/>
          <w:sz w:val="24"/>
          <w:szCs w:val="24"/>
        </w:rPr>
        <w:t xml:space="preserve">Općine </w:t>
      </w:r>
      <w:r w:rsidR="00D328A7" w:rsidRPr="00B56992">
        <w:rPr>
          <w:rFonts w:ascii="Cambria" w:hAnsi="Cambria"/>
          <w:sz w:val="24"/>
          <w:szCs w:val="24"/>
        </w:rPr>
        <w:t>Novo Virje</w:t>
      </w:r>
      <w:r w:rsidRPr="00B56992">
        <w:rPr>
          <w:rFonts w:ascii="Cambria" w:hAnsi="Cambria"/>
          <w:sz w:val="24"/>
          <w:szCs w:val="24"/>
        </w:rPr>
        <w:t xml:space="preserve"> je unapređenje korporativnog upravljanja i vršenje kontrola </w:t>
      </w:r>
      <w:r w:rsidR="00490980" w:rsidRPr="00B56992">
        <w:rPr>
          <w:rFonts w:ascii="Cambria" w:hAnsi="Cambria"/>
          <w:sz w:val="24"/>
          <w:szCs w:val="24"/>
        </w:rPr>
        <w:t xml:space="preserve">Općine </w:t>
      </w:r>
      <w:r w:rsidR="00D328A7" w:rsidRPr="00B56992">
        <w:rPr>
          <w:rFonts w:ascii="Cambria" w:hAnsi="Cambria"/>
          <w:sz w:val="24"/>
          <w:szCs w:val="24"/>
        </w:rPr>
        <w:t>Novo Virje</w:t>
      </w:r>
      <w:r w:rsidRPr="00B56992">
        <w:rPr>
          <w:rFonts w:ascii="Cambria" w:hAnsi="Cambria"/>
          <w:sz w:val="24"/>
          <w:szCs w:val="24"/>
        </w:rPr>
        <w:t xml:space="preserve"> kao (su)vlasnika trgovačkog društva. Odgovornost za rezultate poslovanja trgovačkih društava u (su)vlasništvu </w:t>
      </w:r>
      <w:r w:rsidR="00490980" w:rsidRPr="00B56992">
        <w:rPr>
          <w:rFonts w:ascii="Cambria" w:hAnsi="Cambria"/>
          <w:sz w:val="24"/>
          <w:szCs w:val="24"/>
        </w:rPr>
        <w:t xml:space="preserve">Općine </w:t>
      </w:r>
      <w:r w:rsidR="00D328A7" w:rsidRPr="00B56992">
        <w:rPr>
          <w:rFonts w:ascii="Cambria" w:hAnsi="Cambria"/>
          <w:sz w:val="24"/>
          <w:szCs w:val="24"/>
        </w:rPr>
        <w:t>Novo Virje</w:t>
      </w:r>
      <w:r w:rsidRPr="00B56992">
        <w:rPr>
          <w:rFonts w:ascii="Cambria" w:hAnsi="Cambria"/>
          <w:sz w:val="24"/>
          <w:szCs w:val="24"/>
        </w:rPr>
        <w:t xml:space="preserve"> uključuje složen proces aktivnosti uprava i nadzornih odbora, upravljačkih prava i odgovornosti.</w:t>
      </w:r>
    </w:p>
    <w:p w14:paraId="264B2BC0" w14:textId="77777777" w:rsidR="0005360C" w:rsidRPr="00B56992" w:rsidRDefault="00490980" w:rsidP="0005360C">
      <w:pPr>
        <w:ind w:firstLine="567"/>
        <w:jc w:val="both"/>
        <w:rPr>
          <w:rFonts w:ascii="Cambria" w:eastAsia="Times New Roman" w:hAnsi="Cambria"/>
          <w:sz w:val="24"/>
          <w:szCs w:val="24"/>
        </w:rPr>
      </w:pPr>
      <w:r w:rsidRPr="00B56992">
        <w:rPr>
          <w:rFonts w:ascii="Cambria" w:eastAsia="Times New Roman" w:hAnsi="Cambria"/>
          <w:sz w:val="24"/>
          <w:szCs w:val="24"/>
        </w:rPr>
        <w:t xml:space="preserve">Općina </w:t>
      </w:r>
      <w:r w:rsidR="00D328A7" w:rsidRPr="00B56992">
        <w:rPr>
          <w:rFonts w:ascii="Cambria" w:eastAsia="Times New Roman" w:hAnsi="Cambria"/>
          <w:sz w:val="24"/>
          <w:szCs w:val="24"/>
        </w:rPr>
        <w:t>Novo Virje</w:t>
      </w:r>
      <w:r w:rsidR="0005360C" w:rsidRPr="00B56992">
        <w:rPr>
          <w:rFonts w:ascii="Cambria" w:eastAsia="Times New Roman" w:hAnsi="Cambria"/>
          <w:sz w:val="24"/>
          <w:szCs w:val="24"/>
        </w:rPr>
        <w:t xml:space="preserve"> u okviru upravljanja vlasničkim udjelom trgovačkih društava obavlja sljedeće poslove:</w:t>
      </w:r>
    </w:p>
    <w:p w14:paraId="2CDA2B09" w14:textId="77777777" w:rsidR="0005360C" w:rsidRPr="00B56992" w:rsidRDefault="002277C1" w:rsidP="009D1E64">
      <w:pPr>
        <w:pStyle w:val="Odlomakpopisa"/>
        <w:numPr>
          <w:ilvl w:val="0"/>
          <w:numId w:val="3"/>
        </w:numPr>
        <w:jc w:val="both"/>
        <w:rPr>
          <w:rFonts w:ascii="Cambria" w:eastAsia="Symbol" w:hAnsi="Cambria"/>
          <w:sz w:val="24"/>
          <w:szCs w:val="24"/>
        </w:rPr>
      </w:pPr>
      <w:r w:rsidRPr="00B56992">
        <w:rPr>
          <w:rFonts w:ascii="Cambria" w:eastAsia="Times New Roman" w:hAnsi="Cambria"/>
          <w:sz w:val="24"/>
          <w:szCs w:val="24"/>
        </w:rPr>
        <w:t>k</w:t>
      </w:r>
      <w:r w:rsidR="0005360C" w:rsidRPr="00B56992">
        <w:rPr>
          <w:rFonts w:ascii="Cambria" w:eastAsia="Times New Roman" w:hAnsi="Cambria"/>
          <w:sz w:val="24"/>
          <w:szCs w:val="24"/>
        </w:rPr>
        <w:t>ontinuirano prikuplja i analizira izvješća o poslovanju dostavljena od trgovačkih društava</w:t>
      </w:r>
      <w:r w:rsidRPr="00B56992">
        <w:rPr>
          <w:rFonts w:ascii="Cambria" w:eastAsia="Times New Roman" w:hAnsi="Cambria"/>
          <w:sz w:val="24"/>
          <w:szCs w:val="24"/>
        </w:rPr>
        <w:t>,</w:t>
      </w:r>
    </w:p>
    <w:p w14:paraId="48B1BA48" w14:textId="77777777" w:rsidR="0005360C" w:rsidRPr="00B56992" w:rsidRDefault="002277C1" w:rsidP="009D1E64">
      <w:pPr>
        <w:pStyle w:val="Odlomakpopisa"/>
        <w:numPr>
          <w:ilvl w:val="0"/>
          <w:numId w:val="3"/>
        </w:numPr>
        <w:jc w:val="both"/>
        <w:rPr>
          <w:rFonts w:ascii="Cambria" w:eastAsia="Symbol" w:hAnsi="Cambria"/>
          <w:sz w:val="24"/>
          <w:szCs w:val="24"/>
        </w:rPr>
      </w:pPr>
      <w:r w:rsidRPr="00B56992">
        <w:rPr>
          <w:rFonts w:ascii="Cambria" w:eastAsia="Times New Roman" w:hAnsi="Cambria"/>
          <w:sz w:val="24"/>
          <w:szCs w:val="24"/>
        </w:rPr>
        <w:t>s</w:t>
      </w:r>
      <w:r w:rsidR="0005360C" w:rsidRPr="00B56992">
        <w:rPr>
          <w:rFonts w:ascii="Cambria" w:eastAsia="Times New Roman" w:hAnsi="Cambria"/>
          <w:sz w:val="24"/>
          <w:szCs w:val="24"/>
        </w:rPr>
        <w:t xml:space="preserve">ukladno </w:t>
      </w:r>
      <w:r w:rsidR="00245EE3" w:rsidRPr="00B56992">
        <w:rPr>
          <w:rFonts w:ascii="Cambria" w:hAnsi="Cambria"/>
          <w:bCs/>
          <w:color w:val="000000"/>
          <w:sz w:val="24"/>
          <w:szCs w:val="24"/>
        </w:rPr>
        <w:t>Uredbi o sastavljanju i predaji izjave o fiskalnoj odgovornosti i izvještaja o primjeni fiskalnih pravila</w:t>
      </w:r>
      <w:r w:rsidR="0005360C" w:rsidRPr="00B56992">
        <w:rPr>
          <w:rFonts w:ascii="Cambria" w:hAnsi="Cambria"/>
          <w:bCs/>
          <w:color w:val="000000"/>
          <w:sz w:val="24"/>
          <w:szCs w:val="24"/>
        </w:rPr>
        <w:t xml:space="preserve">, </w:t>
      </w:r>
      <w:r w:rsidR="0005360C" w:rsidRPr="00B56992">
        <w:rPr>
          <w:rFonts w:ascii="Cambria" w:hAnsi="Cambria"/>
          <w:color w:val="000000"/>
          <w:sz w:val="24"/>
          <w:szCs w:val="24"/>
        </w:rPr>
        <w:t xml:space="preserve">predsjednici Uprava trgovačkih društava u (su)vlasništvu </w:t>
      </w:r>
      <w:r w:rsidR="00490980" w:rsidRPr="00B56992">
        <w:rPr>
          <w:rFonts w:ascii="Cambria" w:hAnsi="Cambria"/>
          <w:color w:val="000000"/>
          <w:sz w:val="24"/>
          <w:szCs w:val="24"/>
        </w:rPr>
        <w:t xml:space="preserve">Općine </w:t>
      </w:r>
      <w:r w:rsidR="00D328A7" w:rsidRPr="00B56992">
        <w:rPr>
          <w:rFonts w:ascii="Cambria" w:hAnsi="Cambria"/>
          <w:color w:val="000000"/>
          <w:sz w:val="24"/>
          <w:szCs w:val="24"/>
        </w:rPr>
        <w:t>Novo Virje</w:t>
      </w:r>
      <w:r w:rsidR="0005360C" w:rsidRPr="00B56992">
        <w:rPr>
          <w:rFonts w:ascii="Cambria" w:hAnsi="Cambria"/>
          <w:color w:val="000000"/>
          <w:sz w:val="24"/>
          <w:szCs w:val="24"/>
        </w:rPr>
        <w:t xml:space="preserve"> do 31. ožujka tekuće godine za prethodnu godinu dostavljaju načelniku Izjavu, popunjeni Upitnik, Plan otklanjanja slabosti i nepravilnosti, Izvješće o otklonjenim slabostima i nepravilnostima utvrđenima prethodne godine i Mišljenje unutarnjih revizora o sustavu financijskog upravljanja i kontrola za područja koja su bila revidirana.</w:t>
      </w:r>
    </w:p>
    <w:p w14:paraId="654436F8" w14:textId="77777777" w:rsidR="004E3F09" w:rsidRPr="00B56992" w:rsidRDefault="004E3F09" w:rsidP="006B354C">
      <w:pPr>
        <w:spacing w:after="0"/>
        <w:ind w:firstLine="567"/>
        <w:jc w:val="both"/>
        <w:rPr>
          <w:rFonts w:ascii="Cambria" w:eastAsia="Times New Roman" w:hAnsi="Cambria"/>
          <w:sz w:val="24"/>
          <w:szCs w:val="24"/>
        </w:rPr>
        <w:sectPr w:rsidR="004E3F09" w:rsidRPr="00B56992" w:rsidSect="007F53A3">
          <w:footerReference w:type="first" r:id="rId12"/>
          <w:pgSz w:w="11906" w:h="16838"/>
          <w:pgMar w:top="1134" w:right="1418" w:bottom="1134" w:left="1418" w:header="709" w:footer="709" w:gutter="0"/>
          <w:cols w:space="708"/>
          <w:titlePg/>
          <w:docGrid w:linePitch="360"/>
        </w:sectPr>
      </w:pPr>
    </w:p>
    <w:p w14:paraId="04FDA7A2" w14:textId="77777777" w:rsidR="006B354C" w:rsidRPr="00B553F2" w:rsidRDefault="00E1481D" w:rsidP="00E1481D">
      <w:pPr>
        <w:pStyle w:val="Opisslike"/>
        <w:spacing w:after="0"/>
        <w:rPr>
          <w:rFonts w:ascii="Cambria" w:hAnsi="Cambria"/>
          <w:b w:val="0"/>
          <w:i/>
          <w:szCs w:val="22"/>
        </w:rPr>
      </w:pPr>
      <w:bookmarkStart w:id="174" w:name="_Toc55757748"/>
      <w:r w:rsidRPr="00B56992">
        <w:rPr>
          <w:rFonts w:ascii="Cambria" w:hAnsi="Cambria"/>
          <w:b w:val="0"/>
          <w:i/>
          <w:szCs w:val="22"/>
        </w:rPr>
        <w:lastRenderedPageBreak/>
        <w:t xml:space="preserve">Tablica </w:t>
      </w:r>
      <w:r w:rsidR="00FA6236" w:rsidRPr="00B56992">
        <w:rPr>
          <w:rFonts w:ascii="Cambria" w:hAnsi="Cambria"/>
          <w:b w:val="0"/>
          <w:i/>
          <w:szCs w:val="22"/>
        </w:rPr>
        <w:fldChar w:fldCharType="begin"/>
      </w:r>
      <w:r w:rsidRPr="00B56992">
        <w:rPr>
          <w:rFonts w:ascii="Cambria" w:hAnsi="Cambria"/>
          <w:b w:val="0"/>
          <w:i/>
          <w:szCs w:val="22"/>
        </w:rPr>
        <w:instrText xml:space="preserve"> SEQ Tablica \* ARABIC </w:instrText>
      </w:r>
      <w:r w:rsidR="00FA6236" w:rsidRPr="00B56992">
        <w:rPr>
          <w:rFonts w:ascii="Cambria" w:hAnsi="Cambria"/>
          <w:b w:val="0"/>
          <w:i/>
          <w:szCs w:val="22"/>
        </w:rPr>
        <w:fldChar w:fldCharType="separate"/>
      </w:r>
      <w:r w:rsidRPr="00B56992">
        <w:rPr>
          <w:rFonts w:ascii="Cambria" w:hAnsi="Cambria"/>
          <w:b w:val="0"/>
          <w:i/>
          <w:noProof/>
          <w:szCs w:val="22"/>
        </w:rPr>
        <w:t>1</w:t>
      </w:r>
      <w:r w:rsidR="00FA6236" w:rsidRPr="00B56992">
        <w:rPr>
          <w:rFonts w:ascii="Cambria" w:hAnsi="Cambria"/>
          <w:b w:val="0"/>
          <w:i/>
          <w:szCs w:val="22"/>
        </w:rPr>
        <w:fldChar w:fldCharType="end"/>
      </w:r>
      <w:r w:rsidRPr="00B56992">
        <w:rPr>
          <w:rFonts w:ascii="Cambria" w:hAnsi="Cambria"/>
          <w:b w:val="0"/>
          <w:i/>
          <w:szCs w:val="22"/>
        </w:rPr>
        <w:t xml:space="preserve">. </w:t>
      </w:r>
      <w:r w:rsidR="006B354C" w:rsidRPr="00B56992">
        <w:rPr>
          <w:rFonts w:ascii="Cambria" w:eastAsia="Times New Roman" w:hAnsi="Cambria"/>
          <w:b w:val="0"/>
          <w:i/>
          <w:szCs w:val="22"/>
        </w:rPr>
        <w:t xml:space="preserve">Trgovačka društva u vlasništvu </w:t>
      </w:r>
      <w:r w:rsidR="00490980" w:rsidRPr="00B56992">
        <w:rPr>
          <w:rFonts w:ascii="Cambria" w:eastAsia="Times New Roman" w:hAnsi="Cambria"/>
          <w:b w:val="0"/>
          <w:i/>
          <w:szCs w:val="22"/>
        </w:rPr>
        <w:t xml:space="preserve">Općine </w:t>
      </w:r>
      <w:r w:rsidR="00D328A7" w:rsidRPr="00B56992">
        <w:rPr>
          <w:rFonts w:ascii="Cambria" w:eastAsia="Times New Roman" w:hAnsi="Cambria"/>
          <w:b w:val="0"/>
          <w:i/>
          <w:szCs w:val="22"/>
        </w:rPr>
        <w:t>Novo Virje</w:t>
      </w:r>
      <w:bookmarkEnd w:id="174"/>
    </w:p>
    <w:tbl>
      <w:tblPr>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2660"/>
        <w:gridCol w:w="2127"/>
        <w:gridCol w:w="1558"/>
        <w:gridCol w:w="1700"/>
        <w:gridCol w:w="1845"/>
        <w:gridCol w:w="1972"/>
        <w:gridCol w:w="1499"/>
        <w:gridCol w:w="1425"/>
      </w:tblGrid>
      <w:tr w:rsidR="000044C0" w:rsidRPr="00084C6F" w14:paraId="4ED34F88" w14:textId="77777777" w:rsidTr="000044C0">
        <w:trPr>
          <w:trHeight w:val="284"/>
        </w:trPr>
        <w:tc>
          <w:tcPr>
            <w:tcW w:w="899" w:type="pct"/>
            <w:shd w:val="clear" w:color="auto" w:fill="DBE5F1" w:themeFill="accent1" w:themeFillTint="33"/>
            <w:vAlign w:val="center"/>
          </w:tcPr>
          <w:p w14:paraId="121495AC" w14:textId="77777777" w:rsidR="00671EAF" w:rsidRPr="00084C6F" w:rsidRDefault="00671EAF" w:rsidP="0069273C">
            <w:pPr>
              <w:spacing w:after="0" w:line="240" w:lineRule="auto"/>
              <w:jc w:val="center"/>
              <w:rPr>
                <w:rFonts w:ascii="Cambria" w:eastAsia="Times New Roman" w:hAnsi="Cambria"/>
                <w:color w:val="1F497D" w:themeColor="text2"/>
                <w:sz w:val="20"/>
                <w:szCs w:val="20"/>
              </w:rPr>
            </w:pPr>
            <w:r w:rsidRPr="00084C6F">
              <w:rPr>
                <w:rFonts w:ascii="Cambria" w:eastAsia="Times New Roman" w:hAnsi="Cambria"/>
                <w:b/>
                <w:color w:val="1F497D" w:themeColor="text2"/>
                <w:sz w:val="20"/>
                <w:szCs w:val="20"/>
              </w:rPr>
              <w:t>Trgovačko društvo</w:t>
            </w:r>
          </w:p>
        </w:tc>
        <w:tc>
          <w:tcPr>
            <w:tcW w:w="719" w:type="pct"/>
            <w:shd w:val="clear" w:color="auto" w:fill="DBE5F1" w:themeFill="accent1" w:themeFillTint="33"/>
            <w:vAlign w:val="center"/>
          </w:tcPr>
          <w:p w14:paraId="3ABE9438" w14:textId="77777777" w:rsidR="00671EAF" w:rsidRPr="00084C6F" w:rsidRDefault="00671EAF" w:rsidP="0069273C">
            <w:pPr>
              <w:spacing w:after="0" w:line="240" w:lineRule="auto"/>
              <w:jc w:val="center"/>
              <w:rPr>
                <w:rFonts w:ascii="Cambria" w:hAnsi="Cambria"/>
                <w:b/>
                <w:color w:val="1F497D" w:themeColor="text2"/>
                <w:sz w:val="20"/>
                <w:szCs w:val="20"/>
              </w:rPr>
            </w:pPr>
            <w:r w:rsidRPr="00084C6F">
              <w:rPr>
                <w:rFonts w:ascii="Cambria" w:hAnsi="Cambria"/>
                <w:b/>
                <w:color w:val="1F497D" w:themeColor="text2"/>
                <w:sz w:val="20"/>
                <w:szCs w:val="20"/>
              </w:rPr>
              <w:t>Sjedište društva</w:t>
            </w:r>
          </w:p>
        </w:tc>
        <w:tc>
          <w:tcPr>
            <w:tcW w:w="527" w:type="pct"/>
            <w:shd w:val="clear" w:color="auto" w:fill="DBE5F1" w:themeFill="accent1" w:themeFillTint="33"/>
            <w:vAlign w:val="center"/>
          </w:tcPr>
          <w:p w14:paraId="3C48ECAE" w14:textId="77777777" w:rsidR="00671EAF" w:rsidRPr="00084C6F" w:rsidRDefault="00671EAF" w:rsidP="0069273C">
            <w:pPr>
              <w:spacing w:after="0" w:line="240" w:lineRule="auto"/>
              <w:jc w:val="center"/>
              <w:rPr>
                <w:rFonts w:ascii="Cambria" w:hAnsi="Cambria"/>
                <w:b/>
                <w:color w:val="1F497D" w:themeColor="text2"/>
                <w:sz w:val="20"/>
                <w:szCs w:val="20"/>
              </w:rPr>
            </w:pPr>
            <w:r w:rsidRPr="00084C6F">
              <w:rPr>
                <w:rFonts w:ascii="Cambria" w:hAnsi="Cambria"/>
                <w:b/>
                <w:color w:val="1F497D" w:themeColor="text2"/>
                <w:sz w:val="20"/>
                <w:szCs w:val="20"/>
              </w:rPr>
              <w:t>OIB</w:t>
            </w:r>
          </w:p>
        </w:tc>
        <w:tc>
          <w:tcPr>
            <w:tcW w:w="575" w:type="pct"/>
            <w:shd w:val="clear" w:color="auto" w:fill="DBE5F1" w:themeFill="accent1" w:themeFillTint="33"/>
            <w:vAlign w:val="center"/>
          </w:tcPr>
          <w:p w14:paraId="54AC9BDD" w14:textId="77777777" w:rsidR="00671EAF" w:rsidRPr="00084C6F" w:rsidRDefault="00671EAF" w:rsidP="0069273C">
            <w:pPr>
              <w:spacing w:after="0" w:line="240" w:lineRule="auto"/>
              <w:jc w:val="center"/>
              <w:rPr>
                <w:rFonts w:ascii="Cambria" w:hAnsi="Cambria"/>
                <w:b/>
                <w:color w:val="1F497D" w:themeColor="text2"/>
                <w:sz w:val="20"/>
                <w:szCs w:val="20"/>
              </w:rPr>
            </w:pPr>
            <w:r w:rsidRPr="00084C6F">
              <w:rPr>
                <w:rFonts w:ascii="Cambria" w:hAnsi="Cambria"/>
                <w:b/>
                <w:color w:val="1F497D" w:themeColor="text2"/>
                <w:sz w:val="20"/>
                <w:szCs w:val="20"/>
              </w:rPr>
              <w:t>Temeljni kapital</w:t>
            </w:r>
            <w:r w:rsidR="006E085C" w:rsidRPr="00084C6F">
              <w:rPr>
                <w:rFonts w:ascii="Cambria" w:hAnsi="Cambria"/>
                <w:b/>
                <w:color w:val="1F497D" w:themeColor="text2"/>
                <w:sz w:val="20"/>
                <w:szCs w:val="20"/>
              </w:rPr>
              <w:t xml:space="preserve"> </w:t>
            </w:r>
            <w:r w:rsidRPr="00084C6F">
              <w:rPr>
                <w:rFonts w:ascii="Cambria" w:hAnsi="Cambria"/>
                <w:b/>
                <w:color w:val="1F497D" w:themeColor="text2"/>
                <w:sz w:val="20"/>
                <w:szCs w:val="20"/>
              </w:rPr>
              <w:t>u kn</w:t>
            </w:r>
          </w:p>
        </w:tc>
        <w:tc>
          <w:tcPr>
            <w:tcW w:w="624" w:type="pct"/>
            <w:shd w:val="clear" w:color="auto" w:fill="DBE5F1" w:themeFill="accent1" w:themeFillTint="33"/>
            <w:vAlign w:val="center"/>
          </w:tcPr>
          <w:p w14:paraId="7CE44027" w14:textId="77777777" w:rsidR="00671EAF" w:rsidRPr="00084C6F" w:rsidRDefault="00671EAF" w:rsidP="0069273C">
            <w:pPr>
              <w:spacing w:after="0" w:line="240" w:lineRule="auto"/>
              <w:jc w:val="center"/>
              <w:rPr>
                <w:rFonts w:ascii="Cambria" w:eastAsia="Times New Roman" w:hAnsi="Cambria"/>
                <w:b/>
                <w:color w:val="1F497D" w:themeColor="text2"/>
                <w:sz w:val="20"/>
                <w:szCs w:val="20"/>
              </w:rPr>
            </w:pPr>
            <w:r w:rsidRPr="00084C6F">
              <w:rPr>
                <w:rFonts w:ascii="Cambria" w:eastAsia="Times New Roman" w:hAnsi="Cambria"/>
                <w:b/>
                <w:color w:val="1F497D" w:themeColor="text2"/>
                <w:sz w:val="20"/>
                <w:szCs w:val="20"/>
              </w:rPr>
              <w:t>Ukupni prihodi</w:t>
            </w:r>
            <w:r w:rsidR="006E085C" w:rsidRPr="00084C6F">
              <w:rPr>
                <w:rFonts w:ascii="Cambria" w:eastAsia="Times New Roman" w:hAnsi="Cambria"/>
                <w:b/>
                <w:color w:val="1F497D" w:themeColor="text2"/>
                <w:sz w:val="20"/>
                <w:szCs w:val="20"/>
              </w:rPr>
              <w:t xml:space="preserve"> </w:t>
            </w:r>
            <w:r w:rsidR="00C105F2" w:rsidRPr="00084C6F">
              <w:rPr>
                <w:rFonts w:ascii="Cambria" w:eastAsia="Times New Roman" w:hAnsi="Cambria"/>
                <w:b/>
                <w:color w:val="1F497D" w:themeColor="text2"/>
                <w:sz w:val="20"/>
                <w:szCs w:val="20"/>
              </w:rPr>
              <w:t>2019</w:t>
            </w:r>
            <w:r w:rsidRPr="00084C6F">
              <w:rPr>
                <w:rFonts w:ascii="Cambria" w:eastAsia="Times New Roman" w:hAnsi="Cambria"/>
                <w:b/>
                <w:color w:val="1F497D" w:themeColor="text2"/>
                <w:sz w:val="20"/>
                <w:szCs w:val="20"/>
              </w:rPr>
              <w:t>.</w:t>
            </w:r>
          </w:p>
        </w:tc>
        <w:tc>
          <w:tcPr>
            <w:tcW w:w="667" w:type="pct"/>
            <w:shd w:val="clear" w:color="auto" w:fill="DBE5F1" w:themeFill="accent1" w:themeFillTint="33"/>
            <w:vAlign w:val="center"/>
          </w:tcPr>
          <w:p w14:paraId="5B7E1453" w14:textId="77777777" w:rsidR="00671EAF" w:rsidRPr="00084C6F" w:rsidRDefault="00671EAF" w:rsidP="0069273C">
            <w:pPr>
              <w:spacing w:after="0" w:line="240" w:lineRule="auto"/>
              <w:jc w:val="center"/>
              <w:rPr>
                <w:rFonts w:ascii="Cambria" w:eastAsia="Times New Roman" w:hAnsi="Cambria"/>
                <w:b/>
                <w:color w:val="1F497D" w:themeColor="text2"/>
                <w:sz w:val="20"/>
                <w:szCs w:val="20"/>
              </w:rPr>
            </w:pPr>
            <w:r w:rsidRPr="00084C6F">
              <w:rPr>
                <w:rFonts w:ascii="Cambria" w:eastAsia="Times New Roman" w:hAnsi="Cambria"/>
                <w:b/>
                <w:color w:val="1F497D" w:themeColor="text2"/>
                <w:sz w:val="20"/>
                <w:szCs w:val="20"/>
              </w:rPr>
              <w:t>Dobit/gubitak</w:t>
            </w:r>
            <w:r w:rsidR="006E085C" w:rsidRPr="00084C6F">
              <w:rPr>
                <w:rFonts w:ascii="Cambria" w:eastAsia="Times New Roman" w:hAnsi="Cambria"/>
                <w:b/>
                <w:color w:val="1F497D" w:themeColor="text2"/>
                <w:sz w:val="20"/>
                <w:szCs w:val="20"/>
              </w:rPr>
              <w:t xml:space="preserve"> </w:t>
            </w:r>
            <w:r w:rsidR="00C105F2" w:rsidRPr="00084C6F">
              <w:rPr>
                <w:rFonts w:ascii="Cambria" w:eastAsia="Times New Roman" w:hAnsi="Cambria"/>
                <w:b/>
                <w:color w:val="1F497D" w:themeColor="text2"/>
                <w:sz w:val="20"/>
                <w:szCs w:val="20"/>
              </w:rPr>
              <w:t>2019</w:t>
            </w:r>
            <w:r w:rsidRPr="00084C6F">
              <w:rPr>
                <w:rFonts w:ascii="Cambria" w:eastAsia="Times New Roman" w:hAnsi="Cambria"/>
                <w:b/>
                <w:color w:val="1F497D" w:themeColor="text2"/>
                <w:sz w:val="20"/>
                <w:szCs w:val="20"/>
              </w:rPr>
              <w:t>.</w:t>
            </w:r>
          </w:p>
        </w:tc>
        <w:tc>
          <w:tcPr>
            <w:tcW w:w="507" w:type="pct"/>
            <w:shd w:val="clear" w:color="auto" w:fill="DBE5F1" w:themeFill="accent1" w:themeFillTint="33"/>
            <w:vAlign w:val="center"/>
          </w:tcPr>
          <w:p w14:paraId="0EDE8D3F" w14:textId="77777777" w:rsidR="00671EAF" w:rsidRPr="00084C6F" w:rsidRDefault="00671EAF" w:rsidP="0069273C">
            <w:pPr>
              <w:spacing w:after="0" w:line="240" w:lineRule="auto"/>
              <w:jc w:val="center"/>
              <w:rPr>
                <w:rFonts w:ascii="Cambria" w:eastAsia="Times New Roman" w:hAnsi="Cambria"/>
                <w:b/>
                <w:color w:val="1F497D" w:themeColor="text2"/>
                <w:sz w:val="20"/>
                <w:szCs w:val="20"/>
              </w:rPr>
            </w:pPr>
            <w:r w:rsidRPr="00084C6F">
              <w:rPr>
                <w:rFonts w:ascii="Cambria" w:eastAsia="Times New Roman" w:hAnsi="Cambria"/>
                <w:b/>
                <w:color w:val="1F497D" w:themeColor="text2"/>
                <w:sz w:val="20"/>
                <w:szCs w:val="20"/>
              </w:rPr>
              <w:t>Broj zaposlenih</w:t>
            </w:r>
          </w:p>
          <w:p w14:paraId="0ADD5C3E" w14:textId="77777777" w:rsidR="00671EAF" w:rsidRPr="00084C6F" w:rsidRDefault="00C105F2" w:rsidP="0069273C">
            <w:pPr>
              <w:spacing w:after="0" w:line="240" w:lineRule="auto"/>
              <w:jc w:val="center"/>
              <w:rPr>
                <w:rFonts w:ascii="Cambria" w:eastAsia="Times New Roman" w:hAnsi="Cambria"/>
                <w:b/>
                <w:color w:val="1F497D" w:themeColor="text2"/>
                <w:sz w:val="20"/>
                <w:szCs w:val="20"/>
              </w:rPr>
            </w:pPr>
            <w:r w:rsidRPr="00084C6F">
              <w:rPr>
                <w:rFonts w:ascii="Cambria" w:eastAsia="Times New Roman" w:hAnsi="Cambria"/>
                <w:b/>
                <w:color w:val="1F497D" w:themeColor="text2"/>
                <w:sz w:val="20"/>
                <w:szCs w:val="20"/>
              </w:rPr>
              <w:t>2019</w:t>
            </w:r>
            <w:r w:rsidR="00671EAF" w:rsidRPr="00084C6F">
              <w:rPr>
                <w:rFonts w:ascii="Cambria" w:eastAsia="Times New Roman" w:hAnsi="Cambria"/>
                <w:b/>
                <w:color w:val="1F497D" w:themeColor="text2"/>
                <w:sz w:val="20"/>
                <w:szCs w:val="20"/>
              </w:rPr>
              <w:t>.</w:t>
            </w:r>
          </w:p>
        </w:tc>
        <w:tc>
          <w:tcPr>
            <w:tcW w:w="482" w:type="pct"/>
            <w:shd w:val="clear" w:color="auto" w:fill="DBE5F1" w:themeFill="accent1" w:themeFillTint="33"/>
            <w:vAlign w:val="center"/>
          </w:tcPr>
          <w:p w14:paraId="69286C65" w14:textId="77777777" w:rsidR="00671EAF" w:rsidRPr="00084C6F" w:rsidRDefault="0005360C" w:rsidP="0069273C">
            <w:pPr>
              <w:spacing w:after="0" w:line="240" w:lineRule="auto"/>
              <w:jc w:val="center"/>
              <w:rPr>
                <w:rFonts w:ascii="Cambria" w:eastAsia="Times New Roman" w:hAnsi="Cambria"/>
                <w:color w:val="1F497D" w:themeColor="text2"/>
                <w:sz w:val="20"/>
                <w:szCs w:val="20"/>
              </w:rPr>
            </w:pPr>
            <w:r w:rsidRPr="00084C6F">
              <w:rPr>
                <w:rFonts w:ascii="Cambria" w:hAnsi="Cambria"/>
                <w:b/>
                <w:color w:val="1F497D" w:themeColor="text2"/>
                <w:sz w:val="20"/>
                <w:szCs w:val="20"/>
              </w:rPr>
              <w:t>%</w:t>
            </w:r>
            <w:r w:rsidR="00671EAF" w:rsidRPr="00084C6F">
              <w:rPr>
                <w:rFonts w:ascii="Cambria" w:hAnsi="Cambria"/>
                <w:b/>
                <w:color w:val="1F497D" w:themeColor="text2"/>
                <w:sz w:val="20"/>
                <w:szCs w:val="20"/>
              </w:rPr>
              <w:t xml:space="preserve"> vlasništva</w:t>
            </w:r>
          </w:p>
        </w:tc>
      </w:tr>
      <w:tr w:rsidR="0069273C" w:rsidRPr="00084C6F" w14:paraId="348C353D" w14:textId="77777777" w:rsidTr="0069273C">
        <w:tc>
          <w:tcPr>
            <w:tcW w:w="899" w:type="pct"/>
            <w:vAlign w:val="center"/>
          </w:tcPr>
          <w:p w14:paraId="1B9F0361" w14:textId="77777777" w:rsidR="0069273C" w:rsidRPr="00084C6F" w:rsidRDefault="0069273C" w:rsidP="0069273C">
            <w:pPr>
              <w:pStyle w:val="Normal1"/>
              <w:spacing w:after="0"/>
              <w:jc w:val="center"/>
              <w:rPr>
                <w:rFonts w:ascii="Cambria" w:eastAsia="Cambria" w:hAnsi="Cambria" w:cs="Cambria"/>
                <w:sz w:val="20"/>
                <w:szCs w:val="20"/>
              </w:rPr>
            </w:pPr>
            <w:r w:rsidRPr="00084C6F">
              <w:rPr>
                <w:rFonts w:ascii="Cambria" w:eastAsia="Cambria" w:hAnsi="Cambria" w:cs="Cambria"/>
                <w:sz w:val="20"/>
                <w:szCs w:val="20"/>
              </w:rPr>
              <w:t>KOMUNALIJE d.o.o.</w:t>
            </w:r>
          </w:p>
        </w:tc>
        <w:tc>
          <w:tcPr>
            <w:tcW w:w="719" w:type="pct"/>
            <w:vAlign w:val="center"/>
          </w:tcPr>
          <w:p w14:paraId="3E515417" w14:textId="77777777" w:rsidR="0069273C" w:rsidRPr="00084C6F" w:rsidRDefault="000501F4" w:rsidP="0069273C">
            <w:pPr>
              <w:spacing w:after="0"/>
              <w:jc w:val="center"/>
              <w:rPr>
                <w:rFonts w:ascii="Cambria" w:hAnsi="Cambria" w:cs="Arial"/>
                <w:sz w:val="20"/>
                <w:szCs w:val="20"/>
              </w:rPr>
            </w:pPr>
            <w:r w:rsidRPr="00084C6F">
              <w:rPr>
                <w:rFonts w:ascii="Cambria" w:hAnsi="Cambria"/>
                <w:sz w:val="20"/>
                <w:szCs w:val="20"/>
              </w:rPr>
              <w:t>Radnička cesta 61, 48350 Đurđevac</w:t>
            </w:r>
          </w:p>
        </w:tc>
        <w:tc>
          <w:tcPr>
            <w:tcW w:w="527" w:type="pct"/>
            <w:vAlign w:val="center"/>
          </w:tcPr>
          <w:p w14:paraId="5113C481" w14:textId="77777777" w:rsidR="0069273C" w:rsidRPr="00084C6F" w:rsidRDefault="000501F4" w:rsidP="0069273C">
            <w:pPr>
              <w:spacing w:after="0"/>
              <w:jc w:val="center"/>
              <w:rPr>
                <w:rFonts w:ascii="Cambria" w:hAnsi="Cambria"/>
                <w:sz w:val="20"/>
                <w:szCs w:val="20"/>
              </w:rPr>
            </w:pPr>
            <w:r w:rsidRPr="00084C6F">
              <w:rPr>
                <w:rFonts w:ascii="Cambria" w:hAnsi="Cambria"/>
                <w:sz w:val="20"/>
                <w:szCs w:val="20"/>
              </w:rPr>
              <w:t>80548869650</w:t>
            </w:r>
          </w:p>
        </w:tc>
        <w:tc>
          <w:tcPr>
            <w:tcW w:w="575" w:type="pct"/>
            <w:vAlign w:val="center"/>
          </w:tcPr>
          <w:p w14:paraId="7E667402" w14:textId="77777777" w:rsidR="0069273C" w:rsidRPr="00084C6F" w:rsidRDefault="000501F4" w:rsidP="0069273C">
            <w:pPr>
              <w:spacing w:after="0"/>
              <w:jc w:val="center"/>
              <w:rPr>
                <w:rFonts w:ascii="Cambria" w:hAnsi="Cambria"/>
                <w:sz w:val="20"/>
                <w:szCs w:val="20"/>
              </w:rPr>
            </w:pPr>
            <w:r w:rsidRPr="00084C6F">
              <w:rPr>
                <w:rFonts w:ascii="Cambria" w:hAnsi="Cambria"/>
                <w:sz w:val="20"/>
                <w:szCs w:val="20"/>
              </w:rPr>
              <w:t>1.721.500,00</w:t>
            </w:r>
          </w:p>
        </w:tc>
        <w:tc>
          <w:tcPr>
            <w:tcW w:w="624" w:type="pct"/>
            <w:vAlign w:val="center"/>
          </w:tcPr>
          <w:p w14:paraId="3B7D6730" w14:textId="77777777" w:rsidR="0069273C" w:rsidRPr="00084C6F" w:rsidRDefault="00F67757" w:rsidP="0069273C">
            <w:pPr>
              <w:pStyle w:val="Standard"/>
              <w:spacing w:line="276" w:lineRule="auto"/>
              <w:jc w:val="center"/>
              <w:rPr>
                <w:rFonts w:ascii="Cambria" w:eastAsia="Cambria" w:hAnsi="Cambria" w:cs="Cambria"/>
                <w:sz w:val="20"/>
                <w:szCs w:val="20"/>
                <w:shd w:val="clear" w:color="auto" w:fill="FFFFFF"/>
              </w:rPr>
            </w:pPr>
            <w:r w:rsidRPr="00084C6F">
              <w:rPr>
                <w:rFonts w:ascii="Cambria" w:eastAsia="Cambria" w:hAnsi="Cambria" w:cs="Cambria"/>
                <w:sz w:val="20"/>
                <w:szCs w:val="20"/>
                <w:shd w:val="clear" w:color="auto" w:fill="FFFFFF"/>
              </w:rPr>
              <w:t>17.616.483,00</w:t>
            </w:r>
          </w:p>
        </w:tc>
        <w:tc>
          <w:tcPr>
            <w:tcW w:w="667" w:type="pct"/>
            <w:vAlign w:val="center"/>
          </w:tcPr>
          <w:p w14:paraId="54EC7D05" w14:textId="77777777" w:rsidR="0069273C" w:rsidRPr="00084C6F" w:rsidRDefault="00F67757" w:rsidP="0069273C">
            <w:pPr>
              <w:pStyle w:val="Standard"/>
              <w:spacing w:line="276" w:lineRule="auto"/>
              <w:jc w:val="center"/>
              <w:rPr>
                <w:rFonts w:ascii="Cambria" w:eastAsia="Cambria" w:hAnsi="Cambria" w:cs="Cambria"/>
                <w:sz w:val="20"/>
                <w:szCs w:val="20"/>
                <w:shd w:val="clear" w:color="auto" w:fill="FFFFFF"/>
              </w:rPr>
            </w:pPr>
            <w:r w:rsidRPr="00084C6F">
              <w:rPr>
                <w:rFonts w:ascii="Cambria" w:eastAsia="Cambria" w:hAnsi="Cambria" w:cs="Cambria"/>
                <w:sz w:val="20"/>
                <w:szCs w:val="20"/>
                <w:shd w:val="clear" w:color="auto" w:fill="FFFFFF"/>
              </w:rPr>
              <w:t>628.669,00</w:t>
            </w:r>
          </w:p>
        </w:tc>
        <w:tc>
          <w:tcPr>
            <w:tcW w:w="507" w:type="pct"/>
            <w:vAlign w:val="center"/>
          </w:tcPr>
          <w:p w14:paraId="0F8507D4" w14:textId="77777777" w:rsidR="0069273C" w:rsidRPr="00084C6F" w:rsidRDefault="00F67757" w:rsidP="0069273C">
            <w:pPr>
              <w:pStyle w:val="Standard"/>
              <w:spacing w:line="276" w:lineRule="auto"/>
              <w:jc w:val="center"/>
              <w:rPr>
                <w:rFonts w:ascii="Cambria" w:eastAsia="Cambria" w:hAnsi="Cambria" w:cs="Cambria"/>
                <w:sz w:val="20"/>
                <w:szCs w:val="20"/>
                <w:shd w:val="clear" w:color="auto" w:fill="FFFFFF"/>
              </w:rPr>
            </w:pPr>
            <w:r w:rsidRPr="00084C6F">
              <w:rPr>
                <w:rFonts w:ascii="Cambria" w:eastAsia="Cambria" w:hAnsi="Cambria" w:cs="Cambria"/>
                <w:sz w:val="20"/>
                <w:szCs w:val="20"/>
                <w:shd w:val="clear" w:color="auto" w:fill="FFFFFF"/>
              </w:rPr>
              <w:t>26</w:t>
            </w:r>
          </w:p>
        </w:tc>
        <w:tc>
          <w:tcPr>
            <w:tcW w:w="482" w:type="pct"/>
            <w:vAlign w:val="center"/>
          </w:tcPr>
          <w:p w14:paraId="7D8A0FC7" w14:textId="77777777" w:rsidR="0069273C" w:rsidRPr="00084C6F" w:rsidRDefault="0069273C" w:rsidP="0069273C">
            <w:pPr>
              <w:pStyle w:val="Normal1"/>
              <w:spacing w:after="0"/>
              <w:jc w:val="center"/>
              <w:rPr>
                <w:rFonts w:ascii="Cambria" w:eastAsia="Cambria" w:hAnsi="Cambria" w:cs="Cambria"/>
                <w:sz w:val="20"/>
                <w:szCs w:val="20"/>
              </w:rPr>
            </w:pPr>
            <w:r w:rsidRPr="00084C6F">
              <w:rPr>
                <w:rFonts w:ascii="Cambria" w:eastAsia="Cambria" w:hAnsi="Cambria" w:cs="Cambria"/>
                <w:sz w:val="20"/>
                <w:szCs w:val="20"/>
              </w:rPr>
              <w:t>0,84%</w:t>
            </w:r>
          </w:p>
        </w:tc>
      </w:tr>
      <w:tr w:rsidR="0069273C" w:rsidRPr="00084C6F" w14:paraId="3ADBD3D5" w14:textId="77777777" w:rsidTr="0069273C">
        <w:tc>
          <w:tcPr>
            <w:tcW w:w="899" w:type="pct"/>
            <w:vAlign w:val="center"/>
          </w:tcPr>
          <w:p w14:paraId="01E32707" w14:textId="77777777" w:rsidR="0069273C" w:rsidRPr="00084C6F" w:rsidRDefault="0069273C" w:rsidP="0069273C">
            <w:pPr>
              <w:pStyle w:val="Normal1"/>
              <w:spacing w:after="0"/>
              <w:jc w:val="center"/>
              <w:rPr>
                <w:rFonts w:ascii="Cambria" w:eastAsia="Cambria" w:hAnsi="Cambria" w:cs="Cambria"/>
                <w:sz w:val="20"/>
                <w:szCs w:val="20"/>
              </w:rPr>
            </w:pPr>
            <w:r w:rsidRPr="00084C6F">
              <w:rPr>
                <w:rFonts w:ascii="Cambria" w:eastAsia="Cambria" w:hAnsi="Cambria" w:cs="Cambria"/>
                <w:sz w:val="20"/>
                <w:szCs w:val="20"/>
              </w:rPr>
              <w:t>KOMUNALNE USLUGE ĐURĐEVAC d.o.o.</w:t>
            </w:r>
          </w:p>
        </w:tc>
        <w:tc>
          <w:tcPr>
            <w:tcW w:w="719" w:type="pct"/>
            <w:vAlign w:val="center"/>
          </w:tcPr>
          <w:p w14:paraId="025CDE0F" w14:textId="77777777" w:rsidR="0069273C" w:rsidRPr="00084C6F" w:rsidRDefault="000501F4" w:rsidP="0069273C">
            <w:pPr>
              <w:spacing w:after="0"/>
              <w:jc w:val="center"/>
              <w:rPr>
                <w:rFonts w:ascii="Cambria" w:hAnsi="Cambria"/>
                <w:sz w:val="20"/>
                <w:szCs w:val="20"/>
              </w:rPr>
            </w:pPr>
            <w:r w:rsidRPr="00084C6F">
              <w:rPr>
                <w:rFonts w:ascii="Cambria" w:eastAsia="Times New Roman" w:hAnsi="Cambria"/>
                <w:sz w:val="20"/>
                <w:szCs w:val="20"/>
              </w:rPr>
              <w:t>Radnička cesta 61, 48350 Đurđevac</w:t>
            </w:r>
          </w:p>
        </w:tc>
        <w:tc>
          <w:tcPr>
            <w:tcW w:w="527" w:type="pct"/>
            <w:vAlign w:val="center"/>
          </w:tcPr>
          <w:p w14:paraId="3FBFA6DD" w14:textId="77777777" w:rsidR="0069273C" w:rsidRPr="00084C6F" w:rsidRDefault="000501F4" w:rsidP="0069273C">
            <w:pPr>
              <w:spacing w:after="0"/>
              <w:jc w:val="center"/>
              <w:rPr>
                <w:rFonts w:ascii="Cambria" w:hAnsi="Cambria"/>
                <w:sz w:val="20"/>
                <w:szCs w:val="20"/>
              </w:rPr>
            </w:pPr>
            <w:r w:rsidRPr="00084C6F">
              <w:rPr>
                <w:rFonts w:ascii="Cambria" w:eastAsia="Times New Roman" w:hAnsi="Cambria"/>
                <w:sz w:val="20"/>
                <w:szCs w:val="20"/>
              </w:rPr>
              <w:t>69864803750</w:t>
            </w:r>
          </w:p>
        </w:tc>
        <w:tc>
          <w:tcPr>
            <w:tcW w:w="575" w:type="pct"/>
            <w:vAlign w:val="center"/>
          </w:tcPr>
          <w:p w14:paraId="36714CB7" w14:textId="77777777" w:rsidR="0069273C" w:rsidRPr="00084C6F" w:rsidRDefault="000501F4" w:rsidP="0069273C">
            <w:pPr>
              <w:spacing w:after="0"/>
              <w:jc w:val="center"/>
              <w:rPr>
                <w:rFonts w:ascii="Cambria" w:hAnsi="Cambria"/>
                <w:sz w:val="20"/>
                <w:szCs w:val="20"/>
              </w:rPr>
            </w:pPr>
            <w:r w:rsidRPr="00084C6F">
              <w:rPr>
                <w:rFonts w:ascii="Cambria" w:hAnsi="Cambria"/>
                <w:sz w:val="20"/>
                <w:szCs w:val="20"/>
              </w:rPr>
              <w:t>20.000,00</w:t>
            </w:r>
          </w:p>
        </w:tc>
        <w:tc>
          <w:tcPr>
            <w:tcW w:w="624" w:type="pct"/>
            <w:vAlign w:val="center"/>
          </w:tcPr>
          <w:p w14:paraId="3398D1E9" w14:textId="77777777" w:rsidR="0069273C" w:rsidRPr="00084C6F" w:rsidRDefault="00AF0DA5" w:rsidP="0069273C">
            <w:pPr>
              <w:pStyle w:val="Standard"/>
              <w:spacing w:line="276" w:lineRule="auto"/>
              <w:jc w:val="center"/>
              <w:rPr>
                <w:rFonts w:ascii="Cambria" w:eastAsia="Cambria" w:hAnsi="Cambria" w:cs="Cambria"/>
                <w:sz w:val="20"/>
                <w:szCs w:val="20"/>
                <w:shd w:val="clear" w:color="auto" w:fill="FFFFFF"/>
              </w:rPr>
            </w:pPr>
            <w:r w:rsidRPr="00084C6F">
              <w:rPr>
                <w:rFonts w:ascii="Cambria" w:eastAsia="Cambria" w:hAnsi="Cambria" w:cs="Cambria"/>
                <w:sz w:val="20"/>
                <w:szCs w:val="20"/>
                <w:shd w:val="clear" w:color="auto" w:fill="FFFFFF"/>
              </w:rPr>
              <w:t>11.950.790,00</w:t>
            </w:r>
          </w:p>
        </w:tc>
        <w:tc>
          <w:tcPr>
            <w:tcW w:w="667" w:type="pct"/>
            <w:vAlign w:val="center"/>
          </w:tcPr>
          <w:p w14:paraId="08B9B1C9" w14:textId="77777777" w:rsidR="0069273C" w:rsidRPr="00084C6F" w:rsidRDefault="00AF0DA5" w:rsidP="0069273C">
            <w:pPr>
              <w:pStyle w:val="Standard"/>
              <w:spacing w:line="276" w:lineRule="auto"/>
              <w:jc w:val="center"/>
              <w:rPr>
                <w:rFonts w:ascii="Cambria" w:eastAsia="Cambria" w:hAnsi="Cambria" w:cs="Cambria"/>
                <w:sz w:val="20"/>
                <w:szCs w:val="20"/>
                <w:shd w:val="clear" w:color="auto" w:fill="FFFFFF"/>
              </w:rPr>
            </w:pPr>
            <w:r w:rsidRPr="00084C6F">
              <w:rPr>
                <w:rFonts w:ascii="Cambria" w:eastAsia="Cambria" w:hAnsi="Cambria" w:cs="Cambria"/>
                <w:sz w:val="20"/>
                <w:szCs w:val="20"/>
                <w:shd w:val="clear" w:color="auto" w:fill="FFFFFF"/>
              </w:rPr>
              <w:t>44.486,00</w:t>
            </w:r>
          </w:p>
        </w:tc>
        <w:tc>
          <w:tcPr>
            <w:tcW w:w="507" w:type="pct"/>
            <w:vAlign w:val="center"/>
          </w:tcPr>
          <w:p w14:paraId="56E63333" w14:textId="77777777" w:rsidR="0069273C" w:rsidRPr="00084C6F" w:rsidRDefault="00AF0DA5" w:rsidP="0069273C">
            <w:pPr>
              <w:pStyle w:val="Standard"/>
              <w:spacing w:line="276" w:lineRule="auto"/>
              <w:jc w:val="center"/>
              <w:rPr>
                <w:rFonts w:ascii="Cambria" w:eastAsia="Cambria" w:hAnsi="Cambria" w:cs="Cambria"/>
                <w:sz w:val="20"/>
                <w:szCs w:val="20"/>
                <w:shd w:val="clear" w:color="auto" w:fill="FFFFFF"/>
              </w:rPr>
            </w:pPr>
            <w:r w:rsidRPr="00084C6F">
              <w:rPr>
                <w:rFonts w:ascii="Cambria" w:eastAsia="Cambria" w:hAnsi="Cambria" w:cs="Cambria"/>
                <w:sz w:val="20"/>
                <w:szCs w:val="20"/>
                <w:shd w:val="clear" w:color="auto" w:fill="FFFFFF"/>
              </w:rPr>
              <w:t>64</w:t>
            </w:r>
          </w:p>
        </w:tc>
        <w:tc>
          <w:tcPr>
            <w:tcW w:w="482" w:type="pct"/>
            <w:vAlign w:val="center"/>
          </w:tcPr>
          <w:p w14:paraId="58471ACB" w14:textId="77777777" w:rsidR="0069273C" w:rsidRPr="00084C6F" w:rsidRDefault="0069273C" w:rsidP="0069273C">
            <w:pPr>
              <w:pStyle w:val="Normal1"/>
              <w:spacing w:after="0"/>
              <w:jc w:val="center"/>
              <w:rPr>
                <w:rFonts w:ascii="Cambria" w:eastAsia="Cambria" w:hAnsi="Cambria" w:cs="Cambria"/>
                <w:sz w:val="20"/>
                <w:szCs w:val="20"/>
              </w:rPr>
            </w:pPr>
            <w:r w:rsidRPr="00084C6F">
              <w:rPr>
                <w:rFonts w:ascii="Cambria" w:eastAsia="Cambria" w:hAnsi="Cambria" w:cs="Cambria"/>
                <w:sz w:val="20"/>
                <w:szCs w:val="20"/>
              </w:rPr>
              <w:t>1%</w:t>
            </w:r>
          </w:p>
        </w:tc>
      </w:tr>
      <w:tr w:rsidR="0069273C" w:rsidRPr="00084C6F" w14:paraId="290A2826" w14:textId="77777777" w:rsidTr="0069273C">
        <w:tc>
          <w:tcPr>
            <w:tcW w:w="899" w:type="pct"/>
            <w:vAlign w:val="center"/>
          </w:tcPr>
          <w:p w14:paraId="1E5A7669" w14:textId="77777777" w:rsidR="0069273C" w:rsidRPr="00084C6F" w:rsidRDefault="0069273C" w:rsidP="0069273C">
            <w:pPr>
              <w:pStyle w:val="Normal1"/>
              <w:spacing w:after="0"/>
              <w:jc w:val="center"/>
              <w:rPr>
                <w:rFonts w:ascii="Cambria" w:eastAsia="Cambria" w:hAnsi="Cambria" w:cs="Cambria"/>
                <w:sz w:val="20"/>
                <w:szCs w:val="20"/>
              </w:rPr>
            </w:pPr>
            <w:r w:rsidRPr="00084C6F">
              <w:rPr>
                <w:rFonts w:ascii="Cambria" w:eastAsia="Cambria" w:hAnsi="Cambria" w:cs="Cambria"/>
                <w:sz w:val="20"/>
                <w:szCs w:val="20"/>
              </w:rPr>
              <w:t>DRAVA-KOM d.o.o.</w:t>
            </w:r>
          </w:p>
        </w:tc>
        <w:tc>
          <w:tcPr>
            <w:tcW w:w="719" w:type="pct"/>
            <w:vAlign w:val="center"/>
          </w:tcPr>
          <w:p w14:paraId="0F7D606E" w14:textId="77777777" w:rsidR="0069273C" w:rsidRPr="00084C6F" w:rsidRDefault="000501F4" w:rsidP="0069273C">
            <w:pPr>
              <w:spacing w:after="0"/>
              <w:jc w:val="center"/>
              <w:rPr>
                <w:rFonts w:ascii="Cambria" w:hAnsi="Cambria"/>
                <w:sz w:val="20"/>
                <w:szCs w:val="20"/>
              </w:rPr>
            </w:pPr>
            <w:r w:rsidRPr="00084C6F">
              <w:rPr>
                <w:rFonts w:ascii="Cambria" w:eastAsia="Calibri" w:hAnsi="Cambria" w:cs="Times New Roman"/>
                <w:sz w:val="20"/>
                <w:szCs w:val="20"/>
              </w:rPr>
              <w:t>Trg Bana Josipa Jelačića 7, Koprivnica</w:t>
            </w:r>
          </w:p>
        </w:tc>
        <w:tc>
          <w:tcPr>
            <w:tcW w:w="527" w:type="pct"/>
            <w:vAlign w:val="center"/>
          </w:tcPr>
          <w:p w14:paraId="57E91DF9" w14:textId="77777777" w:rsidR="0069273C" w:rsidRPr="00084C6F" w:rsidRDefault="000501F4" w:rsidP="0069273C">
            <w:pPr>
              <w:spacing w:after="0"/>
              <w:jc w:val="center"/>
              <w:rPr>
                <w:rFonts w:ascii="Cambria" w:hAnsi="Cambria" w:cs="Helvetica"/>
                <w:sz w:val="20"/>
                <w:szCs w:val="20"/>
              </w:rPr>
            </w:pPr>
            <w:r w:rsidRPr="00084C6F">
              <w:rPr>
                <w:rFonts w:ascii="Cambria" w:eastAsia="Calibri" w:hAnsi="Cambria" w:cs="Times New Roman"/>
                <w:sz w:val="20"/>
                <w:szCs w:val="20"/>
              </w:rPr>
              <w:t>76436491875</w:t>
            </w:r>
          </w:p>
        </w:tc>
        <w:tc>
          <w:tcPr>
            <w:tcW w:w="575" w:type="pct"/>
            <w:vAlign w:val="center"/>
          </w:tcPr>
          <w:p w14:paraId="252FB446" w14:textId="77777777" w:rsidR="0069273C" w:rsidRPr="00084C6F" w:rsidRDefault="000501F4" w:rsidP="0069273C">
            <w:pPr>
              <w:spacing w:after="0"/>
              <w:jc w:val="center"/>
              <w:rPr>
                <w:rFonts w:ascii="Cambria" w:hAnsi="Cambria" w:cs="Helvetica"/>
                <w:sz w:val="20"/>
                <w:szCs w:val="20"/>
              </w:rPr>
            </w:pPr>
            <w:r w:rsidRPr="00084C6F">
              <w:rPr>
                <w:rFonts w:ascii="Cambria" w:eastAsia="Calibri" w:hAnsi="Cambria" w:cs="Times New Roman"/>
                <w:sz w:val="20"/>
                <w:szCs w:val="20"/>
              </w:rPr>
              <w:t>568.000,00</w:t>
            </w:r>
          </w:p>
        </w:tc>
        <w:tc>
          <w:tcPr>
            <w:tcW w:w="624" w:type="pct"/>
            <w:vAlign w:val="center"/>
          </w:tcPr>
          <w:p w14:paraId="32239A9A" w14:textId="77777777" w:rsidR="0069273C" w:rsidRPr="00084C6F" w:rsidRDefault="00084C6F" w:rsidP="0069273C">
            <w:pPr>
              <w:pStyle w:val="Standard"/>
              <w:spacing w:line="276" w:lineRule="auto"/>
              <w:jc w:val="center"/>
              <w:rPr>
                <w:rFonts w:ascii="Cambria" w:eastAsia="Cambria" w:hAnsi="Cambria" w:cs="Cambria"/>
                <w:sz w:val="20"/>
                <w:szCs w:val="20"/>
                <w:shd w:val="clear" w:color="auto" w:fill="FFFFFF"/>
              </w:rPr>
            </w:pPr>
            <w:r w:rsidRPr="00084C6F">
              <w:rPr>
                <w:rFonts w:ascii="Cambria" w:hAnsi="Cambria"/>
                <w:sz w:val="20"/>
                <w:szCs w:val="20"/>
              </w:rPr>
              <w:t>3.641.298,00</w:t>
            </w:r>
          </w:p>
        </w:tc>
        <w:tc>
          <w:tcPr>
            <w:tcW w:w="667" w:type="pct"/>
            <w:vAlign w:val="center"/>
          </w:tcPr>
          <w:p w14:paraId="1AEED020" w14:textId="77777777" w:rsidR="0069273C" w:rsidRPr="00084C6F" w:rsidRDefault="00084C6F" w:rsidP="0069273C">
            <w:pPr>
              <w:pStyle w:val="Standard"/>
              <w:spacing w:line="276" w:lineRule="auto"/>
              <w:jc w:val="center"/>
              <w:rPr>
                <w:rFonts w:ascii="Cambria" w:eastAsia="Cambria" w:hAnsi="Cambria" w:cs="Cambria"/>
                <w:sz w:val="20"/>
                <w:szCs w:val="20"/>
                <w:shd w:val="clear" w:color="auto" w:fill="FFFFFF"/>
              </w:rPr>
            </w:pPr>
            <w:r w:rsidRPr="00084C6F">
              <w:rPr>
                <w:rFonts w:ascii="Cambria" w:hAnsi="Cambria"/>
                <w:sz w:val="20"/>
                <w:szCs w:val="20"/>
              </w:rPr>
              <w:t>438.544,00</w:t>
            </w:r>
          </w:p>
        </w:tc>
        <w:tc>
          <w:tcPr>
            <w:tcW w:w="507" w:type="pct"/>
            <w:vAlign w:val="center"/>
          </w:tcPr>
          <w:p w14:paraId="56B32EB8" w14:textId="77777777" w:rsidR="0069273C" w:rsidRPr="00084C6F" w:rsidRDefault="00084C6F" w:rsidP="0069273C">
            <w:pPr>
              <w:pStyle w:val="Standard"/>
              <w:spacing w:line="276" w:lineRule="auto"/>
              <w:jc w:val="center"/>
              <w:rPr>
                <w:rFonts w:ascii="Cambria" w:eastAsia="Cambria" w:hAnsi="Cambria" w:cs="Cambria"/>
                <w:sz w:val="20"/>
                <w:szCs w:val="20"/>
                <w:shd w:val="clear" w:color="auto" w:fill="FFFFFF"/>
              </w:rPr>
            </w:pPr>
            <w:r>
              <w:rPr>
                <w:rFonts w:ascii="Cambria" w:eastAsia="Cambria" w:hAnsi="Cambria" w:cs="Cambria"/>
                <w:sz w:val="20"/>
                <w:szCs w:val="20"/>
                <w:shd w:val="clear" w:color="auto" w:fill="FFFFFF"/>
              </w:rPr>
              <w:t>13</w:t>
            </w:r>
          </w:p>
        </w:tc>
        <w:tc>
          <w:tcPr>
            <w:tcW w:w="482" w:type="pct"/>
            <w:vAlign w:val="center"/>
          </w:tcPr>
          <w:p w14:paraId="3314338B" w14:textId="77777777" w:rsidR="0069273C" w:rsidRPr="00084C6F" w:rsidRDefault="0069273C" w:rsidP="0069273C">
            <w:pPr>
              <w:pStyle w:val="Normal1"/>
              <w:spacing w:after="0"/>
              <w:jc w:val="center"/>
              <w:rPr>
                <w:rFonts w:ascii="Cambria" w:eastAsia="Cambria" w:hAnsi="Cambria" w:cs="Cambria"/>
                <w:sz w:val="20"/>
                <w:szCs w:val="20"/>
              </w:rPr>
            </w:pPr>
            <w:r w:rsidRPr="00084C6F">
              <w:rPr>
                <w:rFonts w:ascii="Cambria" w:eastAsia="Cambria" w:hAnsi="Cambria" w:cs="Cambria"/>
                <w:sz w:val="20"/>
                <w:szCs w:val="20"/>
              </w:rPr>
              <w:t>7,042</w:t>
            </w:r>
            <w:r w:rsidR="000501F4" w:rsidRPr="00084C6F">
              <w:rPr>
                <w:rFonts w:ascii="Cambria" w:eastAsia="Cambria" w:hAnsi="Cambria" w:cs="Cambria"/>
                <w:sz w:val="20"/>
                <w:szCs w:val="20"/>
              </w:rPr>
              <w:t>%</w:t>
            </w:r>
          </w:p>
        </w:tc>
      </w:tr>
    </w:tbl>
    <w:p w14:paraId="05B30CAE" w14:textId="77777777" w:rsidR="004E3F09" w:rsidRPr="00923382" w:rsidRDefault="004E3F09" w:rsidP="006B354C">
      <w:pPr>
        <w:pStyle w:val="t-9-8"/>
        <w:spacing w:before="0" w:beforeAutospacing="0" w:after="0" w:afterAutospacing="0" w:line="276" w:lineRule="auto"/>
        <w:jc w:val="both"/>
        <w:rPr>
          <w:rFonts w:ascii="Cambria" w:hAnsi="Cambria"/>
        </w:rPr>
        <w:sectPr w:rsidR="004E3F09" w:rsidRPr="00923382" w:rsidSect="004E3F09">
          <w:footerReference w:type="first" r:id="rId13"/>
          <w:pgSz w:w="16838" w:h="11906" w:orient="landscape"/>
          <w:pgMar w:top="1418" w:right="1134" w:bottom="1418" w:left="1134" w:header="709" w:footer="709" w:gutter="0"/>
          <w:cols w:space="708"/>
          <w:titlePg/>
          <w:docGrid w:linePitch="360"/>
        </w:sectPr>
      </w:pPr>
    </w:p>
    <w:p w14:paraId="742B7351" w14:textId="750FD05A" w:rsidR="00F30196" w:rsidRPr="00A72F0F" w:rsidRDefault="00F30196" w:rsidP="00F30196">
      <w:pPr>
        <w:pStyle w:val="Naslov2"/>
        <w:spacing w:before="0"/>
        <w:ind w:left="709" w:hanging="142"/>
        <w:jc w:val="both"/>
        <w:rPr>
          <w:color w:val="auto"/>
          <w:sz w:val="24"/>
          <w:szCs w:val="24"/>
        </w:rPr>
      </w:pPr>
      <w:bookmarkStart w:id="175" w:name="_Toc53915426"/>
      <w:bookmarkStart w:id="176" w:name="_Toc54002358"/>
      <w:bookmarkStart w:id="177" w:name="_Toc55757693"/>
      <w:r w:rsidRPr="00A72F0F">
        <w:rPr>
          <w:color w:val="auto"/>
          <w:sz w:val="24"/>
          <w:szCs w:val="24"/>
        </w:rPr>
        <w:lastRenderedPageBreak/>
        <w:t xml:space="preserve">1.2. Godišnji plan upravljanja i raspolaganja poslovnim prostorima u vlasništvu Općine </w:t>
      </w:r>
      <w:r w:rsidR="00E110AB">
        <w:rPr>
          <w:color w:val="auto"/>
          <w:sz w:val="24"/>
          <w:szCs w:val="24"/>
        </w:rPr>
        <w:t>Novo Virje</w:t>
      </w:r>
      <w:bookmarkEnd w:id="175"/>
      <w:bookmarkEnd w:id="176"/>
      <w:bookmarkEnd w:id="177"/>
    </w:p>
    <w:p w14:paraId="56765298" w14:textId="77777777" w:rsidR="00D123F4" w:rsidRPr="00B553F2" w:rsidRDefault="00D123F4" w:rsidP="00D123F4">
      <w:pPr>
        <w:pStyle w:val="t-9-8"/>
        <w:spacing w:before="0" w:beforeAutospacing="0" w:after="0" w:afterAutospacing="0" w:line="276" w:lineRule="auto"/>
        <w:jc w:val="both"/>
        <w:rPr>
          <w:rFonts w:ascii="Cambria" w:hAnsi="Cambria"/>
        </w:rPr>
      </w:pPr>
    </w:p>
    <w:p w14:paraId="144B62F8" w14:textId="77777777" w:rsidR="00917344" w:rsidRPr="00B56992" w:rsidRDefault="00A3447D" w:rsidP="00917344">
      <w:pPr>
        <w:ind w:firstLine="567"/>
        <w:jc w:val="both"/>
        <w:rPr>
          <w:rFonts w:ascii="Cambria" w:eastAsia="Arial" w:hAnsi="Cambria"/>
          <w:sz w:val="24"/>
          <w:szCs w:val="24"/>
        </w:rPr>
      </w:pPr>
      <w:r w:rsidRPr="00B56992">
        <w:rPr>
          <w:rFonts w:ascii="Cambria" w:eastAsia="Arial" w:hAnsi="Cambria"/>
          <w:sz w:val="24"/>
          <w:szCs w:val="24"/>
        </w:rPr>
        <w:t xml:space="preserve">Poslovni prostori su, prema odredbama </w:t>
      </w:r>
      <w:hyperlink r:id="rId14" w:history="1">
        <w:r w:rsidRPr="00B56992">
          <w:rPr>
            <w:rStyle w:val="Hiperveza"/>
            <w:rFonts w:ascii="Cambria" w:eastAsia="Arial" w:hAnsi="Cambria"/>
            <w:color w:val="auto"/>
            <w:sz w:val="24"/>
            <w:szCs w:val="24"/>
            <w:u w:val="none"/>
          </w:rPr>
          <w:t>Zakona o zakupu i kupoprodaji poslovnog prostora (»Narodne novine«, broj 125/11, 64/15, 112/18)</w:t>
        </w:r>
      </w:hyperlink>
      <w:r w:rsidRPr="00B56992">
        <w:rPr>
          <w:rFonts w:ascii="Cambria" w:eastAsia="Arial" w:hAnsi="Cambria"/>
          <w:sz w:val="24"/>
          <w:szCs w:val="24"/>
        </w:rPr>
        <w:t>, poslovne z</w:t>
      </w:r>
      <w:r w:rsidR="009319E4" w:rsidRPr="00B56992">
        <w:rPr>
          <w:rFonts w:ascii="Cambria" w:eastAsia="Arial" w:hAnsi="Cambria"/>
          <w:sz w:val="24"/>
          <w:szCs w:val="24"/>
        </w:rPr>
        <w:t>grad</w:t>
      </w:r>
      <w:r w:rsidRPr="00B56992">
        <w:rPr>
          <w:rFonts w:ascii="Cambria" w:eastAsia="Arial" w:hAnsi="Cambria"/>
          <w:sz w:val="24"/>
          <w:szCs w:val="24"/>
        </w:rPr>
        <w:t xml:space="preserve">e, poslovne prostorije, garaže i garažna mjesta. </w:t>
      </w:r>
      <w:r w:rsidR="00917344" w:rsidRPr="00B56992">
        <w:rPr>
          <w:rFonts w:ascii="Cambria" w:eastAsia="Arial" w:hAnsi="Cambria"/>
          <w:sz w:val="24"/>
          <w:szCs w:val="24"/>
        </w:rPr>
        <w:t>Pod pojmom stanovi, podrazumijevaju se stanovi u vlasništvu lokalnih jedinica.</w:t>
      </w:r>
    </w:p>
    <w:p w14:paraId="2B207E17" w14:textId="77777777" w:rsidR="00A3447D" w:rsidRPr="00B56992" w:rsidRDefault="00A3447D" w:rsidP="00A3447D">
      <w:pPr>
        <w:ind w:firstLine="567"/>
        <w:jc w:val="both"/>
        <w:rPr>
          <w:rFonts w:ascii="Cambria" w:eastAsia="Arial" w:hAnsi="Cambria"/>
          <w:sz w:val="24"/>
          <w:szCs w:val="24"/>
        </w:rPr>
      </w:pPr>
      <w:r w:rsidRPr="00B56992">
        <w:rPr>
          <w:rFonts w:ascii="Cambria" w:eastAsia="Times New Roman" w:hAnsi="Cambria"/>
          <w:sz w:val="24"/>
          <w:szCs w:val="24"/>
        </w:rPr>
        <w:t xml:space="preserve">Ciljevi upravljanja i raspolaganja poslovnim prostorima </w:t>
      </w:r>
      <w:r w:rsidR="00917344" w:rsidRPr="00B56992">
        <w:rPr>
          <w:rFonts w:ascii="Cambria" w:eastAsia="Times New Roman" w:hAnsi="Cambria"/>
          <w:sz w:val="24"/>
          <w:szCs w:val="24"/>
        </w:rPr>
        <w:t xml:space="preserve">i stanovima </w:t>
      </w:r>
      <w:r w:rsidRPr="00B56992">
        <w:rPr>
          <w:rFonts w:ascii="Cambria" w:eastAsia="Times New Roman" w:hAnsi="Cambria"/>
          <w:sz w:val="24"/>
          <w:szCs w:val="24"/>
        </w:rPr>
        <w:t xml:space="preserve">u vlasništvu </w:t>
      </w:r>
      <w:r w:rsidR="00490980" w:rsidRPr="00B56992">
        <w:rPr>
          <w:rFonts w:ascii="Cambria" w:eastAsia="Times New Roman" w:hAnsi="Cambria"/>
          <w:sz w:val="24"/>
          <w:szCs w:val="24"/>
        </w:rPr>
        <w:t xml:space="preserve">Općine </w:t>
      </w:r>
      <w:r w:rsidR="00D328A7" w:rsidRPr="00B56992">
        <w:rPr>
          <w:rFonts w:ascii="Cambria" w:eastAsia="Times New Roman" w:hAnsi="Cambria"/>
          <w:sz w:val="24"/>
          <w:szCs w:val="24"/>
        </w:rPr>
        <w:t>Novo Virje</w:t>
      </w:r>
      <w:r w:rsidRPr="00B56992">
        <w:rPr>
          <w:rFonts w:ascii="Cambria" w:eastAsia="Times New Roman" w:hAnsi="Cambria"/>
          <w:sz w:val="24"/>
          <w:szCs w:val="24"/>
        </w:rPr>
        <w:t xml:space="preserve"> jesu sljedeći:</w:t>
      </w:r>
    </w:p>
    <w:p w14:paraId="18920276" w14:textId="77777777" w:rsidR="00A3447D" w:rsidRPr="00B56992" w:rsidRDefault="00490980" w:rsidP="009D1E64">
      <w:pPr>
        <w:pStyle w:val="Odlomakpopisa"/>
        <w:numPr>
          <w:ilvl w:val="0"/>
          <w:numId w:val="5"/>
        </w:numPr>
        <w:tabs>
          <w:tab w:val="left" w:pos="709"/>
        </w:tabs>
        <w:spacing w:after="0"/>
        <w:jc w:val="both"/>
        <w:rPr>
          <w:rFonts w:ascii="Cambria" w:eastAsia="Times New Roman" w:hAnsi="Cambria"/>
          <w:sz w:val="24"/>
          <w:szCs w:val="24"/>
        </w:rPr>
      </w:pPr>
      <w:r w:rsidRPr="00B56992">
        <w:rPr>
          <w:rFonts w:ascii="Cambria" w:eastAsia="Times New Roman" w:hAnsi="Cambria"/>
          <w:sz w:val="24"/>
          <w:szCs w:val="24"/>
        </w:rPr>
        <w:t xml:space="preserve">Općina </w:t>
      </w:r>
      <w:r w:rsidR="00D328A7" w:rsidRPr="00B56992">
        <w:rPr>
          <w:rFonts w:ascii="Cambria" w:eastAsia="Times New Roman" w:hAnsi="Cambria"/>
          <w:sz w:val="24"/>
          <w:szCs w:val="24"/>
        </w:rPr>
        <w:t>Novo Virje</w:t>
      </w:r>
      <w:r w:rsidR="00A3447D" w:rsidRPr="00B56992">
        <w:rPr>
          <w:rFonts w:ascii="Cambria" w:eastAsia="Times New Roman" w:hAnsi="Cambria"/>
          <w:sz w:val="24"/>
          <w:szCs w:val="24"/>
        </w:rPr>
        <w:t xml:space="preserve"> mora na racionalan i učinkovit način upravljati poslovnim prostorima </w:t>
      </w:r>
      <w:r w:rsidR="002B7FF2" w:rsidRPr="00B56992">
        <w:rPr>
          <w:rFonts w:ascii="Cambria" w:eastAsia="Times New Roman" w:hAnsi="Cambria"/>
          <w:sz w:val="24"/>
          <w:szCs w:val="24"/>
        </w:rPr>
        <w:t xml:space="preserve">i stanovima </w:t>
      </w:r>
      <w:r w:rsidR="00A3447D" w:rsidRPr="00B56992">
        <w:rPr>
          <w:rFonts w:ascii="Cambria" w:eastAsia="Times New Roman" w:hAnsi="Cambria"/>
          <w:sz w:val="24"/>
          <w:szCs w:val="24"/>
        </w:rPr>
        <w:t xml:space="preserve">na način da oni poslovni prostori </w:t>
      </w:r>
      <w:r w:rsidR="002B7FF2" w:rsidRPr="00B56992">
        <w:rPr>
          <w:rFonts w:ascii="Cambria" w:eastAsia="Times New Roman" w:hAnsi="Cambria"/>
          <w:sz w:val="24"/>
          <w:szCs w:val="24"/>
        </w:rPr>
        <w:t xml:space="preserve">i stanovi </w:t>
      </w:r>
      <w:r w:rsidR="00A3447D" w:rsidRPr="00B56992">
        <w:rPr>
          <w:rFonts w:ascii="Cambria" w:eastAsia="Times New Roman" w:hAnsi="Cambria"/>
          <w:sz w:val="24"/>
          <w:szCs w:val="24"/>
        </w:rPr>
        <w:t xml:space="preserve">koji su potrebni </w:t>
      </w:r>
      <w:r w:rsidRPr="00B56992">
        <w:rPr>
          <w:rFonts w:ascii="Cambria" w:eastAsia="Times New Roman" w:hAnsi="Cambria"/>
          <w:sz w:val="24"/>
          <w:szCs w:val="24"/>
        </w:rPr>
        <w:t xml:space="preserve">Općini </w:t>
      </w:r>
      <w:r w:rsidR="00D328A7" w:rsidRPr="00B56992">
        <w:rPr>
          <w:rFonts w:ascii="Cambria" w:eastAsia="Times New Roman" w:hAnsi="Cambria"/>
          <w:sz w:val="24"/>
          <w:szCs w:val="24"/>
        </w:rPr>
        <w:t>Novo Virje</w:t>
      </w:r>
      <w:r w:rsidR="00A3447D" w:rsidRPr="00B56992">
        <w:rPr>
          <w:rFonts w:ascii="Cambria" w:eastAsia="Times New Roman" w:hAnsi="Cambria"/>
          <w:sz w:val="24"/>
          <w:szCs w:val="24"/>
        </w:rPr>
        <w:t xml:space="preserve"> budu stavljeni u funkciju koja će služiti njegovom racionalnijem i učinkovitijem funkcioniranju. Svi drugi </w:t>
      </w:r>
      <w:r w:rsidR="002B7FF2" w:rsidRPr="00B56992">
        <w:rPr>
          <w:rFonts w:ascii="Cambria" w:eastAsia="Times New Roman" w:hAnsi="Cambria"/>
          <w:sz w:val="24"/>
          <w:szCs w:val="24"/>
        </w:rPr>
        <w:t xml:space="preserve">stanovi i </w:t>
      </w:r>
      <w:r w:rsidR="00A3447D" w:rsidRPr="00B56992">
        <w:rPr>
          <w:rFonts w:ascii="Cambria" w:eastAsia="Times New Roman" w:hAnsi="Cambria"/>
          <w:sz w:val="24"/>
          <w:szCs w:val="24"/>
        </w:rPr>
        <w:t>poslovni prostori moraju biti ponuđeni na tržištu bilo u formi najma, odnosno zakupa, bilo u formi nj</w:t>
      </w:r>
      <w:r w:rsidR="00F33DA7" w:rsidRPr="00B56992">
        <w:rPr>
          <w:rFonts w:ascii="Cambria" w:eastAsia="Times New Roman" w:hAnsi="Cambria"/>
          <w:sz w:val="24"/>
          <w:szCs w:val="24"/>
        </w:rPr>
        <w:t>ihove prodaje javnim natječajem;</w:t>
      </w:r>
    </w:p>
    <w:p w14:paraId="347534FF" w14:textId="77777777" w:rsidR="00A3447D" w:rsidRPr="00B56992" w:rsidRDefault="00A3447D" w:rsidP="007D1FA4">
      <w:pPr>
        <w:pStyle w:val="Odlomakpopisa"/>
        <w:numPr>
          <w:ilvl w:val="0"/>
          <w:numId w:val="5"/>
        </w:numPr>
        <w:tabs>
          <w:tab w:val="left" w:pos="709"/>
        </w:tabs>
        <w:spacing w:after="0"/>
        <w:ind w:left="714" w:hanging="357"/>
        <w:jc w:val="both"/>
        <w:rPr>
          <w:rFonts w:ascii="Cambria" w:eastAsia="Times New Roman" w:hAnsi="Cambria"/>
          <w:sz w:val="24"/>
          <w:szCs w:val="24"/>
        </w:rPr>
      </w:pPr>
      <w:r w:rsidRPr="00B56992">
        <w:rPr>
          <w:rFonts w:ascii="Cambria" w:eastAsia="Times New Roman" w:hAnsi="Cambria"/>
          <w:sz w:val="24"/>
          <w:szCs w:val="24"/>
        </w:rPr>
        <w:t>Ujednačiti standarde korištenja poslovnih prostora.</w:t>
      </w:r>
    </w:p>
    <w:p w14:paraId="0F7EE318" w14:textId="77777777" w:rsidR="00605C2F" w:rsidRDefault="00605C2F" w:rsidP="007716FD">
      <w:pPr>
        <w:pStyle w:val="Opisslike"/>
        <w:tabs>
          <w:tab w:val="left" w:pos="195"/>
          <w:tab w:val="center" w:pos="4535"/>
        </w:tabs>
        <w:spacing w:after="0"/>
        <w:jc w:val="left"/>
        <w:rPr>
          <w:rFonts w:ascii="Cambria" w:hAnsi="Cambria"/>
          <w:b w:val="0"/>
          <w:i/>
          <w:szCs w:val="22"/>
        </w:rPr>
      </w:pPr>
      <w:bookmarkStart w:id="178" w:name="_Toc26738521"/>
    </w:p>
    <w:p w14:paraId="11DADC00" w14:textId="77777777" w:rsidR="00C2022D" w:rsidRDefault="00E1481D" w:rsidP="00605C2F">
      <w:pPr>
        <w:pStyle w:val="Opisslike"/>
        <w:tabs>
          <w:tab w:val="left" w:pos="195"/>
          <w:tab w:val="center" w:pos="4535"/>
        </w:tabs>
        <w:spacing w:after="0"/>
        <w:rPr>
          <w:rFonts w:ascii="Cambria" w:hAnsi="Cambria"/>
          <w:b w:val="0"/>
          <w:i/>
          <w:szCs w:val="22"/>
          <w:highlight w:val="yellow"/>
        </w:rPr>
      </w:pPr>
      <w:bookmarkStart w:id="179" w:name="_Toc55757749"/>
      <w:r w:rsidRPr="003F2A7E">
        <w:rPr>
          <w:rFonts w:ascii="Cambria" w:hAnsi="Cambria"/>
          <w:b w:val="0"/>
          <w:i/>
          <w:szCs w:val="22"/>
        </w:rPr>
        <w:t xml:space="preserve">Tablica </w:t>
      </w:r>
      <w:r w:rsidR="00FA6236" w:rsidRPr="003F2A7E">
        <w:rPr>
          <w:rFonts w:ascii="Cambria" w:hAnsi="Cambria"/>
          <w:b w:val="0"/>
          <w:i/>
          <w:szCs w:val="22"/>
        </w:rPr>
        <w:fldChar w:fldCharType="begin"/>
      </w:r>
      <w:r w:rsidRPr="003F2A7E">
        <w:rPr>
          <w:rFonts w:ascii="Cambria" w:hAnsi="Cambria"/>
          <w:b w:val="0"/>
          <w:i/>
          <w:szCs w:val="22"/>
        </w:rPr>
        <w:instrText xml:space="preserve"> SEQ Tablica \* ARABIC </w:instrText>
      </w:r>
      <w:r w:rsidR="00FA6236" w:rsidRPr="003F2A7E">
        <w:rPr>
          <w:rFonts w:ascii="Cambria" w:hAnsi="Cambria"/>
          <w:b w:val="0"/>
          <w:i/>
          <w:szCs w:val="22"/>
        </w:rPr>
        <w:fldChar w:fldCharType="separate"/>
      </w:r>
      <w:r w:rsidRPr="003F2A7E">
        <w:rPr>
          <w:rFonts w:ascii="Cambria" w:hAnsi="Cambria"/>
          <w:b w:val="0"/>
          <w:i/>
          <w:noProof/>
          <w:szCs w:val="22"/>
        </w:rPr>
        <w:t>2</w:t>
      </w:r>
      <w:r w:rsidR="00FA6236" w:rsidRPr="003F2A7E">
        <w:rPr>
          <w:rFonts w:ascii="Cambria" w:hAnsi="Cambria"/>
          <w:b w:val="0"/>
          <w:i/>
          <w:szCs w:val="22"/>
        </w:rPr>
        <w:fldChar w:fldCharType="end"/>
      </w:r>
      <w:r w:rsidRPr="003F2A7E">
        <w:rPr>
          <w:rFonts w:ascii="Cambria" w:hAnsi="Cambria"/>
          <w:b w:val="0"/>
          <w:i/>
          <w:szCs w:val="22"/>
        </w:rPr>
        <w:t xml:space="preserve">. </w:t>
      </w:r>
      <w:r w:rsidR="00C2022D" w:rsidRPr="003F2A7E">
        <w:rPr>
          <w:rFonts w:ascii="Cambria" w:hAnsi="Cambria"/>
          <w:b w:val="0"/>
          <w:i/>
          <w:szCs w:val="22"/>
        </w:rPr>
        <w:t xml:space="preserve">Podaci o poslovnim prostorima </w:t>
      </w:r>
      <w:r w:rsidR="00D63E5C" w:rsidRPr="003F2A7E">
        <w:rPr>
          <w:rFonts w:ascii="Cambria" w:hAnsi="Cambria"/>
          <w:b w:val="0"/>
          <w:i/>
          <w:szCs w:val="22"/>
        </w:rPr>
        <w:t xml:space="preserve">i stanovima </w:t>
      </w:r>
      <w:r w:rsidR="00C2022D" w:rsidRPr="003F2A7E">
        <w:rPr>
          <w:rFonts w:ascii="Cambria" w:hAnsi="Cambria"/>
          <w:b w:val="0"/>
          <w:i/>
          <w:szCs w:val="22"/>
        </w:rPr>
        <w:t xml:space="preserve">u zakupu u vlasništvu </w:t>
      </w:r>
      <w:bookmarkEnd w:id="178"/>
      <w:r w:rsidR="00432A9B" w:rsidRPr="003F2A7E">
        <w:rPr>
          <w:rFonts w:ascii="Cambria" w:hAnsi="Cambria"/>
          <w:b w:val="0"/>
          <w:i/>
          <w:szCs w:val="22"/>
        </w:rPr>
        <w:t xml:space="preserve">Općine </w:t>
      </w:r>
      <w:r w:rsidR="00D328A7" w:rsidRPr="003F2A7E">
        <w:rPr>
          <w:rFonts w:ascii="Cambria" w:hAnsi="Cambria"/>
          <w:b w:val="0"/>
          <w:i/>
          <w:szCs w:val="22"/>
        </w:rPr>
        <w:t>Novo Virje</w:t>
      </w:r>
      <w:bookmarkEnd w:id="179"/>
    </w:p>
    <w:tbl>
      <w:tblPr>
        <w:tblW w:w="0" w:type="auto"/>
        <w:jc w:val="cente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4607"/>
        <w:gridCol w:w="1560"/>
        <w:gridCol w:w="3044"/>
      </w:tblGrid>
      <w:tr w:rsidR="00382DAA" w:rsidRPr="00382DAA" w14:paraId="0E0CA2F2" w14:textId="77777777" w:rsidTr="00382DAA">
        <w:trPr>
          <w:trHeight w:val="284"/>
          <w:jc w:val="center"/>
        </w:trPr>
        <w:tc>
          <w:tcPr>
            <w:tcW w:w="9211" w:type="dxa"/>
            <w:gridSpan w:val="3"/>
            <w:shd w:val="clear" w:color="auto" w:fill="B8CCE4" w:themeFill="accent1" w:themeFillTint="66"/>
            <w:vAlign w:val="center"/>
            <w:hideMark/>
          </w:tcPr>
          <w:p w14:paraId="14369C08" w14:textId="77777777" w:rsidR="00382DAA" w:rsidRPr="00382DAA" w:rsidRDefault="00382DAA" w:rsidP="00147F54">
            <w:pPr>
              <w:spacing w:after="0"/>
              <w:jc w:val="center"/>
              <w:rPr>
                <w:rFonts w:ascii="Cambria" w:hAnsi="Cambria"/>
                <w:b/>
                <w:color w:val="1F497D" w:themeColor="text2"/>
                <w:sz w:val="20"/>
                <w:szCs w:val="20"/>
              </w:rPr>
            </w:pPr>
            <w:r w:rsidRPr="00382DAA">
              <w:rPr>
                <w:rFonts w:ascii="Cambria" w:eastAsia="Times New Roman" w:hAnsi="Cambria" w:cs="Times New Roman"/>
                <w:b/>
                <w:bCs/>
                <w:color w:val="1F497D" w:themeColor="text2"/>
                <w:sz w:val="20"/>
                <w:szCs w:val="20"/>
              </w:rPr>
              <w:t>Poslovni  prostori u vlasništvu Općine Novo Virje</w:t>
            </w:r>
          </w:p>
        </w:tc>
      </w:tr>
      <w:tr w:rsidR="00382DAA" w:rsidRPr="00382DAA" w14:paraId="79AD3FA7" w14:textId="77777777" w:rsidTr="00382DAA">
        <w:trPr>
          <w:trHeight w:val="284"/>
          <w:jc w:val="center"/>
        </w:trPr>
        <w:tc>
          <w:tcPr>
            <w:tcW w:w="9211" w:type="dxa"/>
            <w:gridSpan w:val="3"/>
            <w:shd w:val="clear" w:color="auto" w:fill="DBE5F1" w:themeFill="accent1" w:themeFillTint="33"/>
            <w:vAlign w:val="center"/>
            <w:hideMark/>
          </w:tcPr>
          <w:p w14:paraId="15D3CEB2" w14:textId="77777777" w:rsidR="00382DAA" w:rsidRPr="00382DAA" w:rsidRDefault="00382DAA" w:rsidP="00147F54">
            <w:pPr>
              <w:spacing w:after="0"/>
              <w:jc w:val="center"/>
              <w:rPr>
                <w:rFonts w:ascii="Cambria" w:hAnsi="Cambria"/>
                <w:b/>
                <w:color w:val="1F497D" w:themeColor="text2"/>
                <w:sz w:val="20"/>
                <w:szCs w:val="20"/>
              </w:rPr>
            </w:pPr>
            <w:r w:rsidRPr="00382DAA">
              <w:rPr>
                <w:rFonts w:ascii="Cambria" w:hAnsi="Cambria"/>
                <w:b/>
                <w:color w:val="1F497D" w:themeColor="text2"/>
                <w:sz w:val="20"/>
                <w:szCs w:val="20"/>
              </w:rPr>
              <w:t>Poslovni prostor općinske Uprave</w:t>
            </w:r>
          </w:p>
        </w:tc>
      </w:tr>
      <w:tr w:rsidR="00382DAA" w:rsidRPr="00382DAA" w14:paraId="16173FD8" w14:textId="77777777" w:rsidTr="00382DAA">
        <w:trPr>
          <w:trHeight w:val="284"/>
          <w:jc w:val="center"/>
        </w:trPr>
        <w:tc>
          <w:tcPr>
            <w:tcW w:w="4607" w:type="dxa"/>
            <w:shd w:val="clear" w:color="auto" w:fill="F2F2F2" w:themeFill="background1" w:themeFillShade="F2"/>
            <w:vAlign w:val="center"/>
            <w:hideMark/>
          </w:tcPr>
          <w:p w14:paraId="066FE454" w14:textId="77777777" w:rsidR="00382DAA" w:rsidRPr="00382DAA" w:rsidRDefault="00382DAA" w:rsidP="00147F54">
            <w:pPr>
              <w:spacing w:after="0"/>
              <w:jc w:val="center"/>
              <w:rPr>
                <w:rFonts w:ascii="Cambria" w:eastAsia="Times New Roman" w:hAnsi="Cambria" w:cs="Times New Roman"/>
                <w:b/>
                <w:bCs/>
                <w:color w:val="1F497D" w:themeColor="text2"/>
                <w:sz w:val="20"/>
                <w:szCs w:val="20"/>
              </w:rPr>
            </w:pPr>
            <w:r w:rsidRPr="00382DAA">
              <w:rPr>
                <w:rFonts w:ascii="Cambria" w:eastAsia="Times New Roman" w:hAnsi="Cambria" w:cs="Times New Roman"/>
                <w:b/>
                <w:bCs/>
                <w:color w:val="1F497D" w:themeColor="text2"/>
                <w:sz w:val="20"/>
                <w:szCs w:val="20"/>
              </w:rPr>
              <w:t>Prostor</w:t>
            </w:r>
          </w:p>
        </w:tc>
        <w:tc>
          <w:tcPr>
            <w:tcW w:w="1560" w:type="dxa"/>
            <w:shd w:val="clear" w:color="auto" w:fill="F2F2F2" w:themeFill="background1" w:themeFillShade="F2"/>
            <w:vAlign w:val="center"/>
            <w:hideMark/>
          </w:tcPr>
          <w:p w14:paraId="0D972B55" w14:textId="77777777" w:rsidR="00382DAA" w:rsidRPr="00382DAA" w:rsidRDefault="00382DAA" w:rsidP="00147F54">
            <w:pPr>
              <w:spacing w:after="0"/>
              <w:jc w:val="center"/>
              <w:rPr>
                <w:rFonts w:ascii="Cambria" w:eastAsia="Times New Roman" w:hAnsi="Cambria" w:cs="Times New Roman"/>
                <w:b/>
                <w:bCs/>
                <w:color w:val="1F497D" w:themeColor="text2"/>
                <w:sz w:val="20"/>
                <w:szCs w:val="20"/>
              </w:rPr>
            </w:pPr>
            <w:r w:rsidRPr="00382DAA">
              <w:rPr>
                <w:rFonts w:ascii="Cambria" w:eastAsia="Times New Roman" w:hAnsi="Cambria" w:cs="Times New Roman"/>
                <w:b/>
                <w:bCs/>
                <w:color w:val="1F497D" w:themeColor="text2"/>
                <w:sz w:val="20"/>
                <w:szCs w:val="20"/>
              </w:rPr>
              <w:t>Površina u m</w:t>
            </w:r>
            <w:r w:rsidRPr="00382DAA">
              <w:rPr>
                <w:rFonts w:ascii="Cambria" w:eastAsia="Times New Roman" w:hAnsi="Cambria" w:cs="Times New Roman"/>
                <w:b/>
                <w:bCs/>
                <w:color w:val="1F497D" w:themeColor="text2"/>
                <w:sz w:val="20"/>
                <w:szCs w:val="20"/>
                <w:vertAlign w:val="superscript"/>
              </w:rPr>
              <w:t>2</w:t>
            </w:r>
          </w:p>
        </w:tc>
        <w:tc>
          <w:tcPr>
            <w:tcW w:w="3044" w:type="dxa"/>
            <w:shd w:val="clear" w:color="auto" w:fill="F2F2F2" w:themeFill="background1" w:themeFillShade="F2"/>
            <w:vAlign w:val="center"/>
            <w:hideMark/>
          </w:tcPr>
          <w:p w14:paraId="7B6613EC" w14:textId="77777777" w:rsidR="00382DAA" w:rsidRPr="00382DAA" w:rsidRDefault="00382DAA" w:rsidP="00147F54">
            <w:pPr>
              <w:spacing w:after="0"/>
              <w:jc w:val="center"/>
              <w:rPr>
                <w:rFonts w:ascii="Cambria" w:eastAsia="Times New Roman" w:hAnsi="Cambria" w:cs="Times New Roman"/>
                <w:b/>
                <w:bCs/>
                <w:color w:val="1F497D" w:themeColor="text2"/>
                <w:sz w:val="20"/>
                <w:szCs w:val="20"/>
              </w:rPr>
            </w:pPr>
            <w:r w:rsidRPr="00382DAA">
              <w:rPr>
                <w:rFonts w:ascii="Cambria" w:eastAsia="Times New Roman" w:hAnsi="Cambria" w:cs="Times New Roman"/>
                <w:b/>
                <w:bCs/>
                <w:color w:val="1F497D" w:themeColor="text2"/>
                <w:sz w:val="20"/>
                <w:szCs w:val="20"/>
              </w:rPr>
              <w:t>Namjena</w:t>
            </w:r>
          </w:p>
        </w:tc>
      </w:tr>
      <w:tr w:rsidR="00382DAA" w:rsidRPr="00382DAA" w14:paraId="5CA341BF" w14:textId="77777777" w:rsidTr="00382DAA">
        <w:trPr>
          <w:trHeight w:val="284"/>
          <w:jc w:val="center"/>
        </w:trPr>
        <w:tc>
          <w:tcPr>
            <w:tcW w:w="4607" w:type="dxa"/>
            <w:shd w:val="clear" w:color="auto" w:fill="auto"/>
            <w:vAlign w:val="center"/>
            <w:hideMark/>
          </w:tcPr>
          <w:p w14:paraId="14F905BB" w14:textId="77777777" w:rsidR="00382DAA" w:rsidRPr="00382DAA" w:rsidRDefault="00382DAA" w:rsidP="00147F54">
            <w:pPr>
              <w:spacing w:after="0"/>
              <w:jc w:val="center"/>
              <w:rPr>
                <w:rFonts w:ascii="Cambria" w:hAnsi="Cambria"/>
                <w:sz w:val="20"/>
                <w:szCs w:val="20"/>
              </w:rPr>
            </w:pPr>
            <w:r w:rsidRPr="00382DAA">
              <w:rPr>
                <w:rFonts w:ascii="Cambria" w:hAnsi="Cambria"/>
                <w:sz w:val="20"/>
                <w:szCs w:val="20"/>
              </w:rPr>
              <w:t>Zgrada Općine, Trg Vladimira Jagarinca 5, Novo Virje</w:t>
            </w:r>
            <w:r>
              <w:rPr>
                <w:rFonts w:ascii="Cambria" w:hAnsi="Cambria"/>
                <w:sz w:val="20"/>
                <w:szCs w:val="20"/>
              </w:rPr>
              <w:t xml:space="preserve">, </w:t>
            </w:r>
            <w:r w:rsidRPr="00382DAA">
              <w:rPr>
                <w:rFonts w:ascii="Cambria" w:hAnsi="Cambria"/>
                <w:sz w:val="20"/>
                <w:szCs w:val="20"/>
              </w:rPr>
              <w:t>4121/1 k.o. Novo Virje</w:t>
            </w:r>
          </w:p>
        </w:tc>
        <w:tc>
          <w:tcPr>
            <w:tcW w:w="1560" w:type="dxa"/>
            <w:shd w:val="clear" w:color="auto" w:fill="auto"/>
            <w:vAlign w:val="center"/>
            <w:hideMark/>
          </w:tcPr>
          <w:p w14:paraId="305D9C9E" w14:textId="77777777" w:rsidR="00382DAA" w:rsidRPr="00382DAA" w:rsidRDefault="00382DAA" w:rsidP="00147F54">
            <w:pPr>
              <w:spacing w:after="0"/>
              <w:jc w:val="center"/>
              <w:rPr>
                <w:rFonts w:ascii="Cambria" w:hAnsi="Cambria"/>
                <w:color w:val="000000" w:themeColor="text1"/>
                <w:sz w:val="20"/>
                <w:szCs w:val="20"/>
                <w:vertAlign w:val="superscript"/>
              </w:rPr>
            </w:pPr>
            <w:r w:rsidRPr="00382DAA">
              <w:rPr>
                <w:rFonts w:ascii="Cambria" w:hAnsi="Cambria"/>
                <w:color w:val="000000" w:themeColor="text1"/>
                <w:sz w:val="20"/>
                <w:szCs w:val="20"/>
              </w:rPr>
              <w:t>202 m</w:t>
            </w:r>
            <w:r w:rsidRPr="00382DAA">
              <w:rPr>
                <w:rFonts w:ascii="Cambria" w:hAnsi="Cambria"/>
                <w:color w:val="000000" w:themeColor="text1"/>
                <w:sz w:val="20"/>
                <w:szCs w:val="20"/>
                <w:vertAlign w:val="superscript"/>
              </w:rPr>
              <w:t>2</w:t>
            </w:r>
          </w:p>
        </w:tc>
        <w:tc>
          <w:tcPr>
            <w:tcW w:w="3044" w:type="dxa"/>
            <w:shd w:val="clear" w:color="auto" w:fill="auto"/>
            <w:vAlign w:val="center"/>
            <w:hideMark/>
          </w:tcPr>
          <w:p w14:paraId="124E3065" w14:textId="77777777" w:rsidR="00382DAA" w:rsidRPr="00382DAA" w:rsidRDefault="00382DAA" w:rsidP="00147F54">
            <w:pPr>
              <w:spacing w:after="0"/>
              <w:jc w:val="center"/>
              <w:rPr>
                <w:rFonts w:ascii="Cambria" w:hAnsi="Cambria"/>
                <w:sz w:val="20"/>
                <w:szCs w:val="20"/>
              </w:rPr>
            </w:pPr>
            <w:r w:rsidRPr="00382DAA">
              <w:rPr>
                <w:rFonts w:ascii="Cambria" w:hAnsi="Cambria"/>
                <w:sz w:val="20"/>
                <w:szCs w:val="20"/>
              </w:rPr>
              <w:t>Rad Općinske uprave</w:t>
            </w:r>
          </w:p>
        </w:tc>
      </w:tr>
      <w:tr w:rsidR="00382DAA" w:rsidRPr="00382DAA" w14:paraId="63AEFC16" w14:textId="77777777" w:rsidTr="00382DAA">
        <w:trPr>
          <w:trHeight w:val="284"/>
          <w:jc w:val="center"/>
        </w:trPr>
        <w:tc>
          <w:tcPr>
            <w:tcW w:w="9211" w:type="dxa"/>
            <w:gridSpan w:val="3"/>
            <w:shd w:val="clear" w:color="auto" w:fill="DBE5F1" w:themeFill="accent1" w:themeFillTint="33"/>
            <w:vAlign w:val="center"/>
            <w:hideMark/>
          </w:tcPr>
          <w:p w14:paraId="7E1E18EB" w14:textId="77777777" w:rsidR="00382DAA" w:rsidRPr="00382DAA" w:rsidRDefault="00382DAA" w:rsidP="00147F54">
            <w:pPr>
              <w:spacing w:after="0"/>
              <w:jc w:val="center"/>
              <w:rPr>
                <w:rFonts w:ascii="Cambria" w:eastAsia="Times New Roman" w:hAnsi="Cambria" w:cs="Times New Roman"/>
                <w:b/>
                <w:bCs/>
                <w:color w:val="1F497D" w:themeColor="text2"/>
                <w:sz w:val="20"/>
                <w:szCs w:val="20"/>
              </w:rPr>
            </w:pPr>
            <w:r w:rsidRPr="00382DAA">
              <w:rPr>
                <w:rFonts w:ascii="Cambria" w:eastAsia="Times New Roman" w:hAnsi="Cambria" w:cs="Times New Roman"/>
                <w:b/>
                <w:bCs/>
                <w:color w:val="1F497D" w:themeColor="text2"/>
                <w:sz w:val="20"/>
                <w:szCs w:val="20"/>
              </w:rPr>
              <w:t>Ostali poslovni prostori</w:t>
            </w:r>
          </w:p>
        </w:tc>
      </w:tr>
      <w:tr w:rsidR="00382DAA" w:rsidRPr="00382DAA" w14:paraId="41EF29BD" w14:textId="77777777" w:rsidTr="00382DAA">
        <w:trPr>
          <w:trHeight w:val="284"/>
          <w:jc w:val="center"/>
        </w:trPr>
        <w:tc>
          <w:tcPr>
            <w:tcW w:w="4607" w:type="dxa"/>
            <w:shd w:val="clear" w:color="auto" w:fill="F2F2F2" w:themeFill="background1" w:themeFillShade="F2"/>
            <w:vAlign w:val="center"/>
            <w:hideMark/>
          </w:tcPr>
          <w:p w14:paraId="4B09B6A0" w14:textId="77777777" w:rsidR="00382DAA" w:rsidRPr="00382DAA" w:rsidRDefault="00382DAA" w:rsidP="00147F54">
            <w:pPr>
              <w:spacing w:after="0"/>
              <w:jc w:val="center"/>
              <w:rPr>
                <w:rFonts w:ascii="Cambria" w:eastAsia="Times New Roman" w:hAnsi="Cambria" w:cs="Times New Roman"/>
                <w:b/>
                <w:bCs/>
                <w:color w:val="1F497D" w:themeColor="text2"/>
                <w:sz w:val="20"/>
                <w:szCs w:val="20"/>
              </w:rPr>
            </w:pPr>
            <w:r w:rsidRPr="00382DAA">
              <w:rPr>
                <w:rFonts w:ascii="Cambria" w:eastAsia="Times New Roman" w:hAnsi="Cambria" w:cs="Times New Roman"/>
                <w:b/>
                <w:bCs/>
                <w:color w:val="1F497D" w:themeColor="text2"/>
                <w:sz w:val="20"/>
                <w:szCs w:val="20"/>
              </w:rPr>
              <w:t>Prostor</w:t>
            </w:r>
          </w:p>
        </w:tc>
        <w:tc>
          <w:tcPr>
            <w:tcW w:w="1560" w:type="dxa"/>
            <w:shd w:val="clear" w:color="auto" w:fill="F2F2F2" w:themeFill="background1" w:themeFillShade="F2"/>
            <w:vAlign w:val="center"/>
            <w:hideMark/>
          </w:tcPr>
          <w:p w14:paraId="4EB001C6" w14:textId="77777777" w:rsidR="00382DAA" w:rsidRPr="00382DAA" w:rsidRDefault="00382DAA" w:rsidP="00147F54">
            <w:pPr>
              <w:spacing w:after="0"/>
              <w:jc w:val="center"/>
              <w:rPr>
                <w:rFonts w:ascii="Cambria" w:eastAsia="Times New Roman" w:hAnsi="Cambria" w:cs="Times New Roman"/>
                <w:b/>
                <w:bCs/>
                <w:color w:val="1F497D" w:themeColor="text2"/>
                <w:sz w:val="20"/>
                <w:szCs w:val="20"/>
              </w:rPr>
            </w:pPr>
            <w:r w:rsidRPr="00382DAA">
              <w:rPr>
                <w:rFonts w:ascii="Cambria" w:eastAsia="Times New Roman" w:hAnsi="Cambria" w:cs="Times New Roman"/>
                <w:b/>
                <w:bCs/>
                <w:color w:val="1F497D" w:themeColor="text2"/>
                <w:sz w:val="20"/>
                <w:szCs w:val="20"/>
              </w:rPr>
              <w:t>Površina u m</w:t>
            </w:r>
            <w:r w:rsidRPr="00382DAA">
              <w:rPr>
                <w:rFonts w:ascii="Cambria" w:eastAsia="Times New Roman" w:hAnsi="Cambria" w:cs="Times New Roman"/>
                <w:b/>
                <w:bCs/>
                <w:color w:val="1F497D" w:themeColor="text2"/>
                <w:sz w:val="20"/>
                <w:szCs w:val="20"/>
                <w:vertAlign w:val="superscript"/>
              </w:rPr>
              <w:t>2</w:t>
            </w:r>
          </w:p>
        </w:tc>
        <w:tc>
          <w:tcPr>
            <w:tcW w:w="3044" w:type="dxa"/>
            <w:shd w:val="clear" w:color="auto" w:fill="F2F2F2" w:themeFill="background1" w:themeFillShade="F2"/>
            <w:vAlign w:val="center"/>
            <w:hideMark/>
          </w:tcPr>
          <w:p w14:paraId="5140E71D" w14:textId="77777777" w:rsidR="00382DAA" w:rsidRPr="00382DAA" w:rsidRDefault="00382DAA" w:rsidP="00147F54">
            <w:pPr>
              <w:spacing w:after="0"/>
              <w:jc w:val="center"/>
              <w:rPr>
                <w:rFonts w:ascii="Cambria" w:eastAsia="Times New Roman" w:hAnsi="Cambria" w:cs="Times New Roman"/>
                <w:b/>
                <w:bCs/>
                <w:color w:val="1F497D" w:themeColor="text2"/>
                <w:sz w:val="20"/>
                <w:szCs w:val="20"/>
              </w:rPr>
            </w:pPr>
            <w:r w:rsidRPr="00382DAA">
              <w:rPr>
                <w:rFonts w:ascii="Cambria" w:eastAsia="Times New Roman" w:hAnsi="Cambria" w:cs="Times New Roman"/>
                <w:b/>
                <w:bCs/>
                <w:color w:val="1F497D" w:themeColor="text2"/>
                <w:sz w:val="20"/>
                <w:szCs w:val="20"/>
              </w:rPr>
              <w:t>Namjena</w:t>
            </w:r>
          </w:p>
        </w:tc>
      </w:tr>
      <w:tr w:rsidR="00382DAA" w:rsidRPr="00382DAA" w14:paraId="4B07B9F5" w14:textId="77777777" w:rsidTr="00382DAA">
        <w:trPr>
          <w:trHeight w:val="284"/>
          <w:jc w:val="center"/>
        </w:trPr>
        <w:tc>
          <w:tcPr>
            <w:tcW w:w="4607" w:type="dxa"/>
            <w:shd w:val="clear" w:color="auto" w:fill="auto"/>
            <w:vAlign w:val="center"/>
          </w:tcPr>
          <w:p w14:paraId="0F210836" w14:textId="77777777" w:rsidR="00382DAA" w:rsidRPr="00382DAA" w:rsidRDefault="00382DAA" w:rsidP="00147F54">
            <w:pPr>
              <w:spacing w:after="0"/>
              <w:jc w:val="center"/>
              <w:rPr>
                <w:rFonts w:ascii="Cambria" w:hAnsi="Cambria"/>
                <w:sz w:val="20"/>
                <w:szCs w:val="20"/>
              </w:rPr>
            </w:pPr>
            <w:r w:rsidRPr="00382DAA">
              <w:rPr>
                <w:rFonts w:ascii="Cambria" w:hAnsi="Cambria"/>
                <w:sz w:val="20"/>
                <w:szCs w:val="20"/>
              </w:rPr>
              <w:t>Zgrada Društvenoga doma, Trg Vladimira Jagarinca 2, Novo Virje</w:t>
            </w:r>
          </w:p>
        </w:tc>
        <w:tc>
          <w:tcPr>
            <w:tcW w:w="1560" w:type="dxa"/>
            <w:shd w:val="clear" w:color="auto" w:fill="auto"/>
            <w:noWrap/>
            <w:vAlign w:val="center"/>
          </w:tcPr>
          <w:p w14:paraId="0144BD36" w14:textId="77777777" w:rsidR="00382DAA" w:rsidRPr="00382DAA" w:rsidRDefault="00382DAA" w:rsidP="00147F54">
            <w:pPr>
              <w:spacing w:after="0"/>
              <w:jc w:val="center"/>
              <w:rPr>
                <w:rFonts w:ascii="Cambria" w:hAnsi="Cambria"/>
                <w:color w:val="000000" w:themeColor="text1"/>
                <w:sz w:val="20"/>
                <w:szCs w:val="20"/>
              </w:rPr>
            </w:pPr>
            <w:r w:rsidRPr="00382DAA">
              <w:rPr>
                <w:rFonts w:ascii="Cambria" w:hAnsi="Cambria"/>
                <w:color w:val="000000" w:themeColor="text1"/>
                <w:sz w:val="20"/>
                <w:szCs w:val="20"/>
              </w:rPr>
              <w:t>364 m</w:t>
            </w:r>
            <w:r w:rsidRPr="00382DAA">
              <w:rPr>
                <w:rFonts w:ascii="Cambria" w:hAnsi="Cambria"/>
                <w:color w:val="000000" w:themeColor="text1"/>
                <w:sz w:val="20"/>
                <w:szCs w:val="20"/>
                <w:vertAlign w:val="superscript"/>
              </w:rPr>
              <w:t>2</w:t>
            </w:r>
          </w:p>
        </w:tc>
        <w:tc>
          <w:tcPr>
            <w:tcW w:w="3044" w:type="dxa"/>
            <w:shd w:val="clear" w:color="auto" w:fill="auto"/>
            <w:vAlign w:val="center"/>
          </w:tcPr>
          <w:p w14:paraId="451B7FEE" w14:textId="77777777" w:rsidR="00382DAA" w:rsidRPr="00382DAA" w:rsidRDefault="00382DAA" w:rsidP="00147F54">
            <w:pPr>
              <w:spacing w:after="0"/>
              <w:jc w:val="center"/>
              <w:rPr>
                <w:rFonts w:ascii="Cambria" w:hAnsi="Cambria"/>
                <w:sz w:val="20"/>
                <w:szCs w:val="20"/>
              </w:rPr>
            </w:pPr>
            <w:r w:rsidRPr="00382DAA">
              <w:rPr>
                <w:rFonts w:ascii="Cambria" w:hAnsi="Cambria"/>
                <w:sz w:val="20"/>
                <w:szCs w:val="20"/>
              </w:rPr>
              <w:t>Održavanje događanja</w:t>
            </w:r>
          </w:p>
        </w:tc>
      </w:tr>
      <w:tr w:rsidR="00382DAA" w:rsidRPr="00382DAA" w14:paraId="2911608B" w14:textId="77777777" w:rsidTr="00382DAA">
        <w:trPr>
          <w:trHeight w:val="284"/>
          <w:jc w:val="center"/>
        </w:trPr>
        <w:tc>
          <w:tcPr>
            <w:tcW w:w="4607" w:type="dxa"/>
            <w:shd w:val="clear" w:color="auto" w:fill="auto"/>
            <w:vAlign w:val="center"/>
          </w:tcPr>
          <w:p w14:paraId="0275D1E9" w14:textId="77777777" w:rsidR="00382DAA" w:rsidRPr="00382DAA" w:rsidRDefault="00382DAA" w:rsidP="00147F54">
            <w:pPr>
              <w:spacing w:after="0"/>
              <w:jc w:val="center"/>
              <w:rPr>
                <w:rFonts w:ascii="Cambria" w:hAnsi="Cambria"/>
                <w:sz w:val="20"/>
                <w:szCs w:val="20"/>
              </w:rPr>
            </w:pPr>
            <w:r w:rsidRPr="00382DAA">
              <w:rPr>
                <w:rFonts w:ascii="Cambria" w:hAnsi="Cambria"/>
                <w:sz w:val="20"/>
                <w:szCs w:val="20"/>
              </w:rPr>
              <w:t>Zgrada dječjeg vrtića ''Bregunica'', Drenovica 6, Novo Virje</w:t>
            </w:r>
          </w:p>
        </w:tc>
        <w:tc>
          <w:tcPr>
            <w:tcW w:w="1560" w:type="dxa"/>
            <w:shd w:val="clear" w:color="auto" w:fill="auto"/>
            <w:noWrap/>
            <w:vAlign w:val="center"/>
          </w:tcPr>
          <w:p w14:paraId="7D028C51" w14:textId="77777777" w:rsidR="00382DAA" w:rsidRPr="00382DAA" w:rsidRDefault="00382DAA" w:rsidP="00147F54">
            <w:pPr>
              <w:spacing w:after="0"/>
              <w:jc w:val="center"/>
              <w:rPr>
                <w:rFonts w:ascii="Cambria" w:hAnsi="Cambria"/>
                <w:color w:val="000000" w:themeColor="text1"/>
                <w:sz w:val="20"/>
                <w:szCs w:val="20"/>
              </w:rPr>
            </w:pPr>
            <w:r w:rsidRPr="00382DAA">
              <w:rPr>
                <w:rFonts w:ascii="Cambria" w:hAnsi="Cambria"/>
                <w:color w:val="000000" w:themeColor="text1"/>
                <w:sz w:val="20"/>
                <w:szCs w:val="20"/>
              </w:rPr>
              <w:t>651 m</w:t>
            </w:r>
            <w:r w:rsidRPr="00382DAA">
              <w:rPr>
                <w:rFonts w:ascii="Cambria" w:hAnsi="Cambria"/>
                <w:color w:val="000000" w:themeColor="text1"/>
                <w:sz w:val="20"/>
                <w:szCs w:val="20"/>
                <w:vertAlign w:val="superscript"/>
              </w:rPr>
              <w:t>2</w:t>
            </w:r>
          </w:p>
        </w:tc>
        <w:tc>
          <w:tcPr>
            <w:tcW w:w="3044" w:type="dxa"/>
            <w:shd w:val="clear" w:color="auto" w:fill="auto"/>
            <w:vAlign w:val="center"/>
          </w:tcPr>
          <w:p w14:paraId="65CDF3DD" w14:textId="77777777" w:rsidR="00382DAA" w:rsidRPr="00382DAA" w:rsidRDefault="00382DAA" w:rsidP="00147F54">
            <w:pPr>
              <w:spacing w:after="0"/>
              <w:jc w:val="center"/>
              <w:rPr>
                <w:rFonts w:ascii="Cambria" w:hAnsi="Cambria"/>
                <w:sz w:val="20"/>
                <w:szCs w:val="20"/>
              </w:rPr>
            </w:pPr>
            <w:r w:rsidRPr="00382DAA">
              <w:rPr>
                <w:rFonts w:ascii="Cambria" w:hAnsi="Cambria"/>
                <w:sz w:val="20"/>
                <w:szCs w:val="20"/>
              </w:rPr>
              <w:t>Predškolski odgoj i obrazovanje</w:t>
            </w:r>
          </w:p>
        </w:tc>
      </w:tr>
    </w:tbl>
    <w:p w14:paraId="1AB1869F" w14:textId="77777777" w:rsidR="00605C2F" w:rsidRPr="00605C2F" w:rsidRDefault="00605C2F" w:rsidP="003F2A7E">
      <w:pPr>
        <w:spacing w:after="0"/>
        <w:rPr>
          <w:highlight w:val="yellow"/>
        </w:rPr>
      </w:pPr>
    </w:p>
    <w:p w14:paraId="1BE5B85C" w14:textId="4C0C04CD" w:rsidR="00F30196" w:rsidRPr="00A72F0F" w:rsidRDefault="00F30196" w:rsidP="00F30196">
      <w:pPr>
        <w:pStyle w:val="Naslov2"/>
        <w:spacing w:before="0"/>
        <w:ind w:left="709" w:hanging="142"/>
        <w:jc w:val="both"/>
        <w:rPr>
          <w:color w:val="auto"/>
          <w:sz w:val="24"/>
          <w:szCs w:val="24"/>
        </w:rPr>
      </w:pPr>
      <w:bookmarkStart w:id="180" w:name="_Toc53915427"/>
      <w:bookmarkStart w:id="181" w:name="_Toc54002359"/>
      <w:bookmarkStart w:id="182" w:name="_Toc55757694"/>
      <w:r w:rsidRPr="00A72F0F">
        <w:rPr>
          <w:color w:val="auto"/>
          <w:sz w:val="24"/>
          <w:szCs w:val="24"/>
        </w:rPr>
        <w:t xml:space="preserve">1.3. Godišnji plan upravljanja i raspolaganja građevinskim zemljištem u vlasništvu Općine </w:t>
      </w:r>
      <w:r w:rsidR="00E110AB">
        <w:rPr>
          <w:color w:val="auto"/>
          <w:sz w:val="24"/>
          <w:szCs w:val="24"/>
        </w:rPr>
        <w:t>Novo Virje</w:t>
      </w:r>
      <w:bookmarkEnd w:id="180"/>
      <w:bookmarkEnd w:id="181"/>
      <w:bookmarkEnd w:id="182"/>
    </w:p>
    <w:p w14:paraId="369775E7" w14:textId="77777777" w:rsidR="00A45B43" w:rsidRPr="00B56992" w:rsidRDefault="00A45B43" w:rsidP="00A45B43">
      <w:pPr>
        <w:pStyle w:val="t-9-8"/>
        <w:spacing w:before="0" w:beforeAutospacing="0" w:after="0" w:afterAutospacing="0" w:line="276" w:lineRule="auto"/>
        <w:jc w:val="both"/>
        <w:rPr>
          <w:rFonts w:ascii="Cambria" w:hAnsi="Cambria"/>
        </w:rPr>
      </w:pPr>
    </w:p>
    <w:p w14:paraId="6B92F742" w14:textId="77777777" w:rsidR="00A45B43" w:rsidRPr="00B56992" w:rsidRDefault="00A45B43" w:rsidP="00A45B43">
      <w:pPr>
        <w:ind w:firstLine="567"/>
        <w:jc w:val="both"/>
        <w:rPr>
          <w:rFonts w:ascii="Cambria" w:eastAsia="Arial" w:hAnsi="Cambria"/>
          <w:sz w:val="24"/>
          <w:szCs w:val="24"/>
        </w:rPr>
      </w:pPr>
      <w:r w:rsidRPr="00B56992">
        <w:rPr>
          <w:rFonts w:ascii="Cambria" w:eastAsia="Arial" w:hAnsi="Cambria"/>
          <w:sz w:val="24"/>
          <w:szCs w:val="24"/>
        </w:rPr>
        <w:t xml:space="preserve">Građevinsko zemljište je, prema odredbama </w:t>
      </w:r>
      <w:hyperlink r:id="rId15" w:history="1">
        <w:r w:rsidRPr="00B56992">
          <w:rPr>
            <w:rStyle w:val="Hiperveza"/>
            <w:rFonts w:ascii="Cambria" w:eastAsia="Arial" w:hAnsi="Cambria"/>
            <w:color w:val="auto"/>
            <w:sz w:val="24"/>
            <w:szCs w:val="24"/>
            <w:u w:val="none"/>
          </w:rPr>
          <w:t xml:space="preserve">Zakona o prostornom uređenju </w:t>
        </w:r>
        <w:r w:rsidRPr="00B56992">
          <w:rPr>
            <w:rStyle w:val="Hiperveza"/>
            <w:rFonts w:ascii="Cambria" w:hAnsi="Cambria"/>
            <w:color w:val="auto"/>
            <w:sz w:val="24"/>
            <w:szCs w:val="24"/>
            <w:u w:val="none"/>
          </w:rPr>
          <w:t xml:space="preserve">(»Narodne novine«, broj </w:t>
        </w:r>
        <w:r w:rsidRPr="00B56992">
          <w:rPr>
            <w:rStyle w:val="Hiperveza"/>
            <w:rFonts w:ascii="Cambria" w:eastAsia="Arial" w:hAnsi="Cambria"/>
            <w:color w:val="auto"/>
            <w:sz w:val="24"/>
            <w:szCs w:val="24"/>
            <w:u w:val="none"/>
          </w:rPr>
          <w:t>153/13, 65/17, 114/18, 39/19, 98/19)</w:t>
        </w:r>
      </w:hyperlink>
      <w:r w:rsidRPr="00B56992">
        <w:rPr>
          <w:rFonts w:ascii="Cambria" w:eastAsia="Arial" w:hAnsi="Cambria"/>
          <w:sz w:val="24"/>
          <w:szCs w:val="24"/>
        </w:rPr>
        <w:t>, zemljište koje je izgrađeno, uređeno ili prostornim planom namijenjeno za građenje građevina ili uređenje površina javne namjene.</w:t>
      </w:r>
    </w:p>
    <w:p w14:paraId="00247EBD" w14:textId="6916CB4A" w:rsidR="009666BC" w:rsidRDefault="00A45B43" w:rsidP="00AB7241">
      <w:pPr>
        <w:spacing w:after="0"/>
        <w:ind w:firstLine="567"/>
        <w:jc w:val="both"/>
        <w:rPr>
          <w:rFonts w:ascii="Cambria" w:eastAsia="Times New Roman" w:hAnsi="Cambria"/>
          <w:sz w:val="24"/>
          <w:szCs w:val="24"/>
        </w:rPr>
      </w:pPr>
      <w:r w:rsidRPr="00B56992">
        <w:rPr>
          <w:rFonts w:ascii="Cambria" w:eastAsia="Times New Roman" w:hAnsi="Cambria"/>
          <w:sz w:val="24"/>
          <w:szCs w:val="24"/>
        </w:rPr>
        <w:t xml:space="preserve">Građevinsko zemljište čini važan udio nekretnina u vlasništvu </w:t>
      </w:r>
      <w:r w:rsidR="00490980" w:rsidRPr="00B56992">
        <w:rPr>
          <w:rFonts w:ascii="Cambria" w:eastAsia="Times New Roman" w:hAnsi="Cambria"/>
          <w:sz w:val="24"/>
          <w:szCs w:val="24"/>
        </w:rPr>
        <w:t xml:space="preserve">Općine </w:t>
      </w:r>
      <w:r w:rsidR="00D328A7" w:rsidRPr="00B56992">
        <w:rPr>
          <w:rFonts w:ascii="Cambria" w:eastAsia="Times New Roman" w:hAnsi="Cambria"/>
          <w:sz w:val="24"/>
          <w:szCs w:val="24"/>
        </w:rPr>
        <w:t>Novo Virje</w:t>
      </w:r>
      <w:r w:rsidRPr="00B56992">
        <w:rPr>
          <w:rFonts w:ascii="Cambria" w:eastAsia="Times New Roman" w:hAnsi="Cambria"/>
          <w:sz w:val="24"/>
          <w:szCs w:val="24"/>
        </w:rPr>
        <w:t xml:space="preserve"> koji predstavlja veliki potencijal za investicije i ostvarivanje ekonomskog rasta. Aktivnosti u upravljanju i raspolaganju građevinskim zemljištem u vlasništvu </w:t>
      </w:r>
      <w:r w:rsidR="00490980" w:rsidRPr="00B56992">
        <w:rPr>
          <w:rFonts w:ascii="Cambria" w:eastAsia="Times New Roman" w:hAnsi="Cambria"/>
          <w:sz w:val="24"/>
          <w:szCs w:val="24"/>
        </w:rPr>
        <w:t xml:space="preserve">Općine </w:t>
      </w:r>
      <w:r w:rsidR="00D328A7" w:rsidRPr="00B56992">
        <w:rPr>
          <w:rFonts w:ascii="Cambria" w:eastAsia="Times New Roman" w:hAnsi="Cambria"/>
          <w:sz w:val="24"/>
          <w:szCs w:val="24"/>
        </w:rPr>
        <w:t>Novo Virje</w:t>
      </w:r>
      <w:r w:rsidRPr="00B56992">
        <w:rPr>
          <w:rFonts w:ascii="Cambria" w:eastAsia="Times New Roman" w:hAnsi="Cambria"/>
          <w:sz w:val="24"/>
          <w:szCs w:val="24"/>
        </w:rPr>
        <w:t xml:space="preserve"> podrazumijevaju i provođenje postupaka stavljanja tog zemljišta u funkciju: prodajom, osnivanjem prava građenja i prava služnosti, rješavanje imovinskopravnih odnosa, davanjem u zakup zemljišta te kupnjom nekretnina za korist </w:t>
      </w:r>
      <w:r w:rsidR="00490980" w:rsidRPr="00B56992">
        <w:rPr>
          <w:rFonts w:ascii="Cambria" w:eastAsia="Times New Roman" w:hAnsi="Cambria"/>
          <w:sz w:val="24"/>
          <w:szCs w:val="24"/>
        </w:rPr>
        <w:t xml:space="preserve">Općine </w:t>
      </w:r>
      <w:r w:rsidR="00D328A7" w:rsidRPr="00B56992">
        <w:rPr>
          <w:rFonts w:ascii="Cambria" w:eastAsia="Times New Roman" w:hAnsi="Cambria"/>
          <w:sz w:val="24"/>
          <w:szCs w:val="24"/>
        </w:rPr>
        <w:t>Novo Virje</w:t>
      </w:r>
      <w:r w:rsidRPr="00B56992">
        <w:rPr>
          <w:rFonts w:ascii="Cambria" w:eastAsia="Times New Roman" w:hAnsi="Cambria"/>
          <w:sz w:val="24"/>
          <w:szCs w:val="24"/>
        </w:rPr>
        <w:t xml:space="preserve">, </w:t>
      </w:r>
      <w:r w:rsidRPr="00B56992">
        <w:rPr>
          <w:rFonts w:ascii="Cambria" w:eastAsia="Times New Roman" w:hAnsi="Cambria"/>
          <w:sz w:val="24"/>
          <w:szCs w:val="24"/>
        </w:rPr>
        <w:lastRenderedPageBreak/>
        <w:t xml:space="preserve">kao i drugim poslovima u vezi sa zemljištem u vlasništvu </w:t>
      </w:r>
      <w:r w:rsidR="00490980" w:rsidRPr="00B56992">
        <w:rPr>
          <w:rFonts w:ascii="Cambria" w:eastAsia="Times New Roman" w:hAnsi="Cambria"/>
          <w:sz w:val="24"/>
          <w:szCs w:val="24"/>
        </w:rPr>
        <w:t xml:space="preserve">Općine </w:t>
      </w:r>
      <w:r w:rsidR="00D328A7" w:rsidRPr="00B56992">
        <w:rPr>
          <w:rFonts w:ascii="Cambria" w:eastAsia="Times New Roman" w:hAnsi="Cambria"/>
          <w:sz w:val="24"/>
          <w:szCs w:val="24"/>
        </w:rPr>
        <w:t>Novo Virje</w:t>
      </w:r>
      <w:r w:rsidRPr="00B56992">
        <w:rPr>
          <w:rFonts w:ascii="Cambria" w:eastAsia="Times New Roman" w:hAnsi="Cambria"/>
          <w:sz w:val="24"/>
          <w:szCs w:val="24"/>
        </w:rPr>
        <w:t>, ako upravljanje i raspolaganje njima nije u nadležnosti drugog tijela.</w:t>
      </w:r>
    </w:p>
    <w:p w14:paraId="2A81B2CC" w14:textId="77777777" w:rsidR="00AB7241" w:rsidRPr="00B56992" w:rsidRDefault="00AB7241" w:rsidP="00AB7241">
      <w:pPr>
        <w:spacing w:after="0"/>
        <w:ind w:firstLine="567"/>
        <w:jc w:val="both"/>
        <w:rPr>
          <w:rFonts w:ascii="Cambria" w:eastAsia="Times New Roman" w:hAnsi="Cambria"/>
          <w:sz w:val="24"/>
          <w:szCs w:val="24"/>
        </w:rPr>
      </w:pPr>
    </w:p>
    <w:p w14:paraId="117C74A9" w14:textId="2AA42D31" w:rsidR="00F30196" w:rsidRPr="00A72F0F" w:rsidRDefault="00F30196" w:rsidP="00AB7241">
      <w:pPr>
        <w:pStyle w:val="Naslov2"/>
        <w:spacing w:before="0"/>
        <w:ind w:firstLine="567"/>
        <w:jc w:val="both"/>
        <w:rPr>
          <w:color w:val="auto"/>
          <w:sz w:val="24"/>
          <w:szCs w:val="24"/>
        </w:rPr>
      </w:pPr>
      <w:bookmarkStart w:id="183" w:name="_Toc54002360"/>
      <w:bookmarkStart w:id="184" w:name="_Toc55757695"/>
      <w:r w:rsidRPr="00A72F0F">
        <w:rPr>
          <w:color w:val="auto"/>
          <w:sz w:val="24"/>
          <w:szCs w:val="24"/>
        </w:rPr>
        <w:t xml:space="preserve">1.3.1. </w:t>
      </w:r>
      <w:bookmarkEnd w:id="183"/>
      <w:r>
        <w:rPr>
          <w:color w:val="auto"/>
          <w:sz w:val="24"/>
          <w:szCs w:val="24"/>
        </w:rPr>
        <w:t>Poduzetnička zona</w:t>
      </w:r>
      <w:bookmarkEnd w:id="184"/>
    </w:p>
    <w:p w14:paraId="25E197A5" w14:textId="77777777" w:rsidR="00F30196" w:rsidRDefault="00F30196" w:rsidP="00D328A7">
      <w:pPr>
        <w:tabs>
          <w:tab w:val="left" w:pos="284"/>
        </w:tabs>
        <w:spacing w:after="0"/>
        <w:ind w:firstLine="567"/>
        <w:jc w:val="both"/>
        <w:rPr>
          <w:rFonts w:ascii="Cambria" w:eastAsia="Times New Roman" w:hAnsi="Cambria"/>
          <w:sz w:val="24"/>
          <w:szCs w:val="24"/>
        </w:rPr>
      </w:pPr>
    </w:p>
    <w:p w14:paraId="131ED189" w14:textId="654F14E6" w:rsidR="0057557D" w:rsidRPr="00B56992" w:rsidRDefault="00C461D0" w:rsidP="00D328A7">
      <w:pPr>
        <w:tabs>
          <w:tab w:val="left" w:pos="284"/>
        </w:tabs>
        <w:spacing w:after="0"/>
        <w:ind w:firstLine="567"/>
        <w:jc w:val="both"/>
        <w:rPr>
          <w:rFonts w:ascii="Cambria" w:eastAsia="Times New Roman" w:hAnsi="Cambria"/>
          <w:sz w:val="24"/>
          <w:szCs w:val="24"/>
        </w:rPr>
      </w:pPr>
      <w:r w:rsidRPr="00B56992">
        <w:rPr>
          <w:rFonts w:ascii="Cambria" w:eastAsia="Times New Roman" w:hAnsi="Cambria"/>
          <w:sz w:val="24"/>
          <w:szCs w:val="24"/>
        </w:rPr>
        <w:t xml:space="preserve">Od 2001. godine se putem nadležnih ministarstava, provode programi Vlade Republike Hrvatske za poticanje malog gospodarstva a donesen je i </w:t>
      </w:r>
      <w:hyperlink r:id="rId16" w:history="1">
        <w:r w:rsidRPr="00B56992">
          <w:rPr>
            <w:rStyle w:val="Hiperveza"/>
            <w:rFonts w:ascii="Cambria" w:eastAsia="Times New Roman" w:hAnsi="Cambria"/>
            <w:color w:val="auto"/>
            <w:sz w:val="24"/>
            <w:szCs w:val="24"/>
            <w:u w:val="none"/>
          </w:rPr>
          <w:t>Zakon o unapređenju poduzetničke infrastrukture</w:t>
        </w:r>
      </w:hyperlink>
      <w:r w:rsidRPr="00B56992">
        <w:rPr>
          <w:rFonts w:ascii="Cambria" w:eastAsia="Times New Roman" w:hAnsi="Cambria"/>
          <w:sz w:val="24"/>
          <w:szCs w:val="24"/>
        </w:rPr>
        <w:t xml:space="preserve"> (»Narodne novine«, broj 93/13, 114/13, 41/14, 57/18).  U Programu razvoja poduzetničkih zona postavljeni su opći ciljevi: razvoj poduzetničkih zona u blizini svakog većeg naselja a namjena poduzetničke zone treba biti proizvodnja. Poduzetnička zona treba osigurati osnivanje i gradnju proizvodnog objekta u najkraćem roku, sastavni dio poduzetničke zone je centar za edukaciju i pružanje savjeta poduzetniku o financiranju, proizvodnji i načinu poslovanja te ravnomjerno osnivanje poduzetničkih zona kako bi se izjednačile razlike u standardu između pojedinih županija. Namjera osnivanja Poduzetničkih zona jest poticanje razvoja poduzetništva kao pokretačke snage lokalnog održivog gospodarskog razvoja s ciljem povećanja broja gospodarskih subjekata na području Općine </w:t>
      </w:r>
      <w:r w:rsidR="00D328A7" w:rsidRPr="00B56992">
        <w:rPr>
          <w:rFonts w:ascii="Cambria" w:eastAsia="Times New Roman" w:hAnsi="Cambria"/>
          <w:sz w:val="24"/>
          <w:szCs w:val="24"/>
        </w:rPr>
        <w:t>Novo Virje</w:t>
      </w:r>
      <w:r w:rsidRPr="00B56992">
        <w:rPr>
          <w:rFonts w:ascii="Cambria" w:eastAsia="Times New Roman" w:hAnsi="Cambria"/>
          <w:sz w:val="24"/>
          <w:szCs w:val="24"/>
        </w:rPr>
        <w:t xml:space="preserve"> i poboljšanja njihovih poslovnih rezultata, povećanje konkurentnosti poduzetnika, porast zaposlenosti, te povećanje  udjela proizvodnje u ukupnom gospodarstvu Općine </w:t>
      </w:r>
      <w:r w:rsidR="00D328A7" w:rsidRPr="00B56992">
        <w:rPr>
          <w:rFonts w:ascii="Cambria" w:eastAsia="Times New Roman" w:hAnsi="Cambria"/>
          <w:sz w:val="24"/>
          <w:szCs w:val="24"/>
        </w:rPr>
        <w:t>Novo Virje</w:t>
      </w:r>
      <w:r w:rsidRPr="00B56992">
        <w:rPr>
          <w:rFonts w:ascii="Cambria" w:eastAsia="Times New Roman" w:hAnsi="Cambria"/>
          <w:sz w:val="24"/>
          <w:szCs w:val="24"/>
        </w:rPr>
        <w:t>.</w:t>
      </w:r>
    </w:p>
    <w:p w14:paraId="20592314" w14:textId="77777777" w:rsidR="0057557D" w:rsidRPr="00B56992" w:rsidRDefault="0057557D" w:rsidP="00D328A7">
      <w:pPr>
        <w:tabs>
          <w:tab w:val="left" w:pos="284"/>
        </w:tabs>
        <w:spacing w:after="0"/>
        <w:ind w:firstLine="567"/>
        <w:jc w:val="both"/>
        <w:rPr>
          <w:rFonts w:ascii="Cambria" w:eastAsia="Times New Roman" w:hAnsi="Cambria"/>
          <w:sz w:val="24"/>
          <w:szCs w:val="24"/>
        </w:rPr>
      </w:pPr>
    </w:p>
    <w:p w14:paraId="16A381DA" w14:textId="77777777" w:rsidR="0057557D" w:rsidRPr="00B56992" w:rsidRDefault="0057557D" w:rsidP="0057557D">
      <w:pPr>
        <w:tabs>
          <w:tab w:val="left" w:pos="284"/>
          <w:tab w:val="left" w:pos="567"/>
        </w:tabs>
        <w:ind w:firstLine="567"/>
        <w:jc w:val="both"/>
        <w:rPr>
          <w:rFonts w:ascii="Cambria" w:hAnsi="Cambria"/>
          <w:sz w:val="24"/>
          <w:szCs w:val="24"/>
        </w:rPr>
      </w:pPr>
      <w:r w:rsidRPr="00B56992">
        <w:rPr>
          <w:rFonts w:ascii="Cambria" w:hAnsi="Cambria"/>
          <w:sz w:val="24"/>
          <w:szCs w:val="24"/>
        </w:rPr>
        <w:t>Na području općine Novo Virje planira se izgradnja gospodarske zone “Medvedička”.</w:t>
      </w:r>
      <w:r w:rsidRPr="00B56992">
        <w:rPr>
          <w:rFonts w:ascii="Cambria" w:hAnsi="Cambria" w:cs="Arial"/>
          <w:sz w:val="24"/>
          <w:szCs w:val="24"/>
        </w:rPr>
        <w:t xml:space="preserve"> Zona je smještena uz županijsku cestu ŽC 2184, 1,8 km sjeverno od budućeg čvorišta Đurđevac 2 Podravske brze ceste. </w:t>
      </w:r>
    </w:p>
    <w:p w14:paraId="19B94E1B" w14:textId="77777777" w:rsidR="0057557D" w:rsidRPr="00B56992" w:rsidRDefault="0057557D" w:rsidP="0057557D">
      <w:pPr>
        <w:pStyle w:val="pozadina"/>
        <w:spacing w:after="0" w:afterAutospacing="0"/>
        <w:rPr>
          <w:rFonts w:ascii="Cambria" w:hAnsi="Cambria"/>
        </w:rPr>
      </w:pPr>
      <w:r w:rsidRPr="00B56992">
        <w:rPr>
          <w:rStyle w:val="Naglaeno"/>
          <w:rFonts w:ascii="Cambria" w:hAnsi="Cambria"/>
        </w:rPr>
        <w:t>OPĆENITO O ZONI</w:t>
      </w:r>
    </w:p>
    <w:p w14:paraId="74F62757" w14:textId="77777777" w:rsidR="0057557D" w:rsidRPr="00B56992" w:rsidRDefault="0057557D" w:rsidP="0057557D">
      <w:pPr>
        <w:pStyle w:val="StandardWeb"/>
        <w:rPr>
          <w:rFonts w:ascii="Cambria" w:hAnsi="Cambria"/>
        </w:rPr>
      </w:pPr>
      <w:r w:rsidRPr="00B56992">
        <w:rPr>
          <w:rStyle w:val="Naglaeno"/>
          <w:rFonts w:ascii="Cambria" w:hAnsi="Cambria"/>
        </w:rPr>
        <w:t>Ukupna površina zone:</w:t>
      </w:r>
      <w:r w:rsidRPr="00B56992">
        <w:rPr>
          <w:rFonts w:ascii="Cambria" w:hAnsi="Cambria"/>
        </w:rPr>
        <w:t> 11,2 ha</w:t>
      </w:r>
      <w:r w:rsidRPr="00B56992">
        <w:rPr>
          <w:rFonts w:ascii="Cambria" w:hAnsi="Cambria"/>
        </w:rPr>
        <w:br/>
      </w:r>
      <w:r w:rsidRPr="00B56992">
        <w:rPr>
          <w:rStyle w:val="Naglaeno"/>
          <w:rFonts w:ascii="Cambria" w:hAnsi="Cambria"/>
        </w:rPr>
        <w:t>Površina zemljišta slobodnog za prodaju:</w:t>
      </w:r>
      <w:r w:rsidRPr="00B56992">
        <w:rPr>
          <w:rFonts w:ascii="Cambria" w:hAnsi="Cambria"/>
        </w:rPr>
        <w:t> 11,2 ha (u privatnom vlasništvu)</w:t>
      </w:r>
      <w:r w:rsidRPr="00B56992">
        <w:rPr>
          <w:rFonts w:ascii="Cambria" w:hAnsi="Cambria"/>
        </w:rPr>
        <w:br/>
      </w:r>
      <w:r w:rsidRPr="00B56992">
        <w:rPr>
          <w:rStyle w:val="Naglaeno"/>
          <w:rFonts w:ascii="Cambria" w:hAnsi="Cambria"/>
        </w:rPr>
        <w:t>Cijena zemljišta:</w:t>
      </w:r>
      <w:r w:rsidRPr="00B56992">
        <w:rPr>
          <w:rFonts w:ascii="Cambria" w:hAnsi="Cambria"/>
        </w:rPr>
        <w:t> nije definirana </w:t>
      </w:r>
    </w:p>
    <w:p w14:paraId="22502407" w14:textId="77777777" w:rsidR="0057557D" w:rsidRPr="00B56992" w:rsidRDefault="0057557D" w:rsidP="0057557D">
      <w:pPr>
        <w:pStyle w:val="pozadina"/>
        <w:rPr>
          <w:rFonts w:ascii="Cambria" w:hAnsi="Cambria"/>
        </w:rPr>
      </w:pPr>
      <w:r w:rsidRPr="00B56992">
        <w:rPr>
          <w:rStyle w:val="Naglaeno"/>
          <w:rFonts w:ascii="Cambria" w:hAnsi="Cambria"/>
        </w:rPr>
        <w:t>UDALJENOST</w:t>
      </w:r>
    </w:p>
    <w:p w14:paraId="7782D7E9" w14:textId="77777777" w:rsidR="0057557D" w:rsidRPr="00B56992" w:rsidRDefault="0057557D" w:rsidP="0057557D">
      <w:pPr>
        <w:pStyle w:val="pozadina"/>
        <w:rPr>
          <w:rFonts w:ascii="Cambria" w:hAnsi="Cambria"/>
        </w:rPr>
      </w:pPr>
      <w:r w:rsidRPr="00B56992">
        <w:rPr>
          <w:rFonts w:ascii="Cambria" w:hAnsi="Cambria"/>
        </w:rPr>
        <w:t>Koprivnica – 36 km</w:t>
      </w:r>
      <w:r w:rsidRPr="00B56992">
        <w:rPr>
          <w:rFonts w:ascii="Cambria" w:hAnsi="Cambria"/>
        </w:rPr>
        <w:br/>
        <w:t>Đurđevac – 11 km</w:t>
      </w:r>
      <w:r w:rsidRPr="00B56992">
        <w:rPr>
          <w:rFonts w:ascii="Cambria" w:hAnsi="Cambria"/>
        </w:rPr>
        <w:br/>
        <w:t>Križevci – 64 km</w:t>
      </w:r>
      <w:r w:rsidRPr="00B56992">
        <w:rPr>
          <w:rFonts w:ascii="Cambria" w:hAnsi="Cambria"/>
        </w:rPr>
        <w:br/>
        <w:t>Zagreb – 114 km </w:t>
      </w:r>
    </w:p>
    <w:p w14:paraId="71A20EC3" w14:textId="77777777" w:rsidR="0057557D" w:rsidRPr="00B56992" w:rsidRDefault="0057557D" w:rsidP="0057557D">
      <w:pPr>
        <w:pStyle w:val="pozadina"/>
        <w:rPr>
          <w:rStyle w:val="Naglaeno"/>
          <w:rFonts w:ascii="Cambria" w:hAnsi="Cambria"/>
        </w:rPr>
      </w:pPr>
      <w:r w:rsidRPr="00B56992">
        <w:rPr>
          <w:rStyle w:val="Naglaeno"/>
          <w:rFonts w:ascii="Cambria" w:hAnsi="Cambria"/>
        </w:rPr>
        <w:t>PROMETNA POVEZANOST</w:t>
      </w:r>
    </w:p>
    <w:p w14:paraId="795EB6BB" w14:textId="77777777" w:rsidR="00291AF2" w:rsidRDefault="0057557D" w:rsidP="00291AF2">
      <w:pPr>
        <w:pStyle w:val="pozadina"/>
        <w:rPr>
          <w:rFonts w:ascii="Cambria" w:hAnsi="Cambria"/>
        </w:rPr>
        <w:sectPr w:rsidR="00291AF2" w:rsidSect="0070759C">
          <w:pgSz w:w="11906" w:h="16838"/>
          <w:pgMar w:top="1134" w:right="1418" w:bottom="1134" w:left="1418" w:header="709" w:footer="709" w:gutter="0"/>
          <w:cols w:space="708"/>
          <w:titlePg/>
          <w:docGrid w:linePitch="360"/>
        </w:sectPr>
      </w:pPr>
      <w:r w:rsidRPr="00B56992">
        <w:rPr>
          <w:rStyle w:val="Naglaeno"/>
          <w:rFonts w:ascii="Cambria" w:hAnsi="Cambria"/>
        </w:rPr>
        <w:t>Udaljenost do brze ceste Križevci:</w:t>
      </w:r>
      <w:r w:rsidRPr="00B56992">
        <w:rPr>
          <w:rFonts w:ascii="Cambria" w:hAnsi="Cambria"/>
        </w:rPr>
        <w:t> 64,3 km</w:t>
      </w:r>
      <w:r w:rsidRPr="00B56992">
        <w:rPr>
          <w:rFonts w:ascii="Cambria" w:hAnsi="Cambria"/>
        </w:rPr>
        <w:br/>
      </w:r>
      <w:r w:rsidRPr="00B56992">
        <w:rPr>
          <w:rStyle w:val="Naglaeno"/>
          <w:rFonts w:ascii="Cambria" w:hAnsi="Cambria"/>
        </w:rPr>
        <w:t>Udaljenost do željezničke pruge:</w:t>
      </w:r>
      <w:r w:rsidRPr="00B56992">
        <w:rPr>
          <w:rFonts w:ascii="Cambria" w:hAnsi="Cambria"/>
        </w:rPr>
        <w:t> 5 km</w:t>
      </w:r>
      <w:r w:rsidRPr="00B56992">
        <w:rPr>
          <w:rFonts w:ascii="Cambria" w:hAnsi="Cambria"/>
        </w:rPr>
        <w:br/>
      </w:r>
      <w:r w:rsidRPr="00B56992">
        <w:rPr>
          <w:rStyle w:val="Naglaeno"/>
          <w:rFonts w:ascii="Cambria" w:hAnsi="Cambria"/>
        </w:rPr>
        <w:t>Udaljenost do najbliže zračne luke:</w:t>
      </w:r>
      <w:r w:rsidRPr="00B56992">
        <w:rPr>
          <w:rFonts w:ascii="Cambria" w:hAnsi="Cambria"/>
        </w:rPr>
        <w:t> 130 km</w:t>
      </w:r>
      <w:r w:rsidRPr="00B56992">
        <w:rPr>
          <w:rFonts w:ascii="Cambria" w:hAnsi="Cambria"/>
        </w:rPr>
        <w:br/>
      </w:r>
      <w:r w:rsidRPr="00B56992">
        <w:rPr>
          <w:rStyle w:val="Naglaeno"/>
          <w:rFonts w:ascii="Cambria" w:hAnsi="Cambria"/>
        </w:rPr>
        <w:t>Udaljenost do najbliže pomorske luke:</w:t>
      </w:r>
      <w:r w:rsidRPr="00B56992">
        <w:rPr>
          <w:rFonts w:ascii="Cambria" w:hAnsi="Cambria"/>
        </w:rPr>
        <w:t> 290 km</w:t>
      </w:r>
    </w:p>
    <w:p w14:paraId="09045210" w14:textId="784AF692" w:rsidR="00185D70" w:rsidRPr="00B56992" w:rsidRDefault="00185D70" w:rsidP="00185D70">
      <w:pPr>
        <w:pStyle w:val="Naslov2"/>
        <w:ind w:firstLine="567"/>
        <w:jc w:val="both"/>
        <w:rPr>
          <w:rFonts w:ascii="Cambria" w:hAnsi="Cambria"/>
          <w:color w:val="auto"/>
          <w:sz w:val="24"/>
          <w:szCs w:val="24"/>
        </w:rPr>
      </w:pPr>
      <w:bookmarkStart w:id="185" w:name="_Toc55757696"/>
      <w:r w:rsidRPr="00B56992">
        <w:rPr>
          <w:rFonts w:ascii="Cambria" w:hAnsi="Cambria"/>
          <w:color w:val="auto"/>
          <w:sz w:val="24"/>
          <w:szCs w:val="24"/>
        </w:rPr>
        <w:lastRenderedPageBreak/>
        <w:t>1.</w:t>
      </w:r>
      <w:r w:rsidR="00291AF2">
        <w:rPr>
          <w:rFonts w:ascii="Cambria" w:hAnsi="Cambria"/>
          <w:color w:val="auto"/>
          <w:sz w:val="24"/>
          <w:szCs w:val="24"/>
        </w:rPr>
        <w:t>3</w:t>
      </w:r>
      <w:r w:rsidRPr="00B56992">
        <w:rPr>
          <w:rFonts w:ascii="Cambria" w:hAnsi="Cambria"/>
          <w:color w:val="auto"/>
          <w:sz w:val="24"/>
          <w:szCs w:val="24"/>
        </w:rPr>
        <w:t>.</w:t>
      </w:r>
      <w:r w:rsidR="00291AF2">
        <w:rPr>
          <w:rFonts w:ascii="Cambria" w:hAnsi="Cambria"/>
          <w:color w:val="auto"/>
          <w:sz w:val="24"/>
          <w:szCs w:val="24"/>
        </w:rPr>
        <w:t>2.</w:t>
      </w:r>
      <w:r w:rsidRPr="00B56992">
        <w:rPr>
          <w:rFonts w:ascii="Cambria" w:hAnsi="Cambria"/>
          <w:color w:val="auto"/>
          <w:sz w:val="24"/>
          <w:szCs w:val="24"/>
        </w:rPr>
        <w:t xml:space="preserve"> Nerazvrstane ceste</w:t>
      </w:r>
      <w:bookmarkEnd w:id="185"/>
    </w:p>
    <w:p w14:paraId="05CCDCB3" w14:textId="77777777" w:rsidR="00F13024" w:rsidRPr="00B56992" w:rsidRDefault="00F13024" w:rsidP="00F13024">
      <w:pPr>
        <w:tabs>
          <w:tab w:val="left" w:pos="426"/>
        </w:tabs>
        <w:spacing w:after="0"/>
        <w:ind w:firstLine="567"/>
        <w:jc w:val="both"/>
        <w:rPr>
          <w:rFonts w:ascii="Cambria" w:eastAsia="Times New Roman" w:hAnsi="Cambria"/>
          <w:sz w:val="24"/>
          <w:szCs w:val="24"/>
        </w:rPr>
      </w:pPr>
    </w:p>
    <w:p w14:paraId="1F3B6AF0" w14:textId="77777777" w:rsidR="00F13024" w:rsidRPr="00B56992" w:rsidRDefault="00F13024" w:rsidP="00524824">
      <w:pPr>
        <w:tabs>
          <w:tab w:val="left" w:pos="426"/>
        </w:tabs>
        <w:ind w:firstLine="567"/>
        <w:jc w:val="both"/>
        <w:rPr>
          <w:rFonts w:ascii="Cambria" w:eastAsia="Times New Roman" w:hAnsi="Cambria"/>
          <w:sz w:val="24"/>
          <w:szCs w:val="24"/>
        </w:rPr>
      </w:pPr>
      <w:r w:rsidRPr="00B56992">
        <w:rPr>
          <w:rFonts w:ascii="Cambria" w:eastAsia="Times New Roman" w:hAnsi="Cambria"/>
          <w:sz w:val="24"/>
          <w:szCs w:val="24"/>
        </w:rPr>
        <w:t xml:space="preserve">Prema </w:t>
      </w:r>
      <w:hyperlink r:id="rId17" w:history="1">
        <w:r w:rsidRPr="00B56992">
          <w:rPr>
            <w:rStyle w:val="Hiperveza"/>
            <w:rFonts w:ascii="Cambria" w:eastAsia="Times New Roman" w:hAnsi="Cambria"/>
            <w:color w:val="auto"/>
            <w:sz w:val="24"/>
            <w:szCs w:val="24"/>
            <w:u w:val="none"/>
          </w:rPr>
          <w:t>Zakonu o cestama</w:t>
        </w:r>
      </w:hyperlink>
      <w:r w:rsidRPr="00B56992">
        <w:rPr>
          <w:rFonts w:ascii="Cambria" w:hAnsi="Cambria"/>
          <w:sz w:val="24"/>
          <w:szCs w:val="24"/>
        </w:rPr>
        <w:t xml:space="preserve"> (»Narodne novine«, broj </w:t>
      </w:r>
      <w:r w:rsidRPr="00B56992">
        <w:rPr>
          <w:rFonts w:ascii="Cambria" w:eastAsia="Times New Roman" w:hAnsi="Cambria"/>
          <w:sz w:val="24"/>
          <w:szCs w:val="24"/>
        </w:rPr>
        <w:t>84/11, 22/13, 54/13, 148/13, 92/14</w:t>
      </w:r>
      <w:r w:rsidR="0042751D" w:rsidRPr="00B56992">
        <w:rPr>
          <w:rFonts w:ascii="Cambria" w:eastAsia="Times New Roman" w:hAnsi="Cambria"/>
          <w:sz w:val="24"/>
          <w:szCs w:val="24"/>
        </w:rPr>
        <w:t>, 110/19</w:t>
      </w:r>
      <w:r w:rsidRPr="00B56992">
        <w:rPr>
          <w:rFonts w:ascii="Cambria" w:eastAsia="Times New Roman" w:hAnsi="Cambria"/>
          <w:sz w:val="24"/>
          <w:szCs w:val="24"/>
        </w:rPr>
        <w:t>), nerazvrstane ceste su ceste koje se koriste za promet vozilima, koje svatko može slobodno koristiti na način i pod uvjetima određenim navedenim Zakonom i drugim propisima, a koje nisu razvrstane kao javne ceste u smislu navedenog Zakona. Nerazvrstane ceste su javno dobro u općoj uporabi u vlasništvu jedinice lokalne samouprave na čijem se području nalaze. Nerazvrstane ceste se ne mogu otuđiti iz vlasništva jedinice lokalne samouprave niti se na njoj mogu stjecati stvarna prava, osim prava služnosti i prava građenja radi građenja građevina sukladno odluci izvršnog tijela jedinice lokalne samouprave, pod uvjetima da ne ometaju odvijanje prometa i održavanje nerazvrstane ceste. Dio nerazvrstane ceste namijenjen pješacima (nogostup i slično) može se dati u zakup sukladno posebnim propisima, ako se time ne ometa odvijanje prometa, sigurnost kretanja pješaka i održavanje nerazvrstanih cesta. Nerazvrstane ceste upisuju se u zemljišne knjige kao javno dobro u općoj uporabi i kao neotuđivo vlasništvo jedinice lokalne samouprave.</w:t>
      </w:r>
    </w:p>
    <w:p w14:paraId="45823D99" w14:textId="77777777" w:rsidR="0054260F" w:rsidRPr="00B56992" w:rsidRDefault="00FF4630" w:rsidP="005B416C">
      <w:pPr>
        <w:tabs>
          <w:tab w:val="left" w:pos="426"/>
        </w:tabs>
        <w:spacing w:after="0"/>
        <w:ind w:firstLine="567"/>
        <w:jc w:val="both"/>
        <w:rPr>
          <w:rFonts w:ascii="Cambria" w:hAnsi="Cambria"/>
          <w:sz w:val="24"/>
          <w:szCs w:val="24"/>
        </w:rPr>
      </w:pPr>
      <w:r w:rsidRPr="00B56992">
        <w:rPr>
          <w:rFonts w:ascii="Cambria" w:eastAsia="Times New Roman" w:hAnsi="Cambria"/>
          <w:sz w:val="24"/>
          <w:szCs w:val="24"/>
        </w:rPr>
        <w:tab/>
      </w:r>
      <w:r w:rsidR="00551DAB" w:rsidRPr="00B56992">
        <w:rPr>
          <w:rFonts w:ascii="Cambria" w:eastAsia="Times New Roman" w:hAnsi="Cambria"/>
          <w:sz w:val="24"/>
          <w:szCs w:val="24"/>
        </w:rPr>
        <w:t xml:space="preserve">Općina Novo Virje donijela je </w:t>
      </w:r>
      <w:hyperlink r:id="rId18" w:history="1">
        <w:r w:rsidR="00551DAB" w:rsidRPr="00B56992">
          <w:rPr>
            <w:rStyle w:val="Hiperveza"/>
            <w:rFonts w:ascii="Cambria" w:eastAsia="Times New Roman" w:hAnsi="Cambria"/>
            <w:color w:val="auto"/>
            <w:sz w:val="24"/>
            <w:szCs w:val="24"/>
            <w:u w:val="none"/>
          </w:rPr>
          <w:t>Odluku o nerazvrstanim cestama na području Općine Novo Virje (»Službeni glasnik Koprivničko-križevačke županije« broj 11/15)</w:t>
        </w:r>
      </w:hyperlink>
      <w:r w:rsidR="00551DAB" w:rsidRPr="00B56992">
        <w:rPr>
          <w:rFonts w:ascii="Cambria" w:eastAsia="Times New Roman" w:hAnsi="Cambria"/>
          <w:sz w:val="24"/>
          <w:szCs w:val="24"/>
        </w:rPr>
        <w:t>. Ovom se Odlukom uređuje korištenje, upravljanje, građenje, rekonstrukcija i održavanje nerazvrstanih cesta na području Općine Novo Virje, kontrola i nadzor nad izvođenjem radova na nerazvrstanim cestama te mjere za zaštitu nerazvrstanih cesta.</w:t>
      </w:r>
    </w:p>
    <w:p w14:paraId="3081EA34" w14:textId="77777777" w:rsidR="006A7D71" w:rsidRPr="00B56992" w:rsidRDefault="006A7D71" w:rsidP="006A7D71">
      <w:pPr>
        <w:pStyle w:val="t-9-8"/>
        <w:spacing w:before="0" w:beforeAutospacing="0" w:after="0" w:afterAutospacing="0" w:line="276" w:lineRule="auto"/>
        <w:jc w:val="both"/>
        <w:rPr>
          <w:rFonts w:ascii="Cambria" w:hAnsi="Cambria"/>
          <w:b/>
        </w:rPr>
      </w:pPr>
    </w:p>
    <w:p w14:paraId="03029BA5" w14:textId="23E868CB" w:rsidR="006A7D71" w:rsidRPr="004475FF" w:rsidRDefault="004475FF" w:rsidP="004475FF">
      <w:pPr>
        <w:pStyle w:val="Naslov2"/>
        <w:spacing w:before="0"/>
        <w:ind w:left="709" w:hanging="142"/>
        <w:jc w:val="both"/>
        <w:rPr>
          <w:color w:val="auto"/>
          <w:sz w:val="24"/>
          <w:szCs w:val="24"/>
        </w:rPr>
      </w:pPr>
      <w:bookmarkStart w:id="186" w:name="_Toc53915431"/>
      <w:bookmarkStart w:id="187" w:name="_Toc54002361"/>
      <w:bookmarkStart w:id="188" w:name="_Toc55757697"/>
      <w:r w:rsidRPr="00A72F0F">
        <w:rPr>
          <w:color w:val="auto"/>
          <w:sz w:val="24"/>
          <w:szCs w:val="24"/>
        </w:rPr>
        <w:t>1.4</w:t>
      </w:r>
      <w:r w:rsidRPr="004475FF">
        <w:rPr>
          <w:rFonts w:ascii="Cambria" w:hAnsi="Cambria"/>
          <w:color w:val="auto"/>
          <w:sz w:val="24"/>
          <w:szCs w:val="24"/>
        </w:rPr>
        <w:t xml:space="preserve">. Godišnji plan </w:t>
      </w:r>
      <w:bookmarkEnd w:id="186"/>
      <w:bookmarkEnd w:id="187"/>
      <w:r w:rsidRPr="004475FF">
        <w:rPr>
          <w:rFonts w:ascii="Cambria" w:eastAsia="Arial" w:hAnsi="Cambria"/>
          <w:color w:val="auto"/>
          <w:sz w:val="24"/>
          <w:szCs w:val="24"/>
        </w:rPr>
        <w:t>upravljanja i raspolaganja nogometnim igralištem u vlasništvu Općine Novo Virje</w:t>
      </w:r>
      <w:bookmarkEnd w:id="188"/>
    </w:p>
    <w:p w14:paraId="1619B8C0" w14:textId="77777777" w:rsidR="006A5904" w:rsidRPr="00B56992" w:rsidRDefault="006A5904" w:rsidP="006A5904">
      <w:pPr>
        <w:tabs>
          <w:tab w:val="left" w:pos="567"/>
        </w:tabs>
        <w:spacing w:after="0"/>
        <w:jc w:val="both"/>
        <w:rPr>
          <w:rFonts w:ascii="Cambria" w:eastAsia="Arial" w:hAnsi="Cambria"/>
          <w:sz w:val="24"/>
        </w:rPr>
      </w:pPr>
    </w:p>
    <w:p w14:paraId="73D14CE1" w14:textId="77777777" w:rsidR="00A94830" w:rsidRPr="00B56992" w:rsidRDefault="006A7D71" w:rsidP="00A94830">
      <w:pPr>
        <w:tabs>
          <w:tab w:val="left" w:pos="567"/>
        </w:tabs>
        <w:jc w:val="both"/>
        <w:rPr>
          <w:rFonts w:ascii="Cambria" w:eastAsia="Times New Roman" w:hAnsi="Cambria"/>
          <w:sz w:val="24"/>
          <w:szCs w:val="24"/>
        </w:rPr>
      </w:pPr>
      <w:r w:rsidRPr="00B56992">
        <w:rPr>
          <w:rFonts w:ascii="Cambria" w:eastAsia="Arial" w:hAnsi="Cambria"/>
          <w:sz w:val="24"/>
        </w:rPr>
        <w:tab/>
      </w:r>
      <w:r w:rsidR="00A94830" w:rsidRPr="00B56992">
        <w:rPr>
          <w:rFonts w:ascii="Cambria" w:eastAsia="Arial" w:hAnsi="Cambria"/>
          <w:sz w:val="24"/>
          <w:szCs w:val="24"/>
        </w:rPr>
        <w:t xml:space="preserve">Prema odredbama Zakona o sportu (Narodne novine 71/06, 150/08, 124/10, 124/11, 86/12, 94/13, 85/15 i 19/16, 98/19, 47/20) (dalje u tekstu: Zakon), koji je stupio na snagu u lipnju 2006., sportske djelatnosti su od posebnog interesa za Republiku Hrvatsku, a razvoj sporta potiče se, između ostalog, izgradnjom i održavanjem sportskih građevina i financiranjem sporta sredstvima države i jedinica lokalne i područne (regionalne) samouprave. Sportskim građevinama smatraju se uređene i opremljene površine i građevine u kojima se provode sportske djelatnosti, a koje osim općih uvjeta propisanih posebnim propisima za te građevine zadovoljavaju i posebne uvjete, u skladu s odredbama Zakona. </w:t>
      </w:r>
    </w:p>
    <w:p w14:paraId="3F7F4E3F" w14:textId="77777777" w:rsidR="00A94830" w:rsidRPr="00B56992" w:rsidRDefault="00A94830" w:rsidP="00A94830">
      <w:pPr>
        <w:ind w:firstLine="634"/>
        <w:jc w:val="both"/>
        <w:rPr>
          <w:rFonts w:ascii="Cambria" w:eastAsia="Arial" w:hAnsi="Cambria"/>
          <w:sz w:val="24"/>
          <w:szCs w:val="24"/>
        </w:rPr>
      </w:pPr>
      <w:r w:rsidRPr="00B56992">
        <w:rPr>
          <w:rFonts w:ascii="Cambria" w:eastAsia="Arial" w:hAnsi="Cambria"/>
          <w:sz w:val="24"/>
          <w:szCs w:val="24"/>
        </w:rPr>
        <w:t xml:space="preserve">Republika Hrvatska i jedinice lokalne i područne (regionalne) samouprave utvrđuju javne potrebe u sportu i za njihovo ostvarivanje osiguravaju financijska sredstva iz svojih proračuna. Jedna od javnih potreba u sportu za koje se sredstva osiguravaju u državnom proračunu je poticanje planiranja i izgradnje sportskih građevina. Javne potrebe u sportu za koje se sredstva osiguravaju iz proračuna jedinica lokalne i područne (regionalne) samouprave su programi, odnosno aktivnosti, poslovi i djelatnosti koje obuhvaćaju, između ostalog, planiranje, izgradnju, održavanje i korištenje sportskih građevina značajnih za jedinicu lokalne i područne (regionalne) samouprave. </w:t>
      </w:r>
    </w:p>
    <w:p w14:paraId="11E9A021" w14:textId="77777777" w:rsidR="00A94830" w:rsidRPr="00B56992" w:rsidRDefault="00A94830" w:rsidP="00A94830">
      <w:pPr>
        <w:ind w:firstLine="634"/>
        <w:jc w:val="both"/>
        <w:rPr>
          <w:rFonts w:ascii="Cambria" w:eastAsia="Arial" w:hAnsi="Cambria"/>
          <w:sz w:val="24"/>
          <w:szCs w:val="24"/>
        </w:rPr>
      </w:pPr>
      <w:r w:rsidRPr="00B56992">
        <w:rPr>
          <w:rFonts w:ascii="Cambria" w:eastAsia="Arial" w:hAnsi="Cambria"/>
          <w:sz w:val="24"/>
          <w:szCs w:val="24"/>
        </w:rPr>
        <w:lastRenderedPageBreak/>
        <w:t xml:space="preserve">Upravljanje javnim sportskim građevinama može se povjeriti sportskim klubovima i savezima, sportskoj zajednici, ustanovama i trgovačkim društvima registriranim za obavljanje sportske djelatnosti upravljanja i održavanja sportskih građevina. Hrvatski sabor na prijedlog Vlade Republike Hrvatske, koja prethodno pribavlja mišljenje Nacionalnog vijeća za sport, tijela jedinica lokalne i područne (regionalne) samouprave, pripadajućih sportskih zajednica i odgovarajućih sportskih saveza donosi mrežu sportskih građevina kojom se određuje plan izgradnje, obnove, održavanja i upravljanja sportskim građevinama. </w:t>
      </w:r>
    </w:p>
    <w:p w14:paraId="4AB0D247" w14:textId="77777777" w:rsidR="00A94830" w:rsidRPr="00B56992" w:rsidRDefault="00A94830" w:rsidP="00A94830">
      <w:pPr>
        <w:tabs>
          <w:tab w:val="left" w:pos="567"/>
        </w:tabs>
        <w:ind w:firstLine="634"/>
        <w:jc w:val="both"/>
        <w:rPr>
          <w:rFonts w:ascii="Cambria" w:eastAsia="Arial" w:hAnsi="Cambria"/>
          <w:sz w:val="24"/>
          <w:szCs w:val="24"/>
        </w:rPr>
      </w:pPr>
      <w:r w:rsidRPr="00B56992">
        <w:rPr>
          <w:rFonts w:ascii="Cambria" w:eastAsia="Arial" w:hAnsi="Cambria"/>
          <w:sz w:val="24"/>
          <w:szCs w:val="24"/>
        </w:rPr>
        <w:t>Pod pojmom nogometni stadioni i igrališta podrazumijevaju se sportske građevine s travnatim (prirodnim ili umjetnim) terenom za igranje tzv. velikog nogometa, duljine od 90 m do 120 m i širine od 45 m do 90 m, sa gledalištem ili bez njega.</w:t>
      </w:r>
    </w:p>
    <w:p w14:paraId="7C7FC1C9" w14:textId="77777777" w:rsidR="00A94830" w:rsidRPr="00B56992" w:rsidRDefault="00A94830" w:rsidP="00A94830">
      <w:pPr>
        <w:ind w:firstLine="567"/>
        <w:jc w:val="both"/>
        <w:rPr>
          <w:rFonts w:ascii="Cambria" w:eastAsia="Arial" w:hAnsi="Cambria"/>
          <w:sz w:val="24"/>
          <w:szCs w:val="24"/>
        </w:rPr>
      </w:pPr>
      <w:r w:rsidRPr="00B56992">
        <w:rPr>
          <w:rFonts w:ascii="Cambria" w:eastAsia="Arial" w:hAnsi="Cambria"/>
          <w:sz w:val="24"/>
          <w:szCs w:val="24"/>
        </w:rPr>
        <w:t>U svrhu ocjene učinkovitosti upravljanja i raspolaganja nogometnim stadionima i igralištima, utvrđeni su sljedeći ciljevi:</w:t>
      </w:r>
    </w:p>
    <w:p w14:paraId="4C3A2D9C" w14:textId="77777777" w:rsidR="00A94830" w:rsidRPr="00B56992" w:rsidRDefault="00A94830" w:rsidP="00A94830">
      <w:pPr>
        <w:numPr>
          <w:ilvl w:val="0"/>
          <w:numId w:val="30"/>
        </w:numPr>
        <w:tabs>
          <w:tab w:val="left" w:pos="1120"/>
        </w:tabs>
        <w:spacing w:after="0"/>
        <w:ind w:right="20"/>
        <w:jc w:val="both"/>
        <w:rPr>
          <w:rFonts w:ascii="Cambria" w:eastAsia="Arial" w:hAnsi="Cambria"/>
          <w:sz w:val="24"/>
          <w:szCs w:val="24"/>
        </w:rPr>
      </w:pPr>
      <w:r w:rsidRPr="00B56992">
        <w:rPr>
          <w:rFonts w:ascii="Cambria" w:eastAsia="Arial" w:hAnsi="Cambria"/>
          <w:sz w:val="24"/>
          <w:szCs w:val="24"/>
        </w:rPr>
        <w:t>provjeriti cjelovitost podataka o nogometnim stadionima i igralištima</w:t>
      </w:r>
    </w:p>
    <w:p w14:paraId="6EF4A198" w14:textId="77777777" w:rsidR="00A94830" w:rsidRPr="00B56992" w:rsidRDefault="00A94830" w:rsidP="00A94830">
      <w:pPr>
        <w:numPr>
          <w:ilvl w:val="0"/>
          <w:numId w:val="30"/>
        </w:numPr>
        <w:tabs>
          <w:tab w:val="left" w:pos="1120"/>
        </w:tabs>
        <w:spacing w:after="0"/>
        <w:ind w:right="20"/>
        <w:jc w:val="both"/>
        <w:rPr>
          <w:rFonts w:ascii="Cambria" w:eastAsia="Arial" w:hAnsi="Cambria"/>
          <w:sz w:val="24"/>
          <w:szCs w:val="24"/>
        </w:rPr>
      </w:pPr>
      <w:r w:rsidRPr="00B56992">
        <w:rPr>
          <w:rFonts w:ascii="Cambria" w:eastAsia="Arial" w:hAnsi="Cambria"/>
          <w:sz w:val="24"/>
          <w:szCs w:val="24"/>
        </w:rPr>
        <w:t>provjeriti normativno uređenje upravljanja i raspolaganja nogometnim stadionima i igralištima</w:t>
      </w:r>
    </w:p>
    <w:p w14:paraId="39E841F3" w14:textId="77777777" w:rsidR="00A94830" w:rsidRPr="00B56992" w:rsidRDefault="00A94830" w:rsidP="00A94830">
      <w:pPr>
        <w:numPr>
          <w:ilvl w:val="0"/>
          <w:numId w:val="30"/>
        </w:numPr>
        <w:tabs>
          <w:tab w:val="left" w:pos="1120"/>
        </w:tabs>
        <w:spacing w:after="0"/>
        <w:ind w:right="20"/>
        <w:jc w:val="both"/>
        <w:rPr>
          <w:rFonts w:ascii="Cambria" w:eastAsia="Arial" w:hAnsi="Cambria"/>
          <w:sz w:val="24"/>
          <w:szCs w:val="24"/>
        </w:rPr>
      </w:pPr>
      <w:r w:rsidRPr="00B56992">
        <w:rPr>
          <w:rFonts w:ascii="Cambria" w:eastAsia="Arial" w:hAnsi="Cambria"/>
          <w:sz w:val="24"/>
          <w:szCs w:val="24"/>
        </w:rPr>
        <w:t>provjeriti upravlja li se i raspolaže nogometnim stadionima i igralištima u skladu s propisima</w:t>
      </w:r>
    </w:p>
    <w:p w14:paraId="1E36D954" w14:textId="77777777" w:rsidR="00A94830" w:rsidRPr="00B56992" w:rsidRDefault="00A94830" w:rsidP="00A94830">
      <w:pPr>
        <w:numPr>
          <w:ilvl w:val="0"/>
          <w:numId w:val="30"/>
        </w:numPr>
        <w:tabs>
          <w:tab w:val="left" w:pos="1120"/>
        </w:tabs>
        <w:spacing w:after="0"/>
        <w:ind w:right="20"/>
        <w:jc w:val="both"/>
        <w:rPr>
          <w:rFonts w:ascii="Cambria" w:eastAsia="Arial" w:hAnsi="Cambria"/>
          <w:sz w:val="24"/>
          <w:szCs w:val="24"/>
        </w:rPr>
      </w:pPr>
      <w:r w:rsidRPr="00B56992">
        <w:rPr>
          <w:rFonts w:ascii="Cambria" w:eastAsia="Arial" w:hAnsi="Cambria"/>
          <w:sz w:val="24"/>
          <w:szCs w:val="24"/>
        </w:rPr>
        <w:t>ocijeniti ekonomske i financijske učinke upravljanja i raspolaganja nogometnim stadionima i igralištima</w:t>
      </w:r>
    </w:p>
    <w:p w14:paraId="393C1B05" w14:textId="77777777" w:rsidR="00A94830" w:rsidRPr="00B56992" w:rsidRDefault="00A94830" w:rsidP="00A94830">
      <w:pPr>
        <w:numPr>
          <w:ilvl w:val="0"/>
          <w:numId w:val="30"/>
        </w:numPr>
        <w:tabs>
          <w:tab w:val="left" w:pos="1120"/>
        </w:tabs>
        <w:spacing w:after="0"/>
        <w:ind w:right="20"/>
        <w:jc w:val="both"/>
        <w:rPr>
          <w:rFonts w:ascii="Cambria" w:eastAsia="Arial" w:hAnsi="Cambria"/>
          <w:sz w:val="24"/>
          <w:szCs w:val="24"/>
        </w:rPr>
      </w:pPr>
      <w:r w:rsidRPr="00B56992">
        <w:rPr>
          <w:rFonts w:ascii="Cambria" w:eastAsia="Arial" w:hAnsi="Cambria"/>
          <w:sz w:val="24"/>
          <w:szCs w:val="24"/>
        </w:rPr>
        <w:t>ocijeniti efikasnost sustava unutarnjih kontrola pri upravljanju i raspolaganju nogometnim stadionima i igralištima.</w:t>
      </w:r>
    </w:p>
    <w:p w14:paraId="51E56ECC" w14:textId="77777777" w:rsidR="00A94830" w:rsidRPr="00B56992" w:rsidRDefault="00A94830" w:rsidP="00A94830">
      <w:pPr>
        <w:tabs>
          <w:tab w:val="left" w:pos="1120"/>
        </w:tabs>
        <w:spacing w:after="0"/>
        <w:ind w:right="20"/>
        <w:jc w:val="both"/>
        <w:rPr>
          <w:rFonts w:ascii="Cambria" w:eastAsia="Arial" w:hAnsi="Cambria"/>
          <w:sz w:val="24"/>
          <w:szCs w:val="24"/>
        </w:rPr>
      </w:pPr>
    </w:p>
    <w:p w14:paraId="69D87C19" w14:textId="77777777" w:rsidR="00A94830" w:rsidRPr="00B56992" w:rsidRDefault="00A94830" w:rsidP="00A94830">
      <w:pPr>
        <w:jc w:val="both"/>
        <w:rPr>
          <w:rFonts w:ascii="Cambria" w:eastAsia="Times New Roman" w:hAnsi="Cambria"/>
          <w:sz w:val="24"/>
          <w:szCs w:val="24"/>
        </w:rPr>
      </w:pPr>
      <w:r w:rsidRPr="00B56992">
        <w:rPr>
          <w:rFonts w:ascii="Cambria" w:eastAsia="Times New Roman" w:hAnsi="Cambria"/>
          <w:sz w:val="24"/>
          <w:szCs w:val="24"/>
        </w:rPr>
        <w:t xml:space="preserve">           Zakonski propisi, akti i dokumenti kojima je uređeno upravljanje i raspolaganje nogometnim stadionom i igralištem u vlasništvu Općine </w:t>
      </w:r>
      <w:r w:rsidR="00D328A7" w:rsidRPr="00B56992">
        <w:rPr>
          <w:rFonts w:ascii="Cambria" w:eastAsia="Times New Roman" w:hAnsi="Cambria"/>
          <w:sz w:val="24"/>
          <w:szCs w:val="24"/>
        </w:rPr>
        <w:t>Novo Virje</w:t>
      </w:r>
      <w:r w:rsidRPr="00B56992">
        <w:rPr>
          <w:rFonts w:ascii="Cambria" w:eastAsia="Times New Roman" w:hAnsi="Cambria"/>
          <w:sz w:val="24"/>
          <w:szCs w:val="24"/>
        </w:rPr>
        <w:t>:</w:t>
      </w:r>
    </w:p>
    <w:p w14:paraId="311DABD1" w14:textId="77777777" w:rsidR="00A94830" w:rsidRPr="00B56992" w:rsidRDefault="00133D8B" w:rsidP="00A94830">
      <w:pPr>
        <w:numPr>
          <w:ilvl w:val="0"/>
          <w:numId w:val="31"/>
        </w:numPr>
        <w:spacing w:after="0"/>
        <w:jc w:val="both"/>
        <w:rPr>
          <w:rFonts w:ascii="Cambria" w:eastAsia="Times New Roman" w:hAnsi="Cambria"/>
          <w:sz w:val="24"/>
          <w:szCs w:val="24"/>
        </w:rPr>
      </w:pPr>
      <w:hyperlink r:id="rId19" w:history="1">
        <w:r w:rsidR="00A94830" w:rsidRPr="00B56992">
          <w:rPr>
            <w:rStyle w:val="Hiperveza"/>
            <w:rFonts w:ascii="Cambria" w:eastAsia="Times New Roman" w:hAnsi="Cambria"/>
            <w:color w:val="auto"/>
            <w:sz w:val="24"/>
            <w:szCs w:val="24"/>
            <w:u w:val="none"/>
          </w:rPr>
          <w:t>Zakon o sportu -  (»Narodne novine«, broj 71/06, 150/08, 124/10, 124/11, 86/12, 94/13, 85/15, 19/16, 98/19, 47/20)</w:t>
        </w:r>
      </w:hyperlink>
      <w:r w:rsidR="00A94830" w:rsidRPr="00B56992">
        <w:rPr>
          <w:rFonts w:ascii="Cambria" w:eastAsia="Times New Roman" w:hAnsi="Cambria"/>
          <w:sz w:val="24"/>
          <w:szCs w:val="24"/>
        </w:rPr>
        <w:t>,</w:t>
      </w:r>
    </w:p>
    <w:p w14:paraId="5A553782" w14:textId="77777777" w:rsidR="00A94830" w:rsidRPr="00B56992" w:rsidRDefault="00A94830" w:rsidP="00A94830">
      <w:pPr>
        <w:numPr>
          <w:ilvl w:val="0"/>
          <w:numId w:val="31"/>
        </w:numPr>
        <w:spacing w:after="0"/>
        <w:jc w:val="both"/>
        <w:rPr>
          <w:rFonts w:ascii="Cambria" w:eastAsia="Times New Roman" w:hAnsi="Cambria"/>
          <w:sz w:val="24"/>
          <w:szCs w:val="24"/>
        </w:rPr>
      </w:pPr>
      <w:r w:rsidRPr="00B56992">
        <w:rPr>
          <w:rFonts w:ascii="Cambria" w:eastAsia="Times New Roman" w:hAnsi="Cambria"/>
          <w:sz w:val="24"/>
          <w:szCs w:val="24"/>
        </w:rPr>
        <w:t> </w:t>
      </w:r>
      <w:hyperlink r:id="rId20" w:history="1">
        <w:r w:rsidRPr="00B56992">
          <w:rPr>
            <w:rStyle w:val="Hiperveza"/>
            <w:rFonts w:ascii="Cambria" w:eastAsia="Times New Roman" w:hAnsi="Cambria"/>
            <w:color w:val="auto"/>
            <w:sz w:val="24"/>
            <w:szCs w:val="24"/>
            <w:u w:val="none"/>
          </w:rPr>
          <w:t>Uredba o unutarnjem ustrojstvu Središnjeg državnog ureda za šport (»Narodne novine«, broj 118/16</w:t>
        </w:r>
      </w:hyperlink>
      <w:r w:rsidRPr="00B56992">
        <w:rPr>
          <w:rFonts w:ascii="Cambria" w:eastAsia="Times New Roman" w:hAnsi="Cambria"/>
          <w:sz w:val="24"/>
          <w:szCs w:val="24"/>
        </w:rPr>
        <w:t>),</w:t>
      </w:r>
    </w:p>
    <w:p w14:paraId="123F541D" w14:textId="77777777" w:rsidR="00A94830" w:rsidRPr="00B56992" w:rsidRDefault="00133D8B" w:rsidP="00A94830">
      <w:pPr>
        <w:numPr>
          <w:ilvl w:val="0"/>
          <w:numId w:val="31"/>
        </w:numPr>
        <w:spacing w:after="0"/>
        <w:jc w:val="both"/>
        <w:rPr>
          <w:rFonts w:ascii="Cambria" w:eastAsia="Times New Roman" w:hAnsi="Cambria"/>
          <w:sz w:val="24"/>
          <w:szCs w:val="24"/>
        </w:rPr>
      </w:pPr>
      <w:hyperlink r:id="rId21" w:history="1">
        <w:r w:rsidR="00A94830" w:rsidRPr="00B56992">
          <w:rPr>
            <w:rStyle w:val="Hiperveza"/>
            <w:rFonts w:ascii="Cambria" w:eastAsia="Times New Roman" w:hAnsi="Cambria"/>
            <w:color w:val="auto"/>
            <w:sz w:val="24"/>
            <w:szCs w:val="24"/>
            <w:u w:val="none"/>
          </w:rPr>
          <w:t>Uredba o izmjenama uredbe o unutarnjem ustrojstvu Središnjeg državnog ureda za šport (»Narodne novine«, broj 58/18</w:t>
        </w:r>
      </w:hyperlink>
      <w:r w:rsidR="00A94830" w:rsidRPr="00B56992">
        <w:rPr>
          <w:rFonts w:ascii="Cambria" w:eastAsia="Times New Roman" w:hAnsi="Cambria"/>
          <w:sz w:val="24"/>
          <w:szCs w:val="24"/>
        </w:rPr>
        <w:t>),</w:t>
      </w:r>
    </w:p>
    <w:p w14:paraId="228AA6DE" w14:textId="77777777" w:rsidR="00A94830" w:rsidRPr="00B56992" w:rsidRDefault="00133D8B" w:rsidP="00A94830">
      <w:pPr>
        <w:numPr>
          <w:ilvl w:val="0"/>
          <w:numId w:val="31"/>
        </w:numPr>
        <w:spacing w:after="0"/>
        <w:jc w:val="both"/>
        <w:rPr>
          <w:rFonts w:ascii="Cambria" w:eastAsia="Times New Roman" w:hAnsi="Cambria"/>
          <w:sz w:val="24"/>
          <w:szCs w:val="24"/>
        </w:rPr>
      </w:pPr>
      <w:hyperlink r:id="rId22" w:history="1">
        <w:r w:rsidR="00A94830" w:rsidRPr="00B56992">
          <w:rPr>
            <w:rStyle w:val="Hiperveza"/>
            <w:rFonts w:ascii="Cambria" w:eastAsia="Times New Roman" w:hAnsi="Cambria"/>
            <w:color w:val="auto"/>
            <w:sz w:val="24"/>
            <w:szCs w:val="24"/>
            <w:u w:val="none"/>
          </w:rPr>
          <w:t>Pravilnik o načinu osnivanja, zadaćama, djelokrugu i načinu rada školskih športskih saveza (»Narodne novine«, broj 136/06</w:t>
        </w:r>
      </w:hyperlink>
      <w:r w:rsidR="00A94830" w:rsidRPr="00B56992">
        <w:rPr>
          <w:rFonts w:ascii="Cambria" w:eastAsia="Times New Roman" w:hAnsi="Cambria"/>
          <w:sz w:val="24"/>
          <w:szCs w:val="24"/>
        </w:rPr>
        <w:t>),</w:t>
      </w:r>
    </w:p>
    <w:p w14:paraId="3C304D51" w14:textId="77777777" w:rsidR="00A94830" w:rsidRPr="00B56992" w:rsidRDefault="00A94830" w:rsidP="00A94830">
      <w:pPr>
        <w:numPr>
          <w:ilvl w:val="0"/>
          <w:numId w:val="31"/>
        </w:numPr>
        <w:spacing w:after="0"/>
        <w:jc w:val="both"/>
        <w:rPr>
          <w:rFonts w:ascii="Cambria" w:eastAsia="Times New Roman" w:hAnsi="Cambria"/>
          <w:sz w:val="24"/>
          <w:szCs w:val="24"/>
        </w:rPr>
      </w:pPr>
      <w:r w:rsidRPr="00B56992">
        <w:rPr>
          <w:rFonts w:ascii="Cambria" w:eastAsia="Times New Roman" w:hAnsi="Cambria"/>
          <w:sz w:val="24"/>
          <w:szCs w:val="24"/>
        </w:rPr>
        <w:t xml:space="preserve"> </w:t>
      </w:r>
      <w:hyperlink r:id="rId23" w:history="1">
        <w:r w:rsidRPr="00B56992">
          <w:rPr>
            <w:rStyle w:val="Hiperveza"/>
            <w:rFonts w:ascii="Cambria" w:eastAsia="Times New Roman" w:hAnsi="Cambria"/>
            <w:color w:val="auto"/>
            <w:sz w:val="24"/>
            <w:szCs w:val="24"/>
            <w:u w:val="none"/>
          </w:rPr>
          <w:t>Pravilnik o mjerilima za dodjelu nagrada sportašima za sportska ostvarenja (»Narodne novine«, broj 46/14</w:t>
        </w:r>
      </w:hyperlink>
      <w:r w:rsidRPr="00B56992">
        <w:rPr>
          <w:rFonts w:ascii="Cambria" w:eastAsia="Times New Roman" w:hAnsi="Cambria"/>
          <w:sz w:val="24"/>
          <w:szCs w:val="24"/>
        </w:rPr>
        <w:t xml:space="preserve">), </w:t>
      </w:r>
    </w:p>
    <w:p w14:paraId="2412FEE2" w14:textId="77777777" w:rsidR="00A94830" w:rsidRPr="00B56992" w:rsidRDefault="00133D8B" w:rsidP="00A94830">
      <w:pPr>
        <w:numPr>
          <w:ilvl w:val="0"/>
          <w:numId w:val="31"/>
        </w:numPr>
        <w:spacing w:after="0"/>
        <w:jc w:val="both"/>
        <w:rPr>
          <w:rFonts w:ascii="Cambria" w:eastAsia="Times New Roman" w:hAnsi="Cambria"/>
          <w:sz w:val="24"/>
          <w:szCs w:val="24"/>
        </w:rPr>
      </w:pPr>
      <w:hyperlink r:id="rId24" w:history="1">
        <w:r w:rsidR="00A94830" w:rsidRPr="00B56992">
          <w:rPr>
            <w:rStyle w:val="Hiperveza"/>
            <w:rFonts w:ascii="Cambria" w:eastAsia="Times New Roman" w:hAnsi="Cambria"/>
            <w:color w:val="auto"/>
            <w:sz w:val="24"/>
            <w:szCs w:val="24"/>
            <w:u w:val="none"/>
          </w:rPr>
          <w:t>Pravilnik o izmjenama i dopunama pravilnika o mjerilima za dodjelu nagrada sportašima za sportska ostvarenja (»Narodne novine«, broj 09/17). </w:t>
        </w:r>
      </w:hyperlink>
    </w:p>
    <w:p w14:paraId="07C8F182" w14:textId="77777777" w:rsidR="00A94830" w:rsidRPr="00B56992" w:rsidRDefault="00A94830" w:rsidP="00A94830">
      <w:pPr>
        <w:spacing w:after="0"/>
        <w:jc w:val="both"/>
        <w:rPr>
          <w:rFonts w:ascii="Cambria" w:eastAsia="Times New Roman" w:hAnsi="Cambria"/>
          <w:sz w:val="24"/>
          <w:szCs w:val="24"/>
        </w:rPr>
      </w:pPr>
    </w:p>
    <w:p w14:paraId="42E5ADB1" w14:textId="77777777" w:rsidR="00A94830" w:rsidRPr="00B56992" w:rsidRDefault="00A94830" w:rsidP="00A94830">
      <w:pPr>
        <w:jc w:val="both"/>
        <w:rPr>
          <w:rFonts w:ascii="Cambria" w:eastAsia="Arial" w:hAnsi="Cambria"/>
          <w:sz w:val="24"/>
          <w:szCs w:val="24"/>
        </w:rPr>
      </w:pPr>
      <w:bookmarkStart w:id="189" w:name="page3"/>
      <w:bookmarkEnd w:id="189"/>
      <w:r w:rsidRPr="00B56992">
        <w:rPr>
          <w:rFonts w:ascii="Cambria" w:eastAsia="Arial" w:hAnsi="Cambria"/>
          <w:sz w:val="24"/>
          <w:szCs w:val="24"/>
        </w:rPr>
        <w:t xml:space="preserve">            Na temelju odredaba članaka 19. i 21. Zakona o Državnom uredu za reviziju (Narodne novine 25/19), obavljena je revizija učinkovitosti upravljanja i raspolaganja nogometnim stadionima i igralištima u vlasništvu jedinica lokalne samouprave na </w:t>
      </w:r>
      <w:r w:rsidRPr="00B56992">
        <w:rPr>
          <w:rFonts w:ascii="Cambria" w:eastAsia="Arial" w:hAnsi="Cambria"/>
          <w:sz w:val="24"/>
          <w:szCs w:val="24"/>
        </w:rPr>
        <w:lastRenderedPageBreak/>
        <w:t xml:space="preserve">području </w:t>
      </w:r>
      <w:r w:rsidR="006937B9" w:rsidRPr="00B56992">
        <w:rPr>
          <w:rFonts w:ascii="Cambria" w:eastAsia="Arial" w:hAnsi="Cambria"/>
          <w:sz w:val="24"/>
          <w:szCs w:val="24"/>
        </w:rPr>
        <w:t>Koprivničko-križevačke</w:t>
      </w:r>
      <w:r w:rsidRPr="00B56992">
        <w:rPr>
          <w:rFonts w:ascii="Cambria" w:eastAsia="Arial" w:hAnsi="Cambria"/>
          <w:sz w:val="24"/>
          <w:szCs w:val="24"/>
        </w:rPr>
        <w:t xml:space="preserve"> županije (dalje u tekstu: Županija). Postupci revizije provedeni su od </w:t>
      </w:r>
      <w:r w:rsidR="005919AE" w:rsidRPr="00B56992">
        <w:rPr>
          <w:rFonts w:ascii="Cambria" w:eastAsia="Arial" w:hAnsi="Cambria"/>
          <w:sz w:val="24"/>
          <w:szCs w:val="24"/>
        </w:rPr>
        <w:t>3</w:t>
      </w:r>
      <w:r w:rsidRPr="00B56992">
        <w:rPr>
          <w:rFonts w:ascii="Cambria" w:eastAsia="Arial" w:hAnsi="Cambria"/>
          <w:sz w:val="24"/>
          <w:szCs w:val="24"/>
        </w:rPr>
        <w:t xml:space="preserve">. </w:t>
      </w:r>
      <w:r w:rsidR="005919AE" w:rsidRPr="00B56992">
        <w:rPr>
          <w:rFonts w:ascii="Cambria" w:eastAsia="Arial" w:hAnsi="Cambria"/>
          <w:sz w:val="24"/>
          <w:szCs w:val="24"/>
        </w:rPr>
        <w:t>prosinca 2018. do 17</w:t>
      </w:r>
      <w:r w:rsidRPr="00B56992">
        <w:rPr>
          <w:rFonts w:ascii="Cambria" w:eastAsia="Arial" w:hAnsi="Cambria"/>
          <w:sz w:val="24"/>
          <w:szCs w:val="24"/>
        </w:rPr>
        <w:t>. srpnja 2019.</w:t>
      </w:r>
    </w:p>
    <w:p w14:paraId="00453240" w14:textId="77777777" w:rsidR="00A94830" w:rsidRPr="00B56992" w:rsidRDefault="00A94830" w:rsidP="00A94830">
      <w:pPr>
        <w:ind w:left="20" w:right="60" w:firstLine="567"/>
        <w:jc w:val="both"/>
        <w:rPr>
          <w:rFonts w:ascii="Cambria" w:eastAsia="Arial" w:hAnsi="Cambria"/>
          <w:sz w:val="24"/>
          <w:szCs w:val="24"/>
        </w:rPr>
      </w:pPr>
      <w:bookmarkStart w:id="190" w:name="page5"/>
      <w:bookmarkEnd w:id="190"/>
      <w:r w:rsidRPr="00B56992">
        <w:rPr>
          <w:rFonts w:ascii="Cambria" w:eastAsia="Arial" w:hAnsi="Cambria"/>
          <w:sz w:val="24"/>
          <w:szCs w:val="24"/>
        </w:rPr>
        <w:t xml:space="preserve">Prema odredbi članka 362. Zakona o vlasništvu i drugim stvarnim pravima (Narodne novine 91/96, 68/98, 137/99 - Odluka Ustavnog suda Republike Hrvatske, 22/00 - Odluka Ustavnog suda Republike Hrvatske, 73/00, 129/00, 114/01, 79/06, 141/06, 146/08, 38/09, 153/09, 143/12, 152/14, 81/15 - pročišćeni tekst i 94/17 - ispravak), smatra se da je vlasnik nekretnine u društvenom vlasništvu osoba koja je u zemljišnim knjigama upisana kao nositelj prava upravljanja, korištenja ili raspolaganja tom nekretninom, a vlasništvo Republike Hrvatske su sve stvari iz društvenog vlasništva na području Republike Hrvatske glede kojih nije utvrđeno u čijem su vlasništvu. </w:t>
      </w:r>
    </w:p>
    <w:p w14:paraId="79A577A5" w14:textId="77777777" w:rsidR="00A94830" w:rsidRPr="00B56992" w:rsidRDefault="00A94830" w:rsidP="00A94830">
      <w:pPr>
        <w:tabs>
          <w:tab w:val="left" w:pos="1120"/>
        </w:tabs>
        <w:spacing w:after="0"/>
        <w:jc w:val="both"/>
        <w:rPr>
          <w:rFonts w:ascii="Cambria" w:eastAsia="Arial" w:hAnsi="Cambria"/>
          <w:sz w:val="24"/>
          <w:szCs w:val="24"/>
        </w:rPr>
      </w:pPr>
      <w:r w:rsidRPr="00B56992">
        <w:rPr>
          <w:rFonts w:ascii="Cambria" w:eastAsia="Arial" w:hAnsi="Cambria"/>
          <w:sz w:val="24"/>
          <w:szCs w:val="24"/>
        </w:rPr>
        <w:t xml:space="preserve">          Prema odredbi članka 70. Zakona o upravljanju državnom imovinom (Narodne novine 52/18), do lipnja 2018. na snazi je bio Zakon o upravljanju i raspolaganju imovinom u vlasništvu Republike Hrvatske (Narodne novine 94/13, 130/14, 18/16 i 89/17), nekretnine koje su u zemljišnim knjigama upisane kao vlasništvo Republike Hrvatske i koje su se na dan 1. siječnja 2017. koristile kao sportska igrališta, temeljem ovog Zakona upisat će se u vlasništvo jedinica lokalne ili područne (regionalne) samoupr</w:t>
      </w:r>
      <w:r w:rsidR="00542579" w:rsidRPr="00B56992">
        <w:rPr>
          <w:rFonts w:ascii="Cambria" w:eastAsia="Arial" w:hAnsi="Cambria"/>
          <w:sz w:val="24"/>
          <w:szCs w:val="24"/>
        </w:rPr>
        <w:t>ave na čijem području se nalaze</w:t>
      </w:r>
      <w:r w:rsidRPr="00B56992">
        <w:rPr>
          <w:rFonts w:ascii="Cambria" w:eastAsia="Arial" w:hAnsi="Cambria"/>
          <w:sz w:val="24"/>
          <w:szCs w:val="24"/>
        </w:rPr>
        <w:t>. Postupak izdavanja isprava podobnih za upis prava vlasništva uređen je Odlukom o postupku izdavanja isprava podobnih za upis prava vlasništva jedinica lokalne i područne (regionalne) samouprave i ustanova, koju je u srpnju 2018. donio ministar državne imovine.</w:t>
      </w:r>
    </w:p>
    <w:p w14:paraId="5BEBF033" w14:textId="77777777" w:rsidR="00A94830" w:rsidRPr="00B56992" w:rsidRDefault="00A94830" w:rsidP="00A94830">
      <w:pPr>
        <w:pStyle w:val="Naslov1"/>
        <w:spacing w:before="0" w:beforeAutospacing="0" w:after="0" w:afterAutospacing="0" w:line="276" w:lineRule="auto"/>
        <w:jc w:val="both"/>
        <w:rPr>
          <w:rFonts w:ascii="Cambria" w:hAnsi="Cambria"/>
          <w:sz w:val="24"/>
          <w:szCs w:val="24"/>
        </w:rPr>
      </w:pPr>
    </w:p>
    <w:p w14:paraId="056AB51D" w14:textId="77777777" w:rsidR="00A94830" w:rsidRPr="00B56992" w:rsidRDefault="00A94830" w:rsidP="00A94830">
      <w:pPr>
        <w:spacing w:after="0"/>
        <w:ind w:firstLine="708"/>
        <w:jc w:val="both"/>
        <w:rPr>
          <w:rFonts w:ascii="Cambria" w:hAnsi="Cambria" w:cs="Arial"/>
          <w:sz w:val="24"/>
          <w:szCs w:val="24"/>
        </w:rPr>
      </w:pPr>
      <w:r w:rsidRPr="00B56992">
        <w:rPr>
          <w:rFonts w:ascii="Cambria" w:hAnsi="Cambria" w:cs="Arial"/>
          <w:sz w:val="24"/>
          <w:szCs w:val="24"/>
        </w:rPr>
        <w:t xml:space="preserve">Na području Općine </w:t>
      </w:r>
      <w:r w:rsidR="00D328A7" w:rsidRPr="00B56992">
        <w:rPr>
          <w:rFonts w:ascii="Cambria" w:hAnsi="Cambria" w:cs="Arial"/>
          <w:sz w:val="24"/>
          <w:szCs w:val="24"/>
        </w:rPr>
        <w:t>Novo Virje</w:t>
      </w:r>
      <w:r w:rsidR="008A71EF" w:rsidRPr="00B56992">
        <w:rPr>
          <w:rFonts w:ascii="Cambria" w:hAnsi="Cambria" w:cs="Arial"/>
          <w:sz w:val="24"/>
          <w:szCs w:val="24"/>
        </w:rPr>
        <w:t xml:space="preserve"> nalazi</w:t>
      </w:r>
      <w:r w:rsidR="00F4361B" w:rsidRPr="00B56992">
        <w:rPr>
          <w:rFonts w:ascii="Cambria" w:hAnsi="Cambria" w:cs="Arial"/>
          <w:sz w:val="24"/>
          <w:szCs w:val="24"/>
        </w:rPr>
        <w:t xml:space="preserve"> </w:t>
      </w:r>
      <w:r w:rsidRPr="00B56992">
        <w:rPr>
          <w:rFonts w:ascii="Cambria" w:hAnsi="Cambria" w:cs="Arial"/>
          <w:sz w:val="24"/>
          <w:szCs w:val="24"/>
        </w:rPr>
        <w:t xml:space="preserve">se </w:t>
      </w:r>
      <w:r w:rsidR="008A71EF" w:rsidRPr="00B56992">
        <w:rPr>
          <w:rFonts w:ascii="Cambria" w:hAnsi="Cambria" w:cs="Arial"/>
          <w:sz w:val="24"/>
          <w:szCs w:val="24"/>
        </w:rPr>
        <w:t>jedno nogometno igralište</w:t>
      </w:r>
      <w:r w:rsidR="00F4361B" w:rsidRPr="00B56992">
        <w:rPr>
          <w:rFonts w:ascii="Cambria" w:hAnsi="Cambria" w:cs="Arial"/>
          <w:sz w:val="24"/>
          <w:szCs w:val="24"/>
        </w:rPr>
        <w:t xml:space="preserve"> u </w:t>
      </w:r>
      <w:r w:rsidRPr="00B56992">
        <w:rPr>
          <w:rFonts w:ascii="Cambria" w:hAnsi="Cambria" w:cs="Arial"/>
          <w:sz w:val="24"/>
          <w:szCs w:val="24"/>
        </w:rPr>
        <w:t xml:space="preserve">vlasništvu Općine </w:t>
      </w:r>
      <w:r w:rsidR="00D328A7" w:rsidRPr="00B56992">
        <w:rPr>
          <w:rFonts w:ascii="Cambria" w:hAnsi="Cambria" w:cs="Arial"/>
          <w:sz w:val="24"/>
          <w:szCs w:val="24"/>
        </w:rPr>
        <w:t>Novo Virje</w:t>
      </w:r>
      <w:r w:rsidRPr="00B56992">
        <w:rPr>
          <w:rFonts w:ascii="Cambria" w:hAnsi="Cambria" w:cs="Arial"/>
          <w:sz w:val="24"/>
          <w:szCs w:val="24"/>
        </w:rPr>
        <w:t xml:space="preserve">; </w:t>
      </w:r>
      <w:r w:rsidR="006937B9" w:rsidRPr="00B56992">
        <w:rPr>
          <w:rFonts w:ascii="Cambria" w:hAnsi="Cambria" w:cs="Arial"/>
          <w:sz w:val="24"/>
          <w:szCs w:val="24"/>
        </w:rPr>
        <w:t>NK Graničar Novo Virje</w:t>
      </w:r>
      <w:r w:rsidR="00F4361B" w:rsidRPr="00B56992">
        <w:rPr>
          <w:rFonts w:ascii="Cambria" w:hAnsi="Cambria" w:cs="Arial"/>
          <w:sz w:val="24"/>
          <w:szCs w:val="24"/>
        </w:rPr>
        <w:t xml:space="preserve">. </w:t>
      </w:r>
    </w:p>
    <w:p w14:paraId="69B2D22E" w14:textId="77777777" w:rsidR="00A94830" w:rsidRPr="00B56992" w:rsidRDefault="00A94830" w:rsidP="00A94830">
      <w:pPr>
        <w:spacing w:after="0"/>
        <w:ind w:firstLine="708"/>
        <w:jc w:val="both"/>
        <w:rPr>
          <w:rFonts w:ascii="Cambria" w:hAnsi="Cambria" w:cs="Arial"/>
          <w:sz w:val="24"/>
          <w:szCs w:val="24"/>
        </w:rPr>
      </w:pPr>
    </w:p>
    <w:p w14:paraId="0C3614D7" w14:textId="77777777" w:rsidR="00A94830" w:rsidRPr="00B56992" w:rsidRDefault="00F4361B" w:rsidP="00A94830">
      <w:pPr>
        <w:ind w:firstLine="708"/>
        <w:jc w:val="both"/>
        <w:rPr>
          <w:rFonts w:ascii="Cambria" w:hAnsi="Cambria"/>
          <w:sz w:val="24"/>
          <w:szCs w:val="24"/>
        </w:rPr>
      </w:pPr>
      <w:r w:rsidRPr="00B56992">
        <w:rPr>
          <w:rFonts w:ascii="Cambria" w:eastAsia="Arial" w:hAnsi="Cambria"/>
          <w:sz w:val="24"/>
          <w:szCs w:val="24"/>
        </w:rPr>
        <w:t>U tablici br</w:t>
      </w:r>
      <w:r w:rsidR="008A71EF" w:rsidRPr="00B56992">
        <w:rPr>
          <w:rFonts w:ascii="Cambria" w:eastAsia="Arial" w:hAnsi="Cambria"/>
          <w:sz w:val="24"/>
          <w:szCs w:val="24"/>
        </w:rPr>
        <w:t>oj 3. daju se podaci o nogometnom igralištu</w:t>
      </w:r>
      <w:r w:rsidR="00A94830" w:rsidRPr="00B56992">
        <w:rPr>
          <w:rFonts w:ascii="Cambria" w:eastAsia="Arial" w:hAnsi="Cambria"/>
          <w:sz w:val="24"/>
          <w:szCs w:val="24"/>
        </w:rPr>
        <w:t xml:space="preserve"> na području Općine </w:t>
      </w:r>
      <w:r w:rsidR="00D328A7" w:rsidRPr="00B56992">
        <w:rPr>
          <w:rFonts w:ascii="Cambria" w:eastAsia="Arial" w:hAnsi="Cambria"/>
          <w:sz w:val="24"/>
          <w:szCs w:val="24"/>
        </w:rPr>
        <w:t>Novo Virje</w:t>
      </w:r>
      <w:r w:rsidR="008A71EF" w:rsidRPr="00B56992">
        <w:rPr>
          <w:rFonts w:ascii="Cambria" w:eastAsia="Arial" w:hAnsi="Cambria"/>
          <w:sz w:val="24"/>
          <w:szCs w:val="24"/>
        </w:rPr>
        <w:t xml:space="preserve"> te o vlasništvu nad njim</w:t>
      </w:r>
      <w:r w:rsidR="00A94830" w:rsidRPr="00B56992">
        <w:rPr>
          <w:rFonts w:ascii="Cambria" w:eastAsia="Arial" w:hAnsi="Cambria"/>
          <w:sz w:val="24"/>
          <w:szCs w:val="24"/>
        </w:rPr>
        <w:t>, prema stanju u zemljišnim knjigama.</w:t>
      </w:r>
    </w:p>
    <w:p w14:paraId="17E032A7" w14:textId="77777777" w:rsidR="00A94830" w:rsidRPr="00737257" w:rsidRDefault="00A94830" w:rsidP="00A94830">
      <w:pPr>
        <w:spacing w:after="0" w:line="0" w:lineRule="atLeast"/>
        <w:ind w:left="20"/>
        <w:jc w:val="center"/>
        <w:rPr>
          <w:rFonts w:ascii="Cambria" w:eastAsia="Arial" w:hAnsi="Cambria"/>
          <w:i/>
        </w:rPr>
      </w:pPr>
      <w:bookmarkStart w:id="191" w:name="_Toc12868703"/>
      <w:bookmarkStart w:id="192" w:name="_Toc25275496"/>
      <w:bookmarkStart w:id="193" w:name="_Toc26270690"/>
      <w:bookmarkStart w:id="194" w:name="_Toc44404851"/>
      <w:bookmarkStart w:id="195" w:name="_Toc55757750"/>
      <w:r w:rsidRPr="00B56992">
        <w:rPr>
          <w:rFonts w:ascii="Cambria" w:hAnsi="Cambria"/>
          <w:i/>
        </w:rPr>
        <w:t xml:space="preserve">Tablica </w:t>
      </w:r>
      <w:r w:rsidR="00FA6236" w:rsidRPr="00B56992">
        <w:rPr>
          <w:rFonts w:ascii="Cambria" w:hAnsi="Cambria"/>
          <w:i/>
        </w:rPr>
        <w:fldChar w:fldCharType="begin"/>
      </w:r>
      <w:r w:rsidRPr="00B56992">
        <w:rPr>
          <w:rFonts w:ascii="Cambria" w:hAnsi="Cambria"/>
          <w:i/>
        </w:rPr>
        <w:instrText xml:space="preserve"> SEQ Tablica \* ARABIC </w:instrText>
      </w:r>
      <w:r w:rsidR="00FA6236" w:rsidRPr="00B56992">
        <w:rPr>
          <w:rFonts w:ascii="Cambria" w:hAnsi="Cambria"/>
          <w:i/>
        </w:rPr>
        <w:fldChar w:fldCharType="separate"/>
      </w:r>
      <w:r w:rsidR="008A71EF" w:rsidRPr="00B56992">
        <w:rPr>
          <w:rFonts w:ascii="Cambria" w:hAnsi="Cambria"/>
          <w:i/>
          <w:noProof/>
        </w:rPr>
        <w:t>3</w:t>
      </w:r>
      <w:r w:rsidR="00FA6236" w:rsidRPr="00B56992">
        <w:rPr>
          <w:rFonts w:ascii="Cambria" w:hAnsi="Cambria"/>
          <w:i/>
        </w:rPr>
        <w:fldChar w:fldCharType="end"/>
      </w:r>
      <w:r w:rsidRPr="00B56992">
        <w:rPr>
          <w:rFonts w:ascii="Cambria" w:hAnsi="Cambria"/>
          <w:i/>
        </w:rPr>
        <w:t xml:space="preserve">. </w:t>
      </w:r>
      <w:r w:rsidR="008A71EF" w:rsidRPr="00B56992">
        <w:rPr>
          <w:rFonts w:ascii="Cambria" w:eastAsia="Arial" w:hAnsi="Cambria"/>
          <w:i/>
        </w:rPr>
        <w:t>Podaci o nogometno</w:t>
      </w:r>
      <w:r w:rsidRPr="00B56992">
        <w:rPr>
          <w:rFonts w:ascii="Cambria" w:eastAsia="Arial" w:hAnsi="Cambria"/>
          <w:i/>
        </w:rPr>
        <w:t xml:space="preserve">m  </w:t>
      </w:r>
      <w:r w:rsidRPr="00B56992">
        <w:rPr>
          <w:rFonts w:ascii="Cambria" w:eastAsia="Arial" w:hAnsi="Cambria"/>
          <w:i/>
          <w:sz w:val="24"/>
        </w:rPr>
        <w:t>igrališt</w:t>
      </w:r>
      <w:r w:rsidR="008A71EF" w:rsidRPr="00B56992">
        <w:rPr>
          <w:rFonts w:ascii="Cambria" w:eastAsia="Arial" w:hAnsi="Cambria"/>
          <w:i/>
          <w:sz w:val="24"/>
        </w:rPr>
        <w:t>u</w:t>
      </w:r>
      <w:r w:rsidRPr="00B56992">
        <w:rPr>
          <w:rFonts w:ascii="Cambria" w:eastAsia="Arial" w:hAnsi="Cambria"/>
          <w:i/>
        </w:rPr>
        <w:t xml:space="preserve"> na području Općine </w:t>
      </w:r>
      <w:r w:rsidR="00D328A7" w:rsidRPr="00B56992">
        <w:rPr>
          <w:rFonts w:ascii="Cambria" w:eastAsia="Arial" w:hAnsi="Cambria"/>
          <w:i/>
        </w:rPr>
        <w:t>Novo Virje</w:t>
      </w:r>
      <w:r w:rsidR="008A71EF" w:rsidRPr="00B56992">
        <w:rPr>
          <w:rFonts w:ascii="Cambria" w:eastAsia="Arial" w:hAnsi="Cambria"/>
          <w:i/>
        </w:rPr>
        <w:t xml:space="preserve"> te o vlasništvu nad njim</w:t>
      </w:r>
      <w:r w:rsidRPr="00B56992">
        <w:rPr>
          <w:rFonts w:ascii="Cambria" w:eastAsia="Arial" w:hAnsi="Cambria"/>
          <w:i/>
        </w:rPr>
        <w:t>, prema stanju u zemljišnim knjigama</w:t>
      </w:r>
      <w:bookmarkEnd w:id="191"/>
      <w:bookmarkEnd w:id="192"/>
      <w:r w:rsidRPr="00B56992">
        <w:rPr>
          <w:rFonts w:ascii="Cambria" w:eastAsia="Arial" w:hAnsi="Cambria"/>
          <w:i/>
        </w:rPr>
        <w:t xml:space="preserve"> koncem 2019.</w:t>
      </w:r>
      <w:bookmarkEnd w:id="193"/>
      <w:bookmarkEnd w:id="194"/>
      <w:bookmarkEnd w:id="195"/>
    </w:p>
    <w:tbl>
      <w:tblPr>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1090"/>
        <w:gridCol w:w="626"/>
        <w:gridCol w:w="2194"/>
        <w:gridCol w:w="2229"/>
        <w:gridCol w:w="1097"/>
        <w:gridCol w:w="2050"/>
      </w:tblGrid>
      <w:tr w:rsidR="00A94830" w:rsidRPr="005805F3" w14:paraId="250BFD54" w14:textId="77777777" w:rsidTr="008A71EF">
        <w:trPr>
          <w:trHeight w:val="284"/>
        </w:trPr>
        <w:tc>
          <w:tcPr>
            <w:tcW w:w="5000" w:type="pct"/>
            <w:gridSpan w:val="6"/>
            <w:shd w:val="clear" w:color="auto" w:fill="DBE5F1" w:themeFill="accent1" w:themeFillTint="33"/>
            <w:vAlign w:val="center"/>
            <w:hideMark/>
          </w:tcPr>
          <w:p w14:paraId="0F03EF9C" w14:textId="77777777" w:rsidR="00A94830" w:rsidRPr="005805F3" w:rsidRDefault="00A94830" w:rsidP="00BA32E1">
            <w:pPr>
              <w:spacing w:after="0"/>
              <w:jc w:val="center"/>
              <w:rPr>
                <w:rFonts w:ascii="Cambria" w:eastAsia="Times New Roman" w:hAnsi="Cambria"/>
                <w:b/>
                <w:bCs/>
                <w:color w:val="1F497D" w:themeColor="text2"/>
                <w:sz w:val="20"/>
                <w:szCs w:val="20"/>
              </w:rPr>
            </w:pPr>
            <w:r w:rsidRPr="005805F3">
              <w:rPr>
                <w:rFonts w:ascii="Cambria" w:eastAsia="Arial" w:hAnsi="Cambria"/>
                <w:b/>
                <w:color w:val="1F497D" w:themeColor="text2"/>
                <w:sz w:val="20"/>
                <w:szCs w:val="20"/>
              </w:rPr>
              <w:t>Evidencij</w:t>
            </w:r>
            <w:r w:rsidR="00F4361B">
              <w:rPr>
                <w:rFonts w:ascii="Cambria" w:eastAsia="Arial" w:hAnsi="Cambria"/>
                <w:b/>
                <w:color w:val="1F497D" w:themeColor="text2"/>
                <w:sz w:val="20"/>
                <w:szCs w:val="20"/>
              </w:rPr>
              <w:t>e o nogometn</w:t>
            </w:r>
            <w:r w:rsidR="008A71EF">
              <w:rPr>
                <w:rFonts w:ascii="Cambria" w:eastAsia="Arial" w:hAnsi="Cambria"/>
                <w:b/>
                <w:color w:val="1F497D" w:themeColor="text2"/>
                <w:sz w:val="20"/>
                <w:szCs w:val="20"/>
              </w:rPr>
              <w:t>om igralištu</w:t>
            </w:r>
            <w:r w:rsidR="00F4361B">
              <w:rPr>
                <w:rFonts w:ascii="Cambria" w:eastAsia="Arial" w:hAnsi="Cambria"/>
                <w:b/>
                <w:color w:val="1F497D" w:themeColor="text2"/>
                <w:sz w:val="20"/>
                <w:szCs w:val="20"/>
              </w:rPr>
              <w:t xml:space="preserve"> u </w:t>
            </w:r>
            <w:r w:rsidRPr="005805F3">
              <w:rPr>
                <w:rFonts w:ascii="Cambria" w:eastAsia="Arial" w:hAnsi="Cambria"/>
                <w:b/>
                <w:color w:val="1F497D" w:themeColor="text2"/>
                <w:sz w:val="20"/>
                <w:szCs w:val="20"/>
              </w:rPr>
              <w:t xml:space="preserve">vlasništvu Općine </w:t>
            </w:r>
            <w:r w:rsidR="00D328A7">
              <w:rPr>
                <w:rFonts w:ascii="Cambria" w:eastAsia="Arial" w:hAnsi="Cambria"/>
                <w:b/>
                <w:color w:val="1F497D" w:themeColor="text2"/>
                <w:sz w:val="20"/>
                <w:szCs w:val="20"/>
              </w:rPr>
              <w:t>Novo Virje</w:t>
            </w:r>
          </w:p>
        </w:tc>
      </w:tr>
      <w:tr w:rsidR="001B490C" w:rsidRPr="005805F3" w14:paraId="71A538A6" w14:textId="77777777" w:rsidTr="001B490C">
        <w:trPr>
          <w:trHeight w:val="284"/>
        </w:trPr>
        <w:tc>
          <w:tcPr>
            <w:tcW w:w="587" w:type="pct"/>
            <w:shd w:val="clear" w:color="auto" w:fill="DBE5F1" w:themeFill="accent1" w:themeFillTint="33"/>
            <w:vAlign w:val="center"/>
            <w:hideMark/>
          </w:tcPr>
          <w:p w14:paraId="58024832" w14:textId="77777777" w:rsidR="00A94830" w:rsidRPr="001B490C" w:rsidRDefault="00A94830" w:rsidP="00BA32E1">
            <w:pPr>
              <w:spacing w:after="0"/>
              <w:jc w:val="center"/>
              <w:rPr>
                <w:rFonts w:ascii="Cambria" w:eastAsia="Times New Roman" w:hAnsi="Cambria"/>
                <w:b/>
                <w:bCs/>
                <w:color w:val="1F497D" w:themeColor="text2"/>
                <w:sz w:val="20"/>
                <w:szCs w:val="20"/>
              </w:rPr>
            </w:pPr>
            <w:r w:rsidRPr="001B490C">
              <w:rPr>
                <w:rFonts w:ascii="Cambria" w:eastAsia="Times New Roman" w:hAnsi="Cambria"/>
                <w:b/>
                <w:bCs/>
                <w:color w:val="1F497D" w:themeColor="text2"/>
                <w:sz w:val="20"/>
                <w:szCs w:val="20"/>
              </w:rPr>
              <w:t>Kč.br</w:t>
            </w:r>
          </w:p>
        </w:tc>
        <w:tc>
          <w:tcPr>
            <w:tcW w:w="335" w:type="pct"/>
            <w:shd w:val="clear" w:color="auto" w:fill="DBE5F1" w:themeFill="accent1" w:themeFillTint="33"/>
            <w:vAlign w:val="center"/>
            <w:hideMark/>
          </w:tcPr>
          <w:p w14:paraId="6A988758" w14:textId="77777777" w:rsidR="00A94830" w:rsidRPr="001B490C" w:rsidRDefault="00A94830" w:rsidP="00BA32E1">
            <w:pPr>
              <w:spacing w:after="0"/>
              <w:jc w:val="center"/>
              <w:rPr>
                <w:rFonts w:ascii="Cambria" w:eastAsia="Times New Roman" w:hAnsi="Cambria"/>
                <w:b/>
                <w:bCs/>
                <w:color w:val="1F497D" w:themeColor="text2"/>
                <w:sz w:val="20"/>
                <w:szCs w:val="20"/>
              </w:rPr>
            </w:pPr>
            <w:r w:rsidRPr="001B490C">
              <w:rPr>
                <w:rFonts w:ascii="Cambria" w:eastAsia="Times New Roman" w:hAnsi="Cambria"/>
                <w:b/>
                <w:bCs/>
                <w:color w:val="1F497D" w:themeColor="text2"/>
                <w:sz w:val="20"/>
                <w:szCs w:val="20"/>
              </w:rPr>
              <w:t>K.o.</w:t>
            </w:r>
          </w:p>
        </w:tc>
        <w:tc>
          <w:tcPr>
            <w:tcW w:w="1182" w:type="pct"/>
            <w:shd w:val="clear" w:color="auto" w:fill="DBE5F1" w:themeFill="accent1" w:themeFillTint="33"/>
            <w:vAlign w:val="center"/>
            <w:hideMark/>
          </w:tcPr>
          <w:p w14:paraId="788D2B5C" w14:textId="77777777" w:rsidR="00A94830" w:rsidRPr="001B490C" w:rsidRDefault="00A94830" w:rsidP="00BA32E1">
            <w:pPr>
              <w:spacing w:after="0"/>
              <w:jc w:val="center"/>
              <w:rPr>
                <w:rFonts w:ascii="Cambria" w:eastAsia="Times New Roman" w:hAnsi="Cambria"/>
                <w:b/>
                <w:bCs/>
                <w:color w:val="1F497D" w:themeColor="text2"/>
                <w:sz w:val="20"/>
                <w:szCs w:val="20"/>
              </w:rPr>
            </w:pPr>
            <w:r w:rsidRPr="001B490C">
              <w:rPr>
                <w:rFonts w:ascii="Cambria" w:eastAsia="Times New Roman" w:hAnsi="Cambria"/>
                <w:b/>
                <w:bCs/>
                <w:color w:val="1F497D" w:themeColor="text2"/>
                <w:sz w:val="20"/>
                <w:szCs w:val="20"/>
              </w:rPr>
              <w:t>Površina u m</w:t>
            </w:r>
            <w:r w:rsidRPr="001B490C">
              <w:rPr>
                <w:rFonts w:ascii="Cambria" w:eastAsia="Times New Roman" w:hAnsi="Cambria"/>
                <w:b/>
                <w:bCs/>
                <w:color w:val="1F497D" w:themeColor="text2"/>
                <w:sz w:val="20"/>
                <w:szCs w:val="20"/>
                <w:vertAlign w:val="superscript"/>
              </w:rPr>
              <w:t>2</w:t>
            </w:r>
          </w:p>
        </w:tc>
        <w:tc>
          <w:tcPr>
            <w:tcW w:w="1201" w:type="pct"/>
            <w:shd w:val="clear" w:color="auto" w:fill="DBE5F1" w:themeFill="accent1" w:themeFillTint="33"/>
            <w:vAlign w:val="center"/>
            <w:hideMark/>
          </w:tcPr>
          <w:p w14:paraId="5AC553F1" w14:textId="77777777" w:rsidR="00A94830" w:rsidRPr="00743B93" w:rsidRDefault="00A94830" w:rsidP="00BA32E1">
            <w:pPr>
              <w:spacing w:after="0"/>
              <w:jc w:val="center"/>
              <w:rPr>
                <w:rFonts w:ascii="Cambria" w:eastAsia="Times New Roman" w:hAnsi="Cambria"/>
                <w:b/>
                <w:bCs/>
                <w:color w:val="1F497D" w:themeColor="text2"/>
                <w:sz w:val="20"/>
                <w:szCs w:val="20"/>
              </w:rPr>
            </w:pPr>
            <w:r w:rsidRPr="00743B93">
              <w:rPr>
                <w:rFonts w:ascii="Cambria" w:eastAsia="Times New Roman" w:hAnsi="Cambria"/>
                <w:b/>
                <w:bCs/>
                <w:color w:val="1F497D" w:themeColor="text2"/>
                <w:sz w:val="20"/>
                <w:szCs w:val="20"/>
              </w:rPr>
              <w:t>Naziv</w:t>
            </w:r>
          </w:p>
        </w:tc>
        <w:tc>
          <w:tcPr>
            <w:tcW w:w="591" w:type="pct"/>
            <w:shd w:val="clear" w:color="auto" w:fill="DBE5F1" w:themeFill="accent1" w:themeFillTint="33"/>
            <w:vAlign w:val="center"/>
            <w:hideMark/>
          </w:tcPr>
          <w:p w14:paraId="5F323790" w14:textId="77777777" w:rsidR="00A94830" w:rsidRPr="00743B93" w:rsidRDefault="00A94830" w:rsidP="00BA32E1">
            <w:pPr>
              <w:spacing w:after="0"/>
              <w:jc w:val="center"/>
              <w:rPr>
                <w:rFonts w:ascii="Cambria" w:eastAsia="Times New Roman" w:hAnsi="Cambria"/>
                <w:b/>
                <w:bCs/>
                <w:color w:val="1F497D" w:themeColor="text2"/>
                <w:sz w:val="20"/>
                <w:szCs w:val="20"/>
              </w:rPr>
            </w:pPr>
            <w:r w:rsidRPr="00743B93">
              <w:rPr>
                <w:rFonts w:ascii="Cambria" w:eastAsia="Times New Roman" w:hAnsi="Cambria"/>
                <w:b/>
                <w:bCs/>
                <w:color w:val="1F497D" w:themeColor="text2"/>
                <w:sz w:val="20"/>
                <w:szCs w:val="20"/>
              </w:rPr>
              <w:t>Lokacija</w:t>
            </w:r>
          </w:p>
        </w:tc>
        <w:tc>
          <w:tcPr>
            <w:tcW w:w="1104" w:type="pct"/>
            <w:shd w:val="clear" w:color="auto" w:fill="DBE5F1" w:themeFill="accent1" w:themeFillTint="33"/>
            <w:vAlign w:val="center"/>
            <w:hideMark/>
          </w:tcPr>
          <w:p w14:paraId="248A888C" w14:textId="77777777" w:rsidR="00A94830" w:rsidRPr="00743B93" w:rsidRDefault="00A94830" w:rsidP="00BA32E1">
            <w:pPr>
              <w:spacing w:after="0" w:line="225" w:lineRule="exact"/>
              <w:jc w:val="center"/>
              <w:rPr>
                <w:rFonts w:ascii="Cambria" w:eastAsia="Arial" w:hAnsi="Cambria"/>
                <w:b/>
                <w:color w:val="1F497D" w:themeColor="text2"/>
                <w:w w:val="99"/>
                <w:sz w:val="20"/>
                <w:szCs w:val="20"/>
              </w:rPr>
            </w:pPr>
            <w:r w:rsidRPr="00743B93">
              <w:rPr>
                <w:rFonts w:ascii="Cambria" w:eastAsia="Arial" w:hAnsi="Cambria"/>
                <w:b/>
                <w:color w:val="1F497D" w:themeColor="text2"/>
                <w:w w:val="99"/>
                <w:sz w:val="20"/>
                <w:szCs w:val="20"/>
              </w:rPr>
              <w:t>Vlasništvo prema stanju u</w:t>
            </w:r>
            <w:r w:rsidRPr="00743B93">
              <w:rPr>
                <w:rFonts w:ascii="Cambria" w:eastAsia="Arial" w:hAnsi="Cambria"/>
                <w:b/>
                <w:color w:val="1F497D" w:themeColor="text2"/>
                <w:sz w:val="20"/>
                <w:szCs w:val="20"/>
              </w:rPr>
              <w:t xml:space="preserve"> zemljišnim knjigama</w:t>
            </w:r>
          </w:p>
        </w:tc>
      </w:tr>
      <w:tr w:rsidR="00A94830" w:rsidRPr="005805F3" w14:paraId="596AEB3E" w14:textId="77777777" w:rsidTr="001B490C">
        <w:trPr>
          <w:trHeight w:val="284"/>
        </w:trPr>
        <w:tc>
          <w:tcPr>
            <w:tcW w:w="587" w:type="pct"/>
            <w:shd w:val="clear" w:color="auto" w:fill="auto"/>
            <w:vAlign w:val="center"/>
          </w:tcPr>
          <w:p w14:paraId="6A7B37AE" w14:textId="6BC7E8F5" w:rsidR="00A94830" w:rsidRPr="006937B9" w:rsidRDefault="00512484" w:rsidP="00BA32E1">
            <w:pPr>
              <w:spacing w:after="0"/>
              <w:jc w:val="center"/>
              <w:rPr>
                <w:rFonts w:ascii="Cambria" w:eastAsia="Times New Roman" w:hAnsi="Cambria"/>
                <w:sz w:val="20"/>
                <w:szCs w:val="20"/>
              </w:rPr>
            </w:pPr>
            <w:r>
              <w:rPr>
                <w:rFonts w:ascii="Cambria" w:eastAsia="Times New Roman" w:hAnsi="Cambria"/>
                <w:sz w:val="20"/>
                <w:szCs w:val="20"/>
              </w:rPr>
              <w:t>10487/30</w:t>
            </w:r>
          </w:p>
        </w:tc>
        <w:tc>
          <w:tcPr>
            <w:tcW w:w="335" w:type="pct"/>
            <w:shd w:val="clear" w:color="auto" w:fill="auto"/>
            <w:vAlign w:val="center"/>
          </w:tcPr>
          <w:p w14:paraId="14140653" w14:textId="62CBEE1A" w:rsidR="00A94830" w:rsidRPr="006937B9" w:rsidRDefault="00512484" w:rsidP="00BA32E1">
            <w:pPr>
              <w:spacing w:after="0"/>
              <w:jc w:val="center"/>
              <w:rPr>
                <w:rFonts w:ascii="Cambria" w:eastAsia="Times New Roman" w:hAnsi="Cambria"/>
                <w:sz w:val="20"/>
                <w:szCs w:val="20"/>
              </w:rPr>
            </w:pPr>
            <w:r>
              <w:rPr>
                <w:rFonts w:ascii="Cambria" w:eastAsia="Times New Roman" w:hAnsi="Cambria"/>
                <w:sz w:val="20"/>
                <w:szCs w:val="20"/>
              </w:rPr>
              <w:t>Virje</w:t>
            </w:r>
          </w:p>
        </w:tc>
        <w:tc>
          <w:tcPr>
            <w:tcW w:w="1182" w:type="pct"/>
            <w:shd w:val="clear" w:color="auto" w:fill="auto"/>
            <w:vAlign w:val="center"/>
          </w:tcPr>
          <w:p w14:paraId="5F435825" w14:textId="0CB98E8B" w:rsidR="00A94830" w:rsidRPr="006937B9" w:rsidRDefault="00512484" w:rsidP="00BA32E1">
            <w:pPr>
              <w:spacing w:after="0"/>
              <w:jc w:val="center"/>
              <w:rPr>
                <w:rFonts w:ascii="Cambria" w:eastAsia="Times New Roman" w:hAnsi="Cambria"/>
                <w:sz w:val="20"/>
                <w:szCs w:val="20"/>
              </w:rPr>
            </w:pPr>
            <w:r>
              <w:rPr>
                <w:rFonts w:ascii="Cambria" w:eastAsia="Times New Roman" w:hAnsi="Cambria"/>
                <w:sz w:val="20"/>
                <w:szCs w:val="20"/>
              </w:rPr>
              <w:t xml:space="preserve">3 jutra i 240 čhv (dio otpada na nogometno igralište) </w:t>
            </w:r>
          </w:p>
        </w:tc>
        <w:tc>
          <w:tcPr>
            <w:tcW w:w="1201" w:type="pct"/>
            <w:shd w:val="clear" w:color="auto" w:fill="auto"/>
            <w:vAlign w:val="center"/>
          </w:tcPr>
          <w:p w14:paraId="359973E9" w14:textId="77777777" w:rsidR="00A94830" w:rsidRPr="006937B9" w:rsidRDefault="006937B9" w:rsidP="00BA32E1">
            <w:pPr>
              <w:spacing w:after="0" w:line="222" w:lineRule="exact"/>
              <w:jc w:val="center"/>
              <w:rPr>
                <w:rFonts w:ascii="Cambria" w:eastAsia="Arial" w:hAnsi="Cambria"/>
                <w:sz w:val="20"/>
                <w:szCs w:val="20"/>
              </w:rPr>
            </w:pPr>
            <w:r w:rsidRPr="006937B9">
              <w:rPr>
                <w:rFonts w:ascii="Cambria" w:hAnsi="Cambria" w:cs="Arial"/>
                <w:sz w:val="20"/>
                <w:szCs w:val="20"/>
              </w:rPr>
              <w:t>NK Graničar Novo Virje</w:t>
            </w:r>
          </w:p>
        </w:tc>
        <w:tc>
          <w:tcPr>
            <w:tcW w:w="591" w:type="pct"/>
            <w:shd w:val="clear" w:color="auto" w:fill="auto"/>
            <w:vAlign w:val="center"/>
          </w:tcPr>
          <w:p w14:paraId="5B007DC5" w14:textId="77777777" w:rsidR="00A94830" w:rsidRPr="006937B9" w:rsidRDefault="006937B9" w:rsidP="00BA32E1">
            <w:pPr>
              <w:spacing w:after="0"/>
              <w:jc w:val="center"/>
              <w:rPr>
                <w:rFonts w:ascii="Cambria" w:eastAsia="Times New Roman" w:hAnsi="Cambria"/>
                <w:sz w:val="20"/>
                <w:szCs w:val="20"/>
              </w:rPr>
            </w:pPr>
            <w:r w:rsidRPr="006937B9">
              <w:rPr>
                <w:rFonts w:ascii="Cambria" w:hAnsi="Cambria" w:cs="Arial"/>
                <w:sz w:val="20"/>
                <w:szCs w:val="20"/>
              </w:rPr>
              <w:t>Novo Virje</w:t>
            </w:r>
          </w:p>
        </w:tc>
        <w:tc>
          <w:tcPr>
            <w:tcW w:w="1104" w:type="pct"/>
            <w:shd w:val="clear" w:color="auto" w:fill="auto"/>
            <w:vAlign w:val="center"/>
          </w:tcPr>
          <w:p w14:paraId="3CE5DD63" w14:textId="77777777" w:rsidR="00A94830" w:rsidRPr="006937B9" w:rsidRDefault="00A94830" w:rsidP="00BA32E1">
            <w:pPr>
              <w:spacing w:after="0" w:line="0" w:lineRule="atLeast"/>
              <w:jc w:val="center"/>
              <w:rPr>
                <w:rFonts w:ascii="Cambria" w:eastAsia="Times New Roman" w:hAnsi="Cambria"/>
                <w:sz w:val="20"/>
                <w:szCs w:val="20"/>
              </w:rPr>
            </w:pPr>
            <w:r w:rsidRPr="006937B9">
              <w:rPr>
                <w:rFonts w:ascii="Cambria" w:eastAsia="Times New Roman" w:hAnsi="Cambria"/>
                <w:sz w:val="20"/>
                <w:szCs w:val="20"/>
              </w:rPr>
              <w:t xml:space="preserve">Općina </w:t>
            </w:r>
            <w:r w:rsidR="00D328A7" w:rsidRPr="006937B9">
              <w:rPr>
                <w:rFonts w:ascii="Cambria" w:eastAsia="Times New Roman" w:hAnsi="Cambria"/>
                <w:sz w:val="20"/>
                <w:szCs w:val="20"/>
              </w:rPr>
              <w:t>Novo Virje</w:t>
            </w:r>
          </w:p>
        </w:tc>
      </w:tr>
    </w:tbl>
    <w:p w14:paraId="75CF7FEA" w14:textId="77777777" w:rsidR="00A94830" w:rsidRPr="00737257" w:rsidRDefault="00A94830" w:rsidP="00A94830">
      <w:pPr>
        <w:spacing w:after="0" w:line="237" w:lineRule="auto"/>
        <w:ind w:left="20" w:right="120" w:firstLine="567"/>
        <w:jc w:val="both"/>
        <w:rPr>
          <w:rFonts w:ascii="Arial" w:eastAsia="Arial" w:hAnsi="Arial"/>
          <w:sz w:val="24"/>
        </w:rPr>
      </w:pPr>
    </w:p>
    <w:p w14:paraId="346B1E68" w14:textId="2196BD2F" w:rsidR="00A94830" w:rsidRPr="00837134" w:rsidRDefault="00A94830" w:rsidP="00A94830">
      <w:pPr>
        <w:spacing w:after="0" w:line="0" w:lineRule="atLeast"/>
        <w:ind w:right="20"/>
        <w:jc w:val="center"/>
        <w:rPr>
          <w:rFonts w:ascii="Cambria" w:eastAsia="Arial" w:hAnsi="Cambria"/>
          <w:i/>
        </w:rPr>
      </w:pPr>
      <w:bookmarkStart w:id="196" w:name="_Toc12868704"/>
      <w:bookmarkStart w:id="197" w:name="_Toc25275497"/>
      <w:bookmarkStart w:id="198" w:name="_Toc26270691"/>
      <w:bookmarkStart w:id="199" w:name="_Toc44404852"/>
      <w:bookmarkStart w:id="200" w:name="_Toc55757751"/>
      <w:r w:rsidRPr="00837134">
        <w:rPr>
          <w:rFonts w:ascii="Cambria" w:hAnsi="Cambria"/>
          <w:i/>
        </w:rPr>
        <w:t xml:space="preserve">Tablica </w:t>
      </w:r>
      <w:r w:rsidR="00FA6236" w:rsidRPr="00837134">
        <w:rPr>
          <w:rFonts w:ascii="Cambria" w:hAnsi="Cambria"/>
          <w:i/>
        </w:rPr>
        <w:fldChar w:fldCharType="begin"/>
      </w:r>
      <w:r w:rsidRPr="00837134">
        <w:rPr>
          <w:rFonts w:ascii="Cambria" w:hAnsi="Cambria"/>
          <w:i/>
        </w:rPr>
        <w:instrText xml:space="preserve"> SEQ Tablica \* ARABIC </w:instrText>
      </w:r>
      <w:r w:rsidR="00FA6236" w:rsidRPr="00837134">
        <w:rPr>
          <w:rFonts w:ascii="Cambria" w:hAnsi="Cambria"/>
          <w:i/>
        </w:rPr>
        <w:fldChar w:fldCharType="separate"/>
      </w:r>
      <w:r w:rsidR="001B490C">
        <w:rPr>
          <w:rFonts w:ascii="Cambria" w:hAnsi="Cambria"/>
          <w:i/>
          <w:noProof/>
        </w:rPr>
        <w:t>4</w:t>
      </w:r>
      <w:r w:rsidR="00FA6236" w:rsidRPr="00837134">
        <w:rPr>
          <w:rFonts w:ascii="Cambria" w:hAnsi="Cambria"/>
          <w:i/>
        </w:rPr>
        <w:fldChar w:fldCharType="end"/>
      </w:r>
      <w:r w:rsidRPr="00837134">
        <w:rPr>
          <w:rFonts w:ascii="Cambria" w:hAnsi="Cambria"/>
          <w:i/>
        </w:rPr>
        <w:t xml:space="preserve">. </w:t>
      </w:r>
      <w:r w:rsidR="008A71EF">
        <w:rPr>
          <w:rFonts w:ascii="Cambria" w:eastAsia="Arial" w:hAnsi="Cambria"/>
          <w:i/>
        </w:rPr>
        <w:t>Podaci o vrijednosti nogometnog</w:t>
      </w:r>
      <w:r w:rsidRPr="00837134">
        <w:rPr>
          <w:rFonts w:ascii="Cambria" w:eastAsia="Arial" w:hAnsi="Cambria"/>
          <w:i/>
        </w:rPr>
        <w:t xml:space="preserve"> igrališta u vlasništvu Općine </w:t>
      </w:r>
      <w:r w:rsidR="00D328A7">
        <w:rPr>
          <w:rFonts w:ascii="Cambria" w:eastAsia="Arial" w:hAnsi="Cambria"/>
          <w:i/>
        </w:rPr>
        <w:t>Novo Virje</w:t>
      </w:r>
      <w:r w:rsidRPr="00837134">
        <w:rPr>
          <w:rFonts w:ascii="Cambria" w:eastAsia="Arial" w:hAnsi="Cambria"/>
          <w:i/>
        </w:rPr>
        <w:t xml:space="preserve"> koncem 2019. u kn</w:t>
      </w:r>
      <w:bookmarkEnd w:id="196"/>
      <w:bookmarkEnd w:id="197"/>
      <w:bookmarkEnd w:id="198"/>
      <w:bookmarkEnd w:id="199"/>
      <w:bookmarkEnd w:id="200"/>
    </w:p>
    <w:tbl>
      <w:tblPr>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1951"/>
        <w:gridCol w:w="3167"/>
        <w:gridCol w:w="1356"/>
        <w:gridCol w:w="1265"/>
        <w:gridCol w:w="1547"/>
      </w:tblGrid>
      <w:tr w:rsidR="00A94830" w:rsidRPr="00837134" w14:paraId="4BCC0B17" w14:textId="77777777" w:rsidTr="008A71EF">
        <w:trPr>
          <w:trHeight w:val="284"/>
        </w:trPr>
        <w:tc>
          <w:tcPr>
            <w:tcW w:w="5000" w:type="pct"/>
            <w:gridSpan w:val="5"/>
            <w:shd w:val="clear" w:color="auto" w:fill="DBE5F1" w:themeFill="accent1" w:themeFillTint="33"/>
            <w:vAlign w:val="center"/>
            <w:hideMark/>
          </w:tcPr>
          <w:p w14:paraId="0C7A52ED" w14:textId="77777777" w:rsidR="00A94830" w:rsidRPr="00837134" w:rsidRDefault="008A71EF" w:rsidP="00BA32E1">
            <w:pPr>
              <w:spacing w:after="0" w:line="0" w:lineRule="atLeast"/>
              <w:jc w:val="center"/>
              <w:rPr>
                <w:rFonts w:ascii="Cambria" w:eastAsia="Arial" w:hAnsi="Cambria"/>
                <w:b/>
                <w:color w:val="1F497D" w:themeColor="text2"/>
                <w:sz w:val="20"/>
                <w:szCs w:val="20"/>
              </w:rPr>
            </w:pPr>
            <w:r>
              <w:rPr>
                <w:rFonts w:ascii="Cambria" w:eastAsia="Arial" w:hAnsi="Cambria"/>
                <w:b/>
                <w:color w:val="1F497D" w:themeColor="text2"/>
                <w:sz w:val="20"/>
                <w:szCs w:val="20"/>
              </w:rPr>
              <w:t>Podaci o vrijednosti nogometnog</w:t>
            </w:r>
            <w:r w:rsidR="00A94830" w:rsidRPr="00837134">
              <w:rPr>
                <w:rFonts w:ascii="Cambria" w:eastAsia="Arial" w:hAnsi="Cambria"/>
                <w:b/>
                <w:color w:val="1F497D" w:themeColor="text2"/>
                <w:sz w:val="20"/>
                <w:szCs w:val="20"/>
              </w:rPr>
              <w:t xml:space="preserve"> igrališta koncem 2019. u kn</w:t>
            </w:r>
          </w:p>
        </w:tc>
      </w:tr>
      <w:tr w:rsidR="00A94830" w:rsidRPr="00837134" w14:paraId="242E9493" w14:textId="77777777" w:rsidTr="000A34B3">
        <w:trPr>
          <w:trHeight w:val="284"/>
        </w:trPr>
        <w:tc>
          <w:tcPr>
            <w:tcW w:w="1051" w:type="pct"/>
            <w:vMerge w:val="restart"/>
            <w:shd w:val="clear" w:color="auto" w:fill="DBE5F1" w:themeFill="accent1" w:themeFillTint="33"/>
            <w:vAlign w:val="center"/>
            <w:hideMark/>
          </w:tcPr>
          <w:p w14:paraId="6DD245A6" w14:textId="77777777" w:rsidR="00A94830" w:rsidRPr="00837134" w:rsidRDefault="00A94830" w:rsidP="00BA32E1">
            <w:pPr>
              <w:spacing w:after="0"/>
              <w:jc w:val="center"/>
              <w:rPr>
                <w:rFonts w:ascii="Cambria" w:eastAsia="Times New Roman" w:hAnsi="Cambria"/>
                <w:b/>
                <w:bCs/>
                <w:color w:val="1F497D" w:themeColor="text2"/>
                <w:sz w:val="20"/>
                <w:szCs w:val="20"/>
              </w:rPr>
            </w:pPr>
            <w:r w:rsidRPr="00837134">
              <w:rPr>
                <w:rFonts w:ascii="Cambria" w:eastAsia="Arial" w:hAnsi="Cambria"/>
                <w:b/>
                <w:color w:val="1F497D" w:themeColor="text2"/>
                <w:sz w:val="20"/>
                <w:szCs w:val="20"/>
              </w:rPr>
              <w:t>Vlasništvo</w:t>
            </w:r>
          </w:p>
        </w:tc>
        <w:tc>
          <w:tcPr>
            <w:tcW w:w="1705" w:type="pct"/>
            <w:vMerge w:val="restart"/>
            <w:shd w:val="clear" w:color="auto" w:fill="DBE5F1" w:themeFill="accent1" w:themeFillTint="33"/>
            <w:vAlign w:val="center"/>
            <w:hideMark/>
          </w:tcPr>
          <w:p w14:paraId="36C6D868" w14:textId="77777777" w:rsidR="00A94830" w:rsidRPr="00837134" w:rsidRDefault="00A94830" w:rsidP="00BA32E1">
            <w:pPr>
              <w:spacing w:after="0"/>
              <w:jc w:val="center"/>
              <w:rPr>
                <w:rFonts w:ascii="Cambria" w:eastAsia="Times New Roman" w:hAnsi="Cambria"/>
                <w:b/>
                <w:bCs/>
                <w:color w:val="1F497D" w:themeColor="text2"/>
                <w:sz w:val="20"/>
                <w:szCs w:val="20"/>
              </w:rPr>
            </w:pPr>
            <w:r w:rsidRPr="00837134">
              <w:rPr>
                <w:rFonts w:ascii="Cambria" w:eastAsia="Times New Roman" w:hAnsi="Cambria"/>
                <w:b/>
                <w:bCs/>
                <w:color w:val="1F497D" w:themeColor="text2"/>
                <w:sz w:val="20"/>
                <w:szCs w:val="20"/>
              </w:rPr>
              <w:t>Naziv</w:t>
            </w:r>
          </w:p>
        </w:tc>
        <w:tc>
          <w:tcPr>
            <w:tcW w:w="2244" w:type="pct"/>
            <w:gridSpan w:val="3"/>
            <w:shd w:val="clear" w:color="auto" w:fill="DBE5F1" w:themeFill="accent1" w:themeFillTint="33"/>
            <w:vAlign w:val="center"/>
            <w:hideMark/>
          </w:tcPr>
          <w:p w14:paraId="0568E53A" w14:textId="77777777" w:rsidR="00A94830" w:rsidRPr="00837134" w:rsidRDefault="00A94830" w:rsidP="00BA32E1">
            <w:pPr>
              <w:spacing w:after="0" w:line="225" w:lineRule="exact"/>
              <w:jc w:val="center"/>
              <w:rPr>
                <w:rFonts w:ascii="Cambria" w:eastAsia="Arial" w:hAnsi="Cambria"/>
                <w:b/>
                <w:color w:val="1F497D" w:themeColor="text2"/>
                <w:w w:val="99"/>
                <w:sz w:val="20"/>
                <w:szCs w:val="20"/>
              </w:rPr>
            </w:pPr>
            <w:r w:rsidRPr="00837134">
              <w:rPr>
                <w:rFonts w:ascii="Cambria" w:eastAsia="Arial" w:hAnsi="Cambria"/>
                <w:b/>
                <w:color w:val="1F497D" w:themeColor="text2"/>
                <w:w w:val="99"/>
                <w:sz w:val="20"/>
                <w:szCs w:val="20"/>
              </w:rPr>
              <w:t>Vrijednost nogometnog stadiona</w:t>
            </w:r>
          </w:p>
        </w:tc>
      </w:tr>
      <w:tr w:rsidR="00A94830" w:rsidRPr="00837134" w14:paraId="0F8FA0EA" w14:textId="77777777" w:rsidTr="000A34B3">
        <w:trPr>
          <w:trHeight w:val="284"/>
        </w:trPr>
        <w:tc>
          <w:tcPr>
            <w:tcW w:w="1051" w:type="pct"/>
            <w:vMerge/>
            <w:shd w:val="clear" w:color="auto" w:fill="D9D9D9"/>
            <w:vAlign w:val="center"/>
            <w:hideMark/>
          </w:tcPr>
          <w:p w14:paraId="2A068F37" w14:textId="77777777" w:rsidR="00A94830" w:rsidRPr="00837134" w:rsidRDefault="00A94830" w:rsidP="00BA32E1">
            <w:pPr>
              <w:spacing w:after="0"/>
              <w:jc w:val="center"/>
              <w:rPr>
                <w:rFonts w:ascii="Cambria" w:eastAsia="Arial" w:hAnsi="Cambria"/>
                <w:b/>
                <w:color w:val="1F497D" w:themeColor="text2"/>
                <w:sz w:val="20"/>
                <w:szCs w:val="20"/>
              </w:rPr>
            </w:pPr>
          </w:p>
        </w:tc>
        <w:tc>
          <w:tcPr>
            <w:tcW w:w="1705" w:type="pct"/>
            <w:vMerge/>
            <w:shd w:val="clear" w:color="auto" w:fill="D9D9D9"/>
            <w:vAlign w:val="center"/>
            <w:hideMark/>
          </w:tcPr>
          <w:p w14:paraId="58B0F337" w14:textId="77777777" w:rsidR="00A94830" w:rsidRPr="00837134" w:rsidRDefault="00A94830" w:rsidP="00BA32E1">
            <w:pPr>
              <w:spacing w:after="0"/>
              <w:jc w:val="center"/>
              <w:rPr>
                <w:rFonts w:ascii="Cambria" w:eastAsia="Times New Roman" w:hAnsi="Cambria"/>
                <w:b/>
                <w:bCs/>
                <w:color w:val="1F497D" w:themeColor="text2"/>
                <w:sz w:val="20"/>
                <w:szCs w:val="20"/>
              </w:rPr>
            </w:pPr>
          </w:p>
        </w:tc>
        <w:tc>
          <w:tcPr>
            <w:tcW w:w="730" w:type="pct"/>
            <w:shd w:val="clear" w:color="auto" w:fill="F2F2F2" w:themeFill="background1" w:themeFillShade="F2"/>
            <w:vAlign w:val="center"/>
            <w:hideMark/>
          </w:tcPr>
          <w:p w14:paraId="176F74B4" w14:textId="77777777" w:rsidR="00A94830" w:rsidRPr="00837134" w:rsidRDefault="00A94830" w:rsidP="00BA32E1">
            <w:pPr>
              <w:spacing w:after="0" w:line="225" w:lineRule="exact"/>
              <w:jc w:val="center"/>
              <w:rPr>
                <w:rFonts w:ascii="Cambria" w:eastAsia="Arial" w:hAnsi="Cambria"/>
                <w:b/>
                <w:color w:val="1F497D" w:themeColor="text2"/>
                <w:w w:val="99"/>
                <w:sz w:val="20"/>
                <w:szCs w:val="20"/>
              </w:rPr>
            </w:pPr>
            <w:r w:rsidRPr="00837134">
              <w:rPr>
                <w:rFonts w:ascii="Cambria" w:eastAsia="Arial" w:hAnsi="Cambria"/>
                <w:b/>
                <w:color w:val="1F497D" w:themeColor="text2"/>
                <w:sz w:val="20"/>
                <w:szCs w:val="20"/>
              </w:rPr>
              <w:t>Nabavna</w:t>
            </w:r>
          </w:p>
        </w:tc>
        <w:tc>
          <w:tcPr>
            <w:tcW w:w="681" w:type="pct"/>
            <w:shd w:val="clear" w:color="auto" w:fill="F2F2F2" w:themeFill="background1" w:themeFillShade="F2"/>
            <w:vAlign w:val="center"/>
          </w:tcPr>
          <w:p w14:paraId="29DCCA33" w14:textId="77777777" w:rsidR="00A94830" w:rsidRPr="00837134" w:rsidRDefault="00A94830" w:rsidP="00BA32E1">
            <w:pPr>
              <w:spacing w:after="0" w:line="225" w:lineRule="exact"/>
              <w:jc w:val="center"/>
              <w:rPr>
                <w:rFonts w:ascii="Cambria" w:eastAsia="Arial" w:hAnsi="Cambria"/>
                <w:b/>
                <w:color w:val="1F497D" w:themeColor="text2"/>
                <w:w w:val="99"/>
                <w:sz w:val="20"/>
                <w:szCs w:val="20"/>
              </w:rPr>
            </w:pPr>
            <w:r w:rsidRPr="00837134">
              <w:rPr>
                <w:rFonts w:ascii="Cambria" w:eastAsia="Arial" w:hAnsi="Cambria"/>
                <w:b/>
                <w:color w:val="1F497D" w:themeColor="text2"/>
                <w:sz w:val="20"/>
                <w:szCs w:val="20"/>
              </w:rPr>
              <w:t>Otpisana</w:t>
            </w:r>
          </w:p>
        </w:tc>
        <w:tc>
          <w:tcPr>
            <w:tcW w:w="834" w:type="pct"/>
            <w:shd w:val="clear" w:color="auto" w:fill="F2F2F2" w:themeFill="background1" w:themeFillShade="F2"/>
            <w:vAlign w:val="center"/>
          </w:tcPr>
          <w:p w14:paraId="1645D1D5" w14:textId="77777777" w:rsidR="00A94830" w:rsidRPr="00837134" w:rsidRDefault="00A94830" w:rsidP="00BA32E1">
            <w:pPr>
              <w:spacing w:after="0" w:line="225" w:lineRule="exact"/>
              <w:jc w:val="center"/>
              <w:rPr>
                <w:rFonts w:ascii="Cambria" w:eastAsia="Arial" w:hAnsi="Cambria"/>
                <w:b/>
                <w:color w:val="1F497D" w:themeColor="text2"/>
                <w:w w:val="99"/>
                <w:sz w:val="20"/>
                <w:szCs w:val="20"/>
              </w:rPr>
            </w:pPr>
            <w:r w:rsidRPr="00837134">
              <w:rPr>
                <w:rFonts w:ascii="Cambria" w:eastAsia="Arial" w:hAnsi="Cambria"/>
                <w:b/>
                <w:color w:val="1F497D" w:themeColor="text2"/>
                <w:sz w:val="20"/>
                <w:szCs w:val="20"/>
              </w:rPr>
              <w:t>Sadašnja</w:t>
            </w:r>
          </w:p>
        </w:tc>
      </w:tr>
      <w:tr w:rsidR="0096768A" w:rsidRPr="00837134" w14:paraId="19078C0A" w14:textId="77777777" w:rsidTr="000A34B3">
        <w:trPr>
          <w:trHeight w:val="284"/>
        </w:trPr>
        <w:tc>
          <w:tcPr>
            <w:tcW w:w="1051" w:type="pct"/>
            <w:shd w:val="clear" w:color="auto" w:fill="auto"/>
            <w:vAlign w:val="center"/>
          </w:tcPr>
          <w:p w14:paraId="141CDDE5" w14:textId="77777777" w:rsidR="0096768A" w:rsidRPr="00837134" w:rsidRDefault="0096768A" w:rsidP="00BA32E1">
            <w:pPr>
              <w:spacing w:after="0" w:line="0" w:lineRule="atLeast"/>
              <w:jc w:val="center"/>
              <w:rPr>
                <w:rFonts w:ascii="Cambria" w:eastAsia="Times New Roman" w:hAnsi="Cambria"/>
                <w:sz w:val="20"/>
                <w:szCs w:val="20"/>
              </w:rPr>
            </w:pPr>
            <w:r w:rsidRPr="00837134">
              <w:rPr>
                <w:rFonts w:ascii="Cambria" w:eastAsia="Times New Roman" w:hAnsi="Cambria"/>
                <w:sz w:val="20"/>
                <w:szCs w:val="20"/>
              </w:rPr>
              <w:t xml:space="preserve">Općina </w:t>
            </w:r>
            <w:r w:rsidR="00D328A7">
              <w:rPr>
                <w:rFonts w:ascii="Cambria" w:eastAsia="Times New Roman" w:hAnsi="Cambria"/>
                <w:sz w:val="20"/>
                <w:szCs w:val="20"/>
              </w:rPr>
              <w:t>Novo Virje</w:t>
            </w:r>
          </w:p>
        </w:tc>
        <w:tc>
          <w:tcPr>
            <w:tcW w:w="1705" w:type="pct"/>
            <w:shd w:val="clear" w:color="auto" w:fill="auto"/>
            <w:vAlign w:val="center"/>
          </w:tcPr>
          <w:p w14:paraId="3279461A" w14:textId="67B4130F" w:rsidR="0096768A" w:rsidRPr="00837134" w:rsidRDefault="000A34B3" w:rsidP="00147F54">
            <w:pPr>
              <w:spacing w:after="0" w:line="222" w:lineRule="exact"/>
              <w:jc w:val="center"/>
              <w:rPr>
                <w:rFonts w:ascii="Cambria" w:eastAsia="Arial" w:hAnsi="Cambria"/>
                <w:sz w:val="20"/>
                <w:szCs w:val="20"/>
              </w:rPr>
            </w:pPr>
            <w:r w:rsidRPr="006937B9">
              <w:rPr>
                <w:rFonts w:ascii="Cambria" w:hAnsi="Cambria" w:cs="Arial"/>
                <w:sz w:val="20"/>
                <w:szCs w:val="20"/>
              </w:rPr>
              <w:t>NK Graničar Novo Virje</w:t>
            </w:r>
            <w:r w:rsidR="00807631">
              <w:rPr>
                <w:rFonts w:ascii="Cambria" w:hAnsi="Cambria" w:cs="Arial"/>
                <w:sz w:val="20"/>
                <w:szCs w:val="20"/>
              </w:rPr>
              <w:t xml:space="preserve"> (objekt)</w:t>
            </w:r>
          </w:p>
        </w:tc>
        <w:tc>
          <w:tcPr>
            <w:tcW w:w="730" w:type="pct"/>
            <w:shd w:val="clear" w:color="auto" w:fill="auto"/>
            <w:vAlign w:val="center"/>
          </w:tcPr>
          <w:p w14:paraId="718317DA" w14:textId="6E602F19" w:rsidR="0096768A" w:rsidRPr="008A71EF" w:rsidRDefault="00807631" w:rsidP="00BA32E1">
            <w:pPr>
              <w:spacing w:after="0" w:line="0" w:lineRule="atLeast"/>
              <w:jc w:val="center"/>
              <w:rPr>
                <w:rFonts w:ascii="Cambria" w:eastAsia="Arial" w:hAnsi="Cambria"/>
                <w:sz w:val="20"/>
                <w:szCs w:val="20"/>
              </w:rPr>
            </w:pPr>
            <w:r>
              <w:rPr>
                <w:rFonts w:ascii="Cambria" w:eastAsia="Arial" w:hAnsi="Cambria"/>
                <w:sz w:val="20"/>
                <w:szCs w:val="20"/>
              </w:rPr>
              <w:t>362.665,86</w:t>
            </w:r>
          </w:p>
        </w:tc>
        <w:tc>
          <w:tcPr>
            <w:tcW w:w="681" w:type="pct"/>
            <w:shd w:val="clear" w:color="auto" w:fill="auto"/>
            <w:vAlign w:val="center"/>
          </w:tcPr>
          <w:p w14:paraId="4D37002E" w14:textId="796E0F02" w:rsidR="0096768A" w:rsidRPr="008A71EF" w:rsidRDefault="00807631" w:rsidP="00BA32E1">
            <w:pPr>
              <w:spacing w:after="0" w:line="0" w:lineRule="atLeast"/>
              <w:jc w:val="center"/>
              <w:rPr>
                <w:rFonts w:ascii="Cambria" w:eastAsia="Arial" w:hAnsi="Cambria"/>
                <w:sz w:val="20"/>
                <w:szCs w:val="20"/>
              </w:rPr>
            </w:pPr>
            <w:r>
              <w:rPr>
                <w:rFonts w:ascii="Cambria" w:eastAsia="Arial" w:hAnsi="Cambria"/>
                <w:sz w:val="20"/>
                <w:szCs w:val="20"/>
              </w:rPr>
              <w:t>377,77</w:t>
            </w:r>
          </w:p>
        </w:tc>
        <w:tc>
          <w:tcPr>
            <w:tcW w:w="834" w:type="pct"/>
            <w:shd w:val="clear" w:color="auto" w:fill="auto"/>
            <w:vAlign w:val="center"/>
          </w:tcPr>
          <w:p w14:paraId="520EB376" w14:textId="34285B90" w:rsidR="0096768A" w:rsidRPr="008A71EF" w:rsidRDefault="00807631" w:rsidP="00BA32E1">
            <w:pPr>
              <w:spacing w:after="0" w:line="0" w:lineRule="atLeast"/>
              <w:jc w:val="center"/>
              <w:rPr>
                <w:rFonts w:ascii="Cambria" w:eastAsia="Arial" w:hAnsi="Cambria"/>
                <w:sz w:val="20"/>
                <w:szCs w:val="20"/>
              </w:rPr>
            </w:pPr>
            <w:r>
              <w:rPr>
                <w:rFonts w:ascii="Cambria" w:eastAsia="Arial" w:hAnsi="Cambria"/>
                <w:sz w:val="20"/>
                <w:szCs w:val="20"/>
              </w:rPr>
              <w:t>362.288,09</w:t>
            </w:r>
          </w:p>
        </w:tc>
      </w:tr>
      <w:tr w:rsidR="00807631" w:rsidRPr="00837134" w14:paraId="516AE687" w14:textId="77777777" w:rsidTr="000A34B3">
        <w:trPr>
          <w:trHeight w:val="284"/>
        </w:trPr>
        <w:tc>
          <w:tcPr>
            <w:tcW w:w="1051" w:type="pct"/>
            <w:shd w:val="clear" w:color="auto" w:fill="auto"/>
            <w:vAlign w:val="center"/>
          </w:tcPr>
          <w:p w14:paraId="15A22153" w14:textId="6A581398" w:rsidR="00807631" w:rsidRPr="00837134" w:rsidRDefault="00807631" w:rsidP="00BA32E1">
            <w:pPr>
              <w:spacing w:after="0" w:line="0" w:lineRule="atLeast"/>
              <w:jc w:val="center"/>
              <w:rPr>
                <w:rFonts w:ascii="Cambria" w:eastAsia="Times New Roman" w:hAnsi="Cambria"/>
                <w:sz w:val="20"/>
                <w:szCs w:val="20"/>
              </w:rPr>
            </w:pPr>
            <w:r>
              <w:rPr>
                <w:rFonts w:ascii="Cambria" w:eastAsia="Times New Roman" w:hAnsi="Cambria"/>
                <w:sz w:val="20"/>
                <w:szCs w:val="20"/>
              </w:rPr>
              <w:t>Općina Novo Virje</w:t>
            </w:r>
          </w:p>
        </w:tc>
        <w:tc>
          <w:tcPr>
            <w:tcW w:w="1705" w:type="pct"/>
            <w:shd w:val="clear" w:color="auto" w:fill="auto"/>
            <w:vAlign w:val="center"/>
          </w:tcPr>
          <w:p w14:paraId="07E526A0" w14:textId="6D7D3E64" w:rsidR="00807631" w:rsidRPr="006937B9" w:rsidRDefault="00807631" w:rsidP="00147F54">
            <w:pPr>
              <w:spacing w:after="0" w:line="222" w:lineRule="exact"/>
              <w:jc w:val="center"/>
              <w:rPr>
                <w:rFonts w:ascii="Cambria" w:hAnsi="Cambria" w:cs="Arial"/>
                <w:sz w:val="20"/>
                <w:szCs w:val="20"/>
              </w:rPr>
            </w:pPr>
            <w:r>
              <w:rPr>
                <w:rFonts w:ascii="Cambria" w:hAnsi="Cambria" w:cs="Arial"/>
                <w:sz w:val="20"/>
                <w:szCs w:val="20"/>
              </w:rPr>
              <w:t>Nk Graničar (nogometno igralište)</w:t>
            </w:r>
          </w:p>
        </w:tc>
        <w:tc>
          <w:tcPr>
            <w:tcW w:w="730" w:type="pct"/>
            <w:shd w:val="clear" w:color="auto" w:fill="auto"/>
            <w:vAlign w:val="center"/>
          </w:tcPr>
          <w:p w14:paraId="7D0787D0" w14:textId="66155211" w:rsidR="00807631" w:rsidRPr="008A71EF" w:rsidRDefault="00807631" w:rsidP="00BA32E1">
            <w:pPr>
              <w:spacing w:after="0" w:line="0" w:lineRule="atLeast"/>
              <w:jc w:val="center"/>
              <w:rPr>
                <w:rFonts w:ascii="Cambria" w:eastAsia="Arial" w:hAnsi="Cambria"/>
                <w:sz w:val="20"/>
                <w:szCs w:val="20"/>
              </w:rPr>
            </w:pPr>
            <w:r>
              <w:rPr>
                <w:rFonts w:ascii="Cambria" w:eastAsia="Arial" w:hAnsi="Cambria"/>
                <w:sz w:val="20"/>
                <w:szCs w:val="20"/>
              </w:rPr>
              <w:t>415.177,80</w:t>
            </w:r>
          </w:p>
        </w:tc>
        <w:tc>
          <w:tcPr>
            <w:tcW w:w="681" w:type="pct"/>
            <w:shd w:val="clear" w:color="auto" w:fill="auto"/>
            <w:vAlign w:val="center"/>
          </w:tcPr>
          <w:p w14:paraId="24F21F8A" w14:textId="7D7A42C9" w:rsidR="00807631" w:rsidRPr="008A71EF" w:rsidRDefault="00807631" w:rsidP="00BA32E1">
            <w:pPr>
              <w:spacing w:after="0" w:line="0" w:lineRule="atLeast"/>
              <w:jc w:val="center"/>
              <w:rPr>
                <w:rFonts w:ascii="Cambria" w:eastAsia="Arial" w:hAnsi="Cambria"/>
                <w:sz w:val="20"/>
                <w:szCs w:val="20"/>
              </w:rPr>
            </w:pPr>
            <w:r>
              <w:rPr>
                <w:rFonts w:ascii="Cambria" w:eastAsia="Arial" w:hAnsi="Cambria"/>
                <w:sz w:val="20"/>
                <w:szCs w:val="20"/>
              </w:rPr>
              <w:t>-</w:t>
            </w:r>
          </w:p>
        </w:tc>
        <w:tc>
          <w:tcPr>
            <w:tcW w:w="834" w:type="pct"/>
            <w:shd w:val="clear" w:color="auto" w:fill="auto"/>
            <w:vAlign w:val="center"/>
          </w:tcPr>
          <w:p w14:paraId="77B0B70A" w14:textId="55A83703" w:rsidR="00807631" w:rsidRPr="008A71EF" w:rsidRDefault="00807631" w:rsidP="00BA32E1">
            <w:pPr>
              <w:spacing w:after="0" w:line="0" w:lineRule="atLeast"/>
              <w:jc w:val="center"/>
              <w:rPr>
                <w:rFonts w:ascii="Cambria" w:eastAsia="Arial" w:hAnsi="Cambria"/>
                <w:sz w:val="20"/>
                <w:szCs w:val="20"/>
              </w:rPr>
            </w:pPr>
            <w:r>
              <w:rPr>
                <w:rFonts w:ascii="Cambria" w:eastAsia="Arial" w:hAnsi="Cambria"/>
                <w:sz w:val="20"/>
                <w:szCs w:val="20"/>
              </w:rPr>
              <w:t>415.177,80</w:t>
            </w:r>
          </w:p>
        </w:tc>
      </w:tr>
    </w:tbl>
    <w:p w14:paraId="51940AC3" w14:textId="77777777" w:rsidR="00805211" w:rsidRDefault="00805211" w:rsidP="00A94830">
      <w:pPr>
        <w:spacing w:after="0"/>
        <w:ind w:firstLine="708"/>
        <w:jc w:val="both"/>
        <w:rPr>
          <w:rFonts w:ascii="Cambria" w:hAnsi="Cambria" w:cs="Arial"/>
          <w:sz w:val="24"/>
          <w:szCs w:val="24"/>
        </w:rPr>
      </w:pPr>
    </w:p>
    <w:p w14:paraId="376DBE58" w14:textId="77777777" w:rsidR="00A94830" w:rsidRPr="00B56992" w:rsidRDefault="00A94830" w:rsidP="00C3418B">
      <w:pPr>
        <w:jc w:val="both"/>
        <w:rPr>
          <w:rFonts w:ascii="Cambria" w:eastAsia="Arial" w:hAnsi="Cambria"/>
          <w:b/>
          <w:sz w:val="24"/>
          <w:szCs w:val="24"/>
        </w:rPr>
      </w:pPr>
      <w:r w:rsidRPr="00837134">
        <w:rPr>
          <w:rFonts w:ascii="Cambria" w:hAnsi="Cambria" w:cs="Arial"/>
          <w:sz w:val="24"/>
          <w:szCs w:val="24"/>
        </w:rPr>
        <w:lastRenderedPageBreak/>
        <w:tab/>
      </w:r>
      <w:r w:rsidRPr="00B56992">
        <w:rPr>
          <w:rFonts w:ascii="Cambria" w:eastAsia="Arial" w:hAnsi="Cambria"/>
          <w:b/>
          <w:sz w:val="24"/>
          <w:szCs w:val="24"/>
        </w:rPr>
        <w:t>Upravljanje i raspolaganje nogometnim stadionima i igralištima</w:t>
      </w:r>
    </w:p>
    <w:p w14:paraId="082C1834" w14:textId="77777777" w:rsidR="005F6983" w:rsidRPr="00837134" w:rsidRDefault="00A94830" w:rsidP="005F6983">
      <w:pPr>
        <w:ind w:firstLine="587"/>
        <w:jc w:val="both"/>
        <w:rPr>
          <w:rFonts w:ascii="Cambria" w:eastAsia="Arial" w:hAnsi="Cambria"/>
          <w:sz w:val="24"/>
          <w:szCs w:val="24"/>
        </w:rPr>
      </w:pPr>
      <w:r w:rsidRPr="00B56992">
        <w:rPr>
          <w:rFonts w:ascii="Cambria" w:eastAsia="Arial" w:hAnsi="Cambria"/>
          <w:sz w:val="24"/>
          <w:szCs w:val="24"/>
        </w:rPr>
        <w:t>Upravljanje i raspolaganje nogometnim stadionima i igralištima podrazumijeva pronalaženje optimalnih rješenja koja će dugoročno očuvati stadione i igrališta i generirati zadovoljavanje javnih potreba u sportu, odnosno nogometu. Prema podacima lokalnih jedinica, nogometni stadioni i igrališta dani su na korištenje nogometnim klubovima, kao sportskim udrugama građana, s ciljem poticanja i promicanja nogometa te uključivanja građana, osobito djece i mladeži, u bavljenje nogometom.</w:t>
      </w:r>
      <w:r w:rsidRPr="00837134">
        <w:rPr>
          <w:rFonts w:ascii="Cambria" w:eastAsia="Arial" w:hAnsi="Cambria"/>
          <w:sz w:val="24"/>
          <w:szCs w:val="24"/>
        </w:rPr>
        <w:t xml:space="preserve"> </w:t>
      </w:r>
    </w:p>
    <w:p w14:paraId="1EA93B64" w14:textId="77777777" w:rsidR="00B43F9C" w:rsidRPr="00837134" w:rsidRDefault="00B43F9C" w:rsidP="00B43F9C">
      <w:pPr>
        <w:spacing w:before="200" w:after="0"/>
        <w:ind w:firstLine="708"/>
        <w:jc w:val="both"/>
        <w:rPr>
          <w:rFonts w:ascii="Cambria" w:eastAsia="Times New Roman" w:hAnsi="Cambria"/>
          <w:bCs/>
          <w:sz w:val="24"/>
          <w:szCs w:val="24"/>
        </w:rPr>
      </w:pPr>
      <w:r w:rsidRPr="008A3A24">
        <w:rPr>
          <w:rFonts w:ascii="Cambria" w:eastAsia="Times New Roman" w:hAnsi="Cambria"/>
          <w:bCs/>
          <w:sz w:val="24"/>
          <w:szCs w:val="24"/>
        </w:rPr>
        <w:t xml:space="preserve">Općina </w:t>
      </w:r>
      <w:r w:rsidR="00D328A7" w:rsidRPr="008A3A24">
        <w:rPr>
          <w:rFonts w:ascii="Cambria" w:eastAsia="Times New Roman" w:hAnsi="Cambria"/>
          <w:bCs/>
          <w:sz w:val="24"/>
          <w:szCs w:val="24"/>
        </w:rPr>
        <w:t>Novo Virje</w:t>
      </w:r>
      <w:r w:rsidRPr="008A3A24">
        <w:rPr>
          <w:rFonts w:ascii="Cambria" w:eastAsia="Times New Roman" w:hAnsi="Cambria"/>
          <w:bCs/>
          <w:sz w:val="24"/>
          <w:szCs w:val="24"/>
        </w:rPr>
        <w:t xml:space="preserve"> još nije donijela Odluku o načinu upravljanja i korištenja sportskih građevina u vlasništvu Općine </w:t>
      </w:r>
      <w:r w:rsidR="00D328A7" w:rsidRPr="008A3A24">
        <w:rPr>
          <w:rFonts w:ascii="Cambria" w:eastAsia="Times New Roman" w:hAnsi="Cambria"/>
          <w:bCs/>
          <w:sz w:val="24"/>
          <w:szCs w:val="24"/>
        </w:rPr>
        <w:t>Novo Virje</w:t>
      </w:r>
      <w:r w:rsidRPr="008A3A24">
        <w:rPr>
          <w:rFonts w:ascii="Cambria" w:eastAsia="Times New Roman" w:hAnsi="Cambria"/>
          <w:bCs/>
          <w:sz w:val="24"/>
          <w:szCs w:val="24"/>
        </w:rPr>
        <w:t xml:space="preserve">, no donošenje iste planira se u narednom razdoblju. Navedenom Odlukom utvrdit će se način upravljanja i korištenja javnih sportskih građevina i drugih sportskih građevina u vlasništvu Općine </w:t>
      </w:r>
      <w:r w:rsidR="00D328A7" w:rsidRPr="008A3A24">
        <w:rPr>
          <w:rFonts w:ascii="Cambria" w:eastAsia="Times New Roman" w:hAnsi="Cambria"/>
          <w:bCs/>
          <w:sz w:val="24"/>
          <w:szCs w:val="24"/>
        </w:rPr>
        <w:t>Novo Virje</w:t>
      </w:r>
      <w:r w:rsidRPr="008A3A24">
        <w:rPr>
          <w:rFonts w:ascii="Cambria" w:eastAsia="Times New Roman" w:hAnsi="Cambria"/>
          <w:bCs/>
          <w:sz w:val="24"/>
          <w:szCs w:val="24"/>
        </w:rPr>
        <w:t>.</w:t>
      </w:r>
      <w:r w:rsidRPr="00837134">
        <w:rPr>
          <w:rFonts w:ascii="Cambria" w:eastAsia="Times New Roman" w:hAnsi="Cambria"/>
          <w:bCs/>
          <w:sz w:val="24"/>
          <w:szCs w:val="24"/>
        </w:rPr>
        <w:t xml:space="preserve"> </w:t>
      </w:r>
    </w:p>
    <w:p w14:paraId="5D581D27" w14:textId="77777777" w:rsidR="00B43F9C" w:rsidRPr="00837134" w:rsidRDefault="00B43F9C" w:rsidP="00B43F9C">
      <w:pPr>
        <w:spacing w:after="0"/>
        <w:ind w:firstLine="708"/>
        <w:jc w:val="both"/>
        <w:rPr>
          <w:rFonts w:ascii="Cambria" w:eastAsia="Arial" w:hAnsi="Cambria"/>
          <w:sz w:val="24"/>
          <w:szCs w:val="24"/>
        </w:rPr>
      </w:pPr>
    </w:p>
    <w:p w14:paraId="1863595B" w14:textId="77777777" w:rsidR="00A94830" w:rsidRPr="00B56992" w:rsidRDefault="00A94830" w:rsidP="00A94830">
      <w:pPr>
        <w:ind w:firstLine="708"/>
        <w:jc w:val="both"/>
        <w:rPr>
          <w:rFonts w:ascii="Cambria" w:eastAsia="Arial" w:hAnsi="Cambria"/>
          <w:sz w:val="24"/>
          <w:szCs w:val="24"/>
        </w:rPr>
      </w:pPr>
      <w:r w:rsidRPr="00B56992">
        <w:rPr>
          <w:rFonts w:ascii="Cambria" w:eastAsia="Arial" w:hAnsi="Cambria"/>
          <w:sz w:val="24"/>
          <w:szCs w:val="24"/>
        </w:rPr>
        <w:t xml:space="preserve">U </w:t>
      </w:r>
      <w:r w:rsidR="00D56937" w:rsidRPr="00B56992">
        <w:rPr>
          <w:rFonts w:ascii="Cambria" w:eastAsia="Arial" w:hAnsi="Cambria"/>
          <w:sz w:val="24"/>
          <w:szCs w:val="24"/>
        </w:rPr>
        <w:t>tablici broj 5</w:t>
      </w:r>
      <w:r w:rsidRPr="00B56992">
        <w:rPr>
          <w:rFonts w:ascii="Cambria" w:eastAsia="Arial" w:hAnsi="Cambria"/>
          <w:sz w:val="24"/>
          <w:szCs w:val="24"/>
        </w:rPr>
        <w:t>. nalaze se podaci o nogometnim klubovima i broj</w:t>
      </w:r>
      <w:r w:rsidR="00187767" w:rsidRPr="00B56992">
        <w:rPr>
          <w:rFonts w:ascii="Cambria" w:eastAsia="Arial" w:hAnsi="Cambria"/>
          <w:sz w:val="24"/>
          <w:szCs w:val="24"/>
        </w:rPr>
        <w:t>u sportaša, korisnika nogometnog</w:t>
      </w:r>
      <w:r w:rsidRPr="00B56992">
        <w:rPr>
          <w:rFonts w:ascii="Cambria" w:eastAsia="Arial" w:hAnsi="Cambria"/>
          <w:sz w:val="24"/>
          <w:szCs w:val="24"/>
        </w:rPr>
        <w:t xml:space="preserve"> igrališta u vlasništvu Općine </w:t>
      </w:r>
      <w:r w:rsidR="00D328A7" w:rsidRPr="00B56992">
        <w:rPr>
          <w:rFonts w:ascii="Cambria" w:eastAsia="Arial" w:hAnsi="Cambria"/>
          <w:sz w:val="24"/>
          <w:szCs w:val="24"/>
        </w:rPr>
        <w:t>Novo Virje</w:t>
      </w:r>
      <w:r w:rsidRPr="00B56992">
        <w:rPr>
          <w:rFonts w:ascii="Cambria" w:eastAsia="Arial" w:hAnsi="Cambria"/>
          <w:sz w:val="24"/>
          <w:szCs w:val="24"/>
        </w:rPr>
        <w:t>, koncem 2019.</w:t>
      </w:r>
    </w:p>
    <w:p w14:paraId="3667B906" w14:textId="77777777" w:rsidR="00A94830" w:rsidRPr="00B56992" w:rsidRDefault="00A94830" w:rsidP="00A94830">
      <w:pPr>
        <w:spacing w:after="0" w:line="0" w:lineRule="atLeast"/>
        <w:ind w:left="20"/>
        <w:jc w:val="center"/>
        <w:rPr>
          <w:rFonts w:ascii="Cambria" w:eastAsia="Times New Roman" w:hAnsi="Cambria"/>
          <w:b/>
        </w:rPr>
      </w:pPr>
      <w:bookmarkStart w:id="201" w:name="_Toc12868705"/>
      <w:bookmarkStart w:id="202" w:name="_Toc25275498"/>
      <w:bookmarkStart w:id="203" w:name="_Toc26270692"/>
      <w:bookmarkStart w:id="204" w:name="_Toc44404853"/>
      <w:bookmarkStart w:id="205" w:name="_Toc55757752"/>
      <w:r w:rsidRPr="00B56992">
        <w:rPr>
          <w:rFonts w:ascii="Cambria" w:hAnsi="Cambria"/>
          <w:i/>
        </w:rPr>
        <w:t xml:space="preserve">Tablica </w:t>
      </w:r>
      <w:r w:rsidR="00FA6236" w:rsidRPr="00B56992">
        <w:rPr>
          <w:rFonts w:ascii="Cambria" w:hAnsi="Cambria"/>
          <w:i/>
        </w:rPr>
        <w:fldChar w:fldCharType="begin"/>
      </w:r>
      <w:r w:rsidRPr="00B56992">
        <w:rPr>
          <w:rFonts w:ascii="Cambria" w:hAnsi="Cambria"/>
          <w:i/>
        </w:rPr>
        <w:instrText xml:space="preserve"> SEQ Tablica \* ARABIC </w:instrText>
      </w:r>
      <w:r w:rsidR="00FA6236" w:rsidRPr="00B56992">
        <w:rPr>
          <w:rFonts w:ascii="Cambria" w:hAnsi="Cambria"/>
          <w:i/>
        </w:rPr>
        <w:fldChar w:fldCharType="separate"/>
      </w:r>
      <w:r w:rsidR="00187767" w:rsidRPr="00B56992">
        <w:rPr>
          <w:rFonts w:ascii="Cambria" w:hAnsi="Cambria"/>
          <w:i/>
          <w:noProof/>
        </w:rPr>
        <w:t>5</w:t>
      </w:r>
      <w:r w:rsidR="00FA6236" w:rsidRPr="00B56992">
        <w:rPr>
          <w:rFonts w:ascii="Cambria" w:hAnsi="Cambria"/>
          <w:i/>
        </w:rPr>
        <w:fldChar w:fldCharType="end"/>
      </w:r>
      <w:r w:rsidRPr="00B56992">
        <w:rPr>
          <w:rFonts w:ascii="Cambria" w:hAnsi="Cambria"/>
          <w:i/>
        </w:rPr>
        <w:t xml:space="preserve">. </w:t>
      </w:r>
      <w:r w:rsidRPr="00B56992">
        <w:rPr>
          <w:rFonts w:ascii="Cambria" w:eastAsia="Arial" w:hAnsi="Cambria"/>
          <w:i/>
        </w:rPr>
        <w:t>Podaci o nogometnom klubu i broj</w:t>
      </w:r>
      <w:r w:rsidR="00187767" w:rsidRPr="00B56992">
        <w:rPr>
          <w:rFonts w:ascii="Cambria" w:eastAsia="Arial" w:hAnsi="Cambria"/>
          <w:i/>
        </w:rPr>
        <w:t>u sportaša, korisnika nogometnog</w:t>
      </w:r>
      <w:r w:rsidRPr="00B56992">
        <w:rPr>
          <w:rFonts w:ascii="Cambria" w:eastAsia="Arial" w:hAnsi="Cambria"/>
          <w:i/>
        </w:rPr>
        <w:t xml:space="preserve"> igrališta u vlasništvu Općine </w:t>
      </w:r>
      <w:r w:rsidR="00D328A7" w:rsidRPr="00B56992">
        <w:rPr>
          <w:rFonts w:ascii="Cambria" w:eastAsia="Arial" w:hAnsi="Cambria"/>
          <w:i/>
        </w:rPr>
        <w:t>Novo Virje</w:t>
      </w:r>
      <w:r w:rsidRPr="00B56992">
        <w:rPr>
          <w:rFonts w:ascii="Cambria" w:eastAsia="Arial" w:hAnsi="Cambria"/>
          <w:i/>
        </w:rPr>
        <w:t>, koncem 2019</w:t>
      </w:r>
      <w:r w:rsidRPr="00B56992">
        <w:rPr>
          <w:rFonts w:ascii="Cambria" w:eastAsia="Arial" w:hAnsi="Cambria"/>
          <w:b/>
        </w:rPr>
        <w:t>.</w:t>
      </w:r>
      <w:bookmarkEnd w:id="201"/>
      <w:bookmarkEnd w:id="202"/>
      <w:bookmarkEnd w:id="203"/>
      <w:bookmarkEnd w:id="204"/>
      <w:bookmarkEnd w:id="205"/>
    </w:p>
    <w:tbl>
      <w:tblPr>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3228"/>
        <w:gridCol w:w="1699"/>
        <w:gridCol w:w="992"/>
        <w:gridCol w:w="2411"/>
        <w:gridCol w:w="956"/>
      </w:tblGrid>
      <w:tr w:rsidR="00A94830" w:rsidRPr="00B553F2" w14:paraId="4897D4C2" w14:textId="77777777" w:rsidTr="00BA32E1">
        <w:trPr>
          <w:trHeight w:val="284"/>
        </w:trPr>
        <w:tc>
          <w:tcPr>
            <w:tcW w:w="5000" w:type="pct"/>
            <w:gridSpan w:val="5"/>
            <w:shd w:val="clear" w:color="auto" w:fill="DBE5F1" w:themeFill="accent1" w:themeFillTint="33"/>
            <w:vAlign w:val="center"/>
            <w:hideMark/>
          </w:tcPr>
          <w:p w14:paraId="4431E12A" w14:textId="77777777" w:rsidR="00A94830" w:rsidRPr="00B553F2" w:rsidRDefault="00A94830" w:rsidP="00BA32E1">
            <w:pPr>
              <w:spacing w:after="0" w:line="0" w:lineRule="atLeast"/>
              <w:jc w:val="center"/>
              <w:rPr>
                <w:rFonts w:ascii="Cambria" w:eastAsia="Arial" w:hAnsi="Cambria"/>
                <w:b/>
                <w:color w:val="1F497D" w:themeColor="text2"/>
                <w:sz w:val="20"/>
                <w:szCs w:val="20"/>
              </w:rPr>
            </w:pPr>
            <w:r w:rsidRPr="00B56992">
              <w:rPr>
                <w:rFonts w:ascii="Cambria" w:eastAsia="Arial" w:hAnsi="Cambria"/>
                <w:b/>
                <w:color w:val="1F497D" w:themeColor="text2"/>
                <w:sz w:val="20"/>
                <w:szCs w:val="20"/>
              </w:rPr>
              <w:t>Podaci o nogometnom klubu i broj</w:t>
            </w:r>
            <w:r w:rsidR="00187767" w:rsidRPr="00B56992">
              <w:rPr>
                <w:rFonts w:ascii="Cambria" w:eastAsia="Arial" w:hAnsi="Cambria"/>
                <w:b/>
                <w:color w:val="1F497D" w:themeColor="text2"/>
                <w:sz w:val="20"/>
                <w:szCs w:val="20"/>
              </w:rPr>
              <w:t>u sportaša, korisnika nogometnog</w:t>
            </w:r>
            <w:r w:rsidRPr="00B56992">
              <w:rPr>
                <w:rFonts w:ascii="Cambria" w:eastAsia="Arial" w:hAnsi="Cambria"/>
                <w:b/>
                <w:color w:val="1F497D" w:themeColor="text2"/>
                <w:sz w:val="20"/>
                <w:szCs w:val="20"/>
              </w:rPr>
              <w:t xml:space="preserve"> igrališta u vlasništvu Općine </w:t>
            </w:r>
            <w:r w:rsidR="00D328A7" w:rsidRPr="00B56992">
              <w:rPr>
                <w:rFonts w:ascii="Cambria" w:eastAsia="Arial" w:hAnsi="Cambria"/>
                <w:b/>
                <w:color w:val="1F497D" w:themeColor="text2"/>
                <w:sz w:val="20"/>
                <w:szCs w:val="20"/>
              </w:rPr>
              <w:t>Novo Virje</w:t>
            </w:r>
            <w:r w:rsidRPr="00B56992">
              <w:rPr>
                <w:rFonts w:ascii="Cambria" w:eastAsia="Arial" w:hAnsi="Cambria"/>
                <w:b/>
                <w:color w:val="1F497D" w:themeColor="text2"/>
                <w:sz w:val="20"/>
                <w:szCs w:val="20"/>
              </w:rPr>
              <w:t>, koncem 2019.</w:t>
            </w:r>
            <w:r w:rsidRPr="00B553F2">
              <w:rPr>
                <w:rFonts w:ascii="Cambria" w:eastAsia="Arial" w:hAnsi="Cambria"/>
                <w:b/>
                <w:color w:val="1F497D" w:themeColor="text2"/>
                <w:sz w:val="20"/>
                <w:szCs w:val="20"/>
              </w:rPr>
              <w:t xml:space="preserve"> </w:t>
            </w:r>
          </w:p>
        </w:tc>
      </w:tr>
      <w:tr w:rsidR="00A94830" w:rsidRPr="00B553F2" w14:paraId="0C163495" w14:textId="77777777" w:rsidTr="00BA32E1">
        <w:trPr>
          <w:trHeight w:val="284"/>
        </w:trPr>
        <w:tc>
          <w:tcPr>
            <w:tcW w:w="1738" w:type="pct"/>
            <w:vMerge w:val="restart"/>
            <w:shd w:val="clear" w:color="auto" w:fill="DBE5F1" w:themeFill="accent1" w:themeFillTint="33"/>
            <w:vAlign w:val="center"/>
            <w:hideMark/>
          </w:tcPr>
          <w:p w14:paraId="03CA01C7" w14:textId="77777777" w:rsidR="00A94830" w:rsidRPr="00B553F2" w:rsidRDefault="00A94830" w:rsidP="00BA32E1">
            <w:pPr>
              <w:spacing w:after="0"/>
              <w:jc w:val="center"/>
              <w:rPr>
                <w:rFonts w:ascii="Cambria" w:eastAsia="Times New Roman" w:hAnsi="Cambria"/>
                <w:b/>
                <w:bCs/>
                <w:color w:val="1F497D" w:themeColor="text2"/>
                <w:sz w:val="20"/>
                <w:szCs w:val="20"/>
              </w:rPr>
            </w:pPr>
            <w:r w:rsidRPr="00B553F2">
              <w:rPr>
                <w:rFonts w:ascii="Cambria" w:eastAsia="Times New Roman" w:hAnsi="Cambria"/>
                <w:b/>
                <w:bCs/>
                <w:color w:val="1F497D" w:themeColor="text2"/>
                <w:sz w:val="20"/>
                <w:szCs w:val="20"/>
              </w:rPr>
              <w:t>Naziv nogometnog igrališta</w:t>
            </w:r>
          </w:p>
        </w:tc>
        <w:tc>
          <w:tcPr>
            <w:tcW w:w="915" w:type="pct"/>
            <w:vMerge w:val="restart"/>
            <w:shd w:val="clear" w:color="auto" w:fill="DBE5F1" w:themeFill="accent1" w:themeFillTint="33"/>
            <w:vAlign w:val="center"/>
            <w:hideMark/>
          </w:tcPr>
          <w:p w14:paraId="77B2E6F6" w14:textId="77777777" w:rsidR="00A94830" w:rsidRPr="00B553F2" w:rsidRDefault="00A94830" w:rsidP="00BA32E1">
            <w:pPr>
              <w:spacing w:after="0"/>
              <w:jc w:val="center"/>
              <w:rPr>
                <w:rFonts w:ascii="Cambria" w:eastAsia="Times New Roman" w:hAnsi="Cambria"/>
                <w:b/>
                <w:bCs/>
                <w:color w:val="1F497D" w:themeColor="text2"/>
                <w:sz w:val="20"/>
                <w:szCs w:val="20"/>
              </w:rPr>
            </w:pPr>
            <w:r w:rsidRPr="00B553F2">
              <w:rPr>
                <w:rFonts w:ascii="Cambria" w:eastAsia="Arial" w:hAnsi="Cambria"/>
                <w:b/>
                <w:color w:val="1F497D" w:themeColor="text2"/>
                <w:sz w:val="20"/>
                <w:szCs w:val="20"/>
              </w:rPr>
              <w:t>Nogometni klub</w:t>
            </w:r>
          </w:p>
        </w:tc>
        <w:tc>
          <w:tcPr>
            <w:tcW w:w="2347" w:type="pct"/>
            <w:gridSpan w:val="3"/>
            <w:shd w:val="clear" w:color="auto" w:fill="DBE5F1" w:themeFill="accent1" w:themeFillTint="33"/>
            <w:vAlign w:val="center"/>
            <w:hideMark/>
          </w:tcPr>
          <w:p w14:paraId="255369FF" w14:textId="77777777" w:rsidR="00A94830" w:rsidRPr="00B553F2" w:rsidRDefault="00A94830" w:rsidP="00BA32E1">
            <w:pPr>
              <w:spacing w:after="0" w:line="225" w:lineRule="exact"/>
              <w:jc w:val="center"/>
              <w:rPr>
                <w:rFonts w:ascii="Cambria" w:eastAsia="Arial" w:hAnsi="Cambria"/>
                <w:b/>
                <w:color w:val="1F497D" w:themeColor="text2"/>
                <w:w w:val="99"/>
                <w:sz w:val="20"/>
                <w:szCs w:val="20"/>
              </w:rPr>
            </w:pPr>
            <w:r w:rsidRPr="00B553F2">
              <w:rPr>
                <w:rFonts w:ascii="Cambria" w:eastAsia="Arial" w:hAnsi="Cambria"/>
                <w:b/>
                <w:color w:val="1F497D" w:themeColor="text2"/>
                <w:sz w:val="20"/>
                <w:szCs w:val="20"/>
              </w:rPr>
              <w:t>Broj sportaša</w:t>
            </w:r>
          </w:p>
        </w:tc>
      </w:tr>
      <w:tr w:rsidR="00A94830" w:rsidRPr="00B553F2" w14:paraId="20DA5F75" w14:textId="77777777" w:rsidTr="00BA32E1">
        <w:trPr>
          <w:trHeight w:val="284"/>
        </w:trPr>
        <w:tc>
          <w:tcPr>
            <w:tcW w:w="1738" w:type="pct"/>
            <w:vMerge/>
            <w:shd w:val="clear" w:color="auto" w:fill="D9D9D9"/>
            <w:vAlign w:val="center"/>
            <w:hideMark/>
          </w:tcPr>
          <w:p w14:paraId="4AEBDC8B" w14:textId="77777777" w:rsidR="00A94830" w:rsidRPr="00B553F2" w:rsidRDefault="00A94830" w:rsidP="00BA32E1">
            <w:pPr>
              <w:spacing w:after="0"/>
              <w:jc w:val="center"/>
              <w:rPr>
                <w:rFonts w:ascii="Cambria" w:eastAsia="Arial" w:hAnsi="Cambria"/>
                <w:b/>
                <w:color w:val="1F497D" w:themeColor="text2"/>
                <w:sz w:val="20"/>
                <w:szCs w:val="20"/>
              </w:rPr>
            </w:pPr>
          </w:p>
        </w:tc>
        <w:tc>
          <w:tcPr>
            <w:tcW w:w="915" w:type="pct"/>
            <w:vMerge/>
            <w:shd w:val="clear" w:color="auto" w:fill="D9D9D9"/>
            <w:vAlign w:val="center"/>
            <w:hideMark/>
          </w:tcPr>
          <w:p w14:paraId="5578A4F9" w14:textId="77777777" w:rsidR="00A94830" w:rsidRPr="00B553F2" w:rsidRDefault="00A94830" w:rsidP="00BA32E1">
            <w:pPr>
              <w:spacing w:after="0"/>
              <w:jc w:val="center"/>
              <w:rPr>
                <w:rFonts w:ascii="Cambria" w:eastAsia="Times New Roman" w:hAnsi="Cambria"/>
                <w:b/>
                <w:bCs/>
                <w:color w:val="1F497D" w:themeColor="text2"/>
                <w:sz w:val="20"/>
                <w:szCs w:val="20"/>
              </w:rPr>
            </w:pPr>
          </w:p>
        </w:tc>
        <w:tc>
          <w:tcPr>
            <w:tcW w:w="534" w:type="pct"/>
            <w:shd w:val="clear" w:color="auto" w:fill="F2F2F2" w:themeFill="background1" w:themeFillShade="F2"/>
            <w:vAlign w:val="center"/>
            <w:hideMark/>
          </w:tcPr>
          <w:p w14:paraId="105DD48E" w14:textId="77777777" w:rsidR="00A94830" w:rsidRPr="00B553F2" w:rsidRDefault="00A94830" w:rsidP="00BA32E1">
            <w:pPr>
              <w:spacing w:after="0" w:line="225" w:lineRule="exact"/>
              <w:jc w:val="center"/>
              <w:rPr>
                <w:rFonts w:ascii="Cambria" w:eastAsia="Arial" w:hAnsi="Cambria"/>
                <w:b/>
                <w:color w:val="1F497D" w:themeColor="text2"/>
                <w:w w:val="99"/>
                <w:sz w:val="20"/>
                <w:szCs w:val="20"/>
              </w:rPr>
            </w:pPr>
            <w:r w:rsidRPr="00B553F2">
              <w:rPr>
                <w:rFonts w:ascii="Cambria" w:eastAsia="Arial" w:hAnsi="Cambria"/>
                <w:b/>
                <w:color w:val="1F497D" w:themeColor="text2"/>
                <w:sz w:val="20"/>
                <w:szCs w:val="20"/>
              </w:rPr>
              <w:t>Seniori</w:t>
            </w:r>
          </w:p>
        </w:tc>
        <w:tc>
          <w:tcPr>
            <w:tcW w:w="1298" w:type="pct"/>
            <w:shd w:val="clear" w:color="auto" w:fill="F2F2F2" w:themeFill="background1" w:themeFillShade="F2"/>
            <w:vAlign w:val="center"/>
          </w:tcPr>
          <w:p w14:paraId="7AAFF4DE" w14:textId="77777777" w:rsidR="00A94830" w:rsidRPr="00B553F2" w:rsidRDefault="00A94830" w:rsidP="00BA32E1">
            <w:pPr>
              <w:spacing w:after="0" w:line="225" w:lineRule="exact"/>
              <w:jc w:val="center"/>
              <w:rPr>
                <w:rFonts w:ascii="Cambria" w:eastAsia="Arial" w:hAnsi="Cambria"/>
                <w:b/>
                <w:color w:val="1F497D" w:themeColor="text2"/>
                <w:w w:val="99"/>
                <w:sz w:val="20"/>
                <w:szCs w:val="20"/>
              </w:rPr>
            </w:pPr>
            <w:r w:rsidRPr="00B553F2">
              <w:rPr>
                <w:rFonts w:ascii="Cambria" w:eastAsia="Arial" w:hAnsi="Cambria"/>
                <w:b/>
                <w:color w:val="1F497D" w:themeColor="text2"/>
                <w:w w:val="99"/>
                <w:sz w:val="20"/>
                <w:szCs w:val="20"/>
              </w:rPr>
              <w:t>Mlađe dobne kategorije</w:t>
            </w:r>
          </w:p>
        </w:tc>
        <w:tc>
          <w:tcPr>
            <w:tcW w:w="515" w:type="pct"/>
            <w:shd w:val="clear" w:color="auto" w:fill="F2F2F2" w:themeFill="background1" w:themeFillShade="F2"/>
            <w:vAlign w:val="center"/>
          </w:tcPr>
          <w:p w14:paraId="4B51EC13" w14:textId="77777777" w:rsidR="00A94830" w:rsidRPr="00B553F2" w:rsidRDefault="00A94830" w:rsidP="00BA32E1">
            <w:pPr>
              <w:spacing w:after="0" w:line="0" w:lineRule="atLeast"/>
              <w:jc w:val="center"/>
              <w:rPr>
                <w:rFonts w:ascii="Cambria" w:eastAsia="Arial" w:hAnsi="Cambria"/>
                <w:b/>
                <w:color w:val="1F497D" w:themeColor="text2"/>
                <w:sz w:val="20"/>
                <w:szCs w:val="20"/>
              </w:rPr>
            </w:pPr>
            <w:r w:rsidRPr="00B553F2">
              <w:rPr>
                <w:rFonts w:ascii="Cambria" w:eastAsia="Arial" w:hAnsi="Cambria"/>
                <w:b/>
                <w:color w:val="1F497D" w:themeColor="text2"/>
                <w:sz w:val="20"/>
                <w:szCs w:val="20"/>
              </w:rPr>
              <w:t>Ukupno</w:t>
            </w:r>
          </w:p>
        </w:tc>
      </w:tr>
      <w:tr w:rsidR="00A94830" w:rsidRPr="00B553F2" w14:paraId="3A9B697F" w14:textId="77777777" w:rsidTr="00BA32E1">
        <w:trPr>
          <w:trHeight w:val="284"/>
        </w:trPr>
        <w:tc>
          <w:tcPr>
            <w:tcW w:w="1738" w:type="pct"/>
            <w:shd w:val="clear" w:color="auto" w:fill="auto"/>
            <w:vAlign w:val="center"/>
          </w:tcPr>
          <w:p w14:paraId="748CDB13" w14:textId="77777777" w:rsidR="00A94830" w:rsidRPr="00B553F2" w:rsidRDefault="00A94830" w:rsidP="00187767">
            <w:pPr>
              <w:spacing w:after="0" w:line="0" w:lineRule="atLeast"/>
              <w:jc w:val="center"/>
              <w:rPr>
                <w:rFonts w:ascii="Cambria" w:eastAsia="Times New Roman" w:hAnsi="Cambria"/>
                <w:sz w:val="20"/>
                <w:szCs w:val="20"/>
              </w:rPr>
            </w:pPr>
            <w:r w:rsidRPr="00B553F2">
              <w:rPr>
                <w:rFonts w:ascii="Cambria" w:eastAsia="Arial" w:hAnsi="Cambria"/>
                <w:sz w:val="20"/>
                <w:szCs w:val="20"/>
              </w:rPr>
              <w:t xml:space="preserve">Nogometno igralište </w:t>
            </w:r>
            <w:r w:rsidR="00D80912" w:rsidRPr="006937B9">
              <w:rPr>
                <w:rFonts w:ascii="Cambria" w:hAnsi="Cambria" w:cs="Arial"/>
                <w:sz w:val="20"/>
                <w:szCs w:val="20"/>
              </w:rPr>
              <w:t>NK Graničar Novo Virje</w:t>
            </w:r>
          </w:p>
        </w:tc>
        <w:tc>
          <w:tcPr>
            <w:tcW w:w="915" w:type="pct"/>
            <w:shd w:val="clear" w:color="auto" w:fill="auto"/>
            <w:vAlign w:val="center"/>
          </w:tcPr>
          <w:p w14:paraId="5ABD645B" w14:textId="77777777" w:rsidR="00A94830" w:rsidRPr="00B553F2" w:rsidRDefault="00D56937" w:rsidP="00D80912">
            <w:pPr>
              <w:spacing w:after="0" w:line="222" w:lineRule="exact"/>
              <w:jc w:val="center"/>
              <w:rPr>
                <w:rFonts w:ascii="Cambria" w:eastAsia="Arial" w:hAnsi="Cambria"/>
                <w:sz w:val="20"/>
                <w:szCs w:val="20"/>
              </w:rPr>
            </w:pPr>
            <w:r w:rsidRPr="00B553F2">
              <w:rPr>
                <w:rFonts w:ascii="Cambria" w:eastAsia="Arial" w:hAnsi="Cambria"/>
                <w:sz w:val="20"/>
                <w:szCs w:val="20"/>
              </w:rPr>
              <w:t xml:space="preserve">NK </w:t>
            </w:r>
            <w:r w:rsidR="00187767" w:rsidRPr="00B553F2">
              <w:rPr>
                <w:rFonts w:ascii="Cambria" w:eastAsia="Arial" w:hAnsi="Cambria"/>
                <w:sz w:val="20"/>
                <w:szCs w:val="20"/>
              </w:rPr>
              <w:t>Graničar</w:t>
            </w:r>
            <w:r w:rsidR="00D80912" w:rsidRPr="006937B9">
              <w:rPr>
                <w:rFonts w:ascii="Cambria" w:hAnsi="Cambria" w:cs="Arial"/>
                <w:sz w:val="20"/>
                <w:szCs w:val="20"/>
              </w:rPr>
              <w:t xml:space="preserve"> Novo Virje</w:t>
            </w:r>
          </w:p>
        </w:tc>
        <w:tc>
          <w:tcPr>
            <w:tcW w:w="534" w:type="pct"/>
            <w:shd w:val="clear" w:color="auto" w:fill="auto"/>
            <w:vAlign w:val="center"/>
          </w:tcPr>
          <w:p w14:paraId="2EBFEC06" w14:textId="69FF4903" w:rsidR="00A94830" w:rsidRPr="00B553F2" w:rsidRDefault="0094653A" w:rsidP="00BA32E1">
            <w:pPr>
              <w:spacing w:before="100" w:beforeAutospacing="1" w:after="0" w:line="0" w:lineRule="atLeast"/>
              <w:jc w:val="center"/>
              <w:rPr>
                <w:rFonts w:ascii="Cambria" w:eastAsia="Times New Roman" w:hAnsi="Cambria" w:cs="Times New Roman"/>
                <w:sz w:val="20"/>
                <w:szCs w:val="20"/>
              </w:rPr>
            </w:pPr>
            <w:r>
              <w:rPr>
                <w:rFonts w:ascii="Cambria" w:eastAsia="Times New Roman" w:hAnsi="Cambria" w:cs="Times New Roman"/>
                <w:sz w:val="20"/>
                <w:szCs w:val="20"/>
              </w:rPr>
              <w:t>28</w:t>
            </w:r>
          </w:p>
        </w:tc>
        <w:tc>
          <w:tcPr>
            <w:tcW w:w="1298" w:type="pct"/>
            <w:shd w:val="clear" w:color="auto" w:fill="auto"/>
            <w:vAlign w:val="center"/>
          </w:tcPr>
          <w:p w14:paraId="13CE6A6A" w14:textId="77777777" w:rsidR="00A94830" w:rsidRPr="00B553F2" w:rsidRDefault="00D80912" w:rsidP="00BA32E1">
            <w:pPr>
              <w:spacing w:before="100" w:beforeAutospacing="1" w:after="0" w:line="0" w:lineRule="atLeast"/>
              <w:jc w:val="center"/>
              <w:rPr>
                <w:rFonts w:ascii="Cambria" w:eastAsia="Times New Roman" w:hAnsi="Cambria" w:cs="Times New Roman"/>
                <w:sz w:val="20"/>
                <w:szCs w:val="20"/>
              </w:rPr>
            </w:pPr>
            <w:r>
              <w:rPr>
                <w:rFonts w:ascii="Cambria" w:eastAsia="Times New Roman" w:hAnsi="Cambria" w:cs="Times New Roman"/>
                <w:sz w:val="20"/>
                <w:szCs w:val="20"/>
              </w:rPr>
              <w:t>0</w:t>
            </w:r>
          </w:p>
        </w:tc>
        <w:tc>
          <w:tcPr>
            <w:tcW w:w="515" w:type="pct"/>
            <w:shd w:val="clear" w:color="auto" w:fill="auto"/>
            <w:vAlign w:val="center"/>
          </w:tcPr>
          <w:p w14:paraId="70D51BE1" w14:textId="18E2AD56" w:rsidR="00A94830" w:rsidRPr="00B553F2" w:rsidRDefault="0094653A" w:rsidP="00BA32E1">
            <w:pPr>
              <w:spacing w:before="100" w:beforeAutospacing="1" w:after="0" w:line="0" w:lineRule="atLeast"/>
              <w:jc w:val="center"/>
              <w:rPr>
                <w:rFonts w:ascii="Cambria" w:eastAsia="Times New Roman" w:hAnsi="Cambria" w:cs="Times New Roman"/>
                <w:sz w:val="20"/>
                <w:szCs w:val="20"/>
              </w:rPr>
            </w:pPr>
            <w:r>
              <w:rPr>
                <w:rFonts w:ascii="Cambria" w:eastAsia="Times New Roman" w:hAnsi="Cambria" w:cs="Times New Roman"/>
                <w:sz w:val="20"/>
                <w:szCs w:val="20"/>
              </w:rPr>
              <w:t>28</w:t>
            </w:r>
          </w:p>
        </w:tc>
      </w:tr>
    </w:tbl>
    <w:p w14:paraId="772AF032" w14:textId="77777777" w:rsidR="00A94830" w:rsidRPr="00B553F2" w:rsidRDefault="00133D8B" w:rsidP="00A94830">
      <w:pPr>
        <w:spacing w:line="20" w:lineRule="exact"/>
        <w:rPr>
          <w:rFonts w:ascii="Arial" w:eastAsia="Arial" w:hAnsi="Arial"/>
          <w:sz w:val="24"/>
        </w:rPr>
      </w:pPr>
      <w:r>
        <w:rPr>
          <w:rFonts w:ascii="Arial" w:eastAsia="Arial" w:hAnsi="Arial"/>
          <w:sz w:val="23"/>
          <w:lang w:eastAsia="en-US"/>
        </w:rPr>
        <w:pict w14:anchorId="4596EBC3">
          <v:rect id="_x0000_s1037" style="position:absolute;margin-left:481.9pt;margin-top:13.2pt;width:1.45pt;height:.95pt;z-index:-251660288;mso-position-horizontal-relative:text;mso-position-vertical-relative:text" o:userdrawn="t" fillcolor="black" strokecolor="none"/>
        </w:pict>
      </w:r>
    </w:p>
    <w:p w14:paraId="454D9DCF" w14:textId="77777777" w:rsidR="00A94830" w:rsidRPr="00837134" w:rsidRDefault="00A94830" w:rsidP="00A94830">
      <w:pPr>
        <w:spacing w:after="0" w:line="0" w:lineRule="atLeast"/>
        <w:ind w:left="20"/>
        <w:jc w:val="center"/>
        <w:rPr>
          <w:rFonts w:ascii="Cambria" w:eastAsia="Arial" w:hAnsi="Cambria"/>
          <w:i/>
        </w:rPr>
      </w:pPr>
      <w:bookmarkStart w:id="206" w:name="_Toc12868706"/>
      <w:bookmarkStart w:id="207" w:name="_Toc25275499"/>
      <w:bookmarkStart w:id="208" w:name="_Toc26270693"/>
      <w:bookmarkStart w:id="209" w:name="_Toc44404854"/>
      <w:bookmarkStart w:id="210" w:name="_Toc55757753"/>
      <w:r w:rsidRPr="00B56992">
        <w:rPr>
          <w:rFonts w:ascii="Cambria" w:hAnsi="Cambria"/>
          <w:i/>
        </w:rPr>
        <w:t xml:space="preserve">Tablica </w:t>
      </w:r>
      <w:r w:rsidR="00FA6236" w:rsidRPr="00B56992">
        <w:rPr>
          <w:rFonts w:ascii="Cambria" w:hAnsi="Cambria"/>
          <w:i/>
        </w:rPr>
        <w:fldChar w:fldCharType="begin"/>
      </w:r>
      <w:r w:rsidRPr="00B56992">
        <w:rPr>
          <w:rFonts w:ascii="Cambria" w:hAnsi="Cambria"/>
          <w:i/>
        </w:rPr>
        <w:instrText xml:space="preserve"> SEQ Tablica \* ARABIC </w:instrText>
      </w:r>
      <w:r w:rsidR="00FA6236" w:rsidRPr="00B56992">
        <w:rPr>
          <w:rFonts w:ascii="Cambria" w:hAnsi="Cambria"/>
          <w:i/>
        </w:rPr>
        <w:fldChar w:fldCharType="separate"/>
      </w:r>
      <w:r w:rsidR="00837134" w:rsidRPr="00B56992">
        <w:rPr>
          <w:rFonts w:ascii="Cambria" w:hAnsi="Cambria"/>
          <w:i/>
          <w:noProof/>
        </w:rPr>
        <w:t>6</w:t>
      </w:r>
      <w:r w:rsidR="00FA6236" w:rsidRPr="00B56992">
        <w:rPr>
          <w:rFonts w:ascii="Cambria" w:hAnsi="Cambria"/>
          <w:i/>
        </w:rPr>
        <w:fldChar w:fldCharType="end"/>
      </w:r>
      <w:r w:rsidRPr="00B56992">
        <w:rPr>
          <w:rFonts w:ascii="Cambria" w:hAnsi="Cambria"/>
          <w:i/>
        </w:rPr>
        <w:t xml:space="preserve">. </w:t>
      </w:r>
      <w:r w:rsidRPr="00B56992">
        <w:rPr>
          <w:rFonts w:ascii="Cambria" w:eastAsia="Arial" w:hAnsi="Cambria"/>
          <w:i/>
        </w:rPr>
        <w:t xml:space="preserve">Podaci o rashodima Općine </w:t>
      </w:r>
      <w:r w:rsidR="00D328A7" w:rsidRPr="00B56992">
        <w:rPr>
          <w:rFonts w:ascii="Cambria" w:eastAsia="Arial" w:hAnsi="Cambria"/>
          <w:i/>
        </w:rPr>
        <w:t>Novo Virje</w:t>
      </w:r>
      <w:r w:rsidRPr="00B56992">
        <w:rPr>
          <w:rFonts w:ascii="Cambria" w:eastAsia="Arial" w:hAnsi="Cambria"/>
          <w:i/>
        </w:rPr>
        <w:t>, po osnovi upravljanja i ras</w:t>
      </w:r>
      <w:r w:rsidR="001925D1" w:rsidRPr="00B56992">
        <w:rPr>
          <w:rFonts w:ascii="Cambria" w:eastAsia="Arial" w:hAnsi="Cambria"/>
          <w:i/>
        </w:rPr>
        <w:t>polaganja nogometnim igralištem</w:t>
      </w:r>
      <w:r w:rsidRPr="00B56992">
        <w:rPr>
          <w:rFonts w:ascii="Cambria" w:eastAsia="Arial" w:hAnsi="Cambria"/>
          <w:i/>
        </w:rPr>
        <w:t xml:space="preserve"> u vlasništvu Općine </w:t>
      </w:r>
      <w:r w:rsidR="00D328A7" w:rsidRPr="00B56992">
        <w:rPr>
          <w:rFonts w:ascii="Cambria" w:eastAsia="Arial" w:hAnsi="Cambria"/>
          <w:i/>
        </w:rPr>
        <w:t>Novo Virje</w:t>
      </w:r>
      <w:r w:rsidRPr="00B56992">
        <w:rPr>
          <w:rFonts w:ascii="Cambria" w:eastAsia="Arial" w:hAnsi="Cambria"/>
          <w:i/>
        </w:rPr>
        <w:t xml:space="preserve"> od 2017. - 2019.</w:t>
      </w:r>
      <w:bookmarkEnd w:id="206"/>
      <w:bookmarkEnd w:id="207"/>
      <w:bookmarkEnd w:id="208"/>
      <w:bookmarkEnd w:id="209"/>
      <w:bookmarkEnd w:id="210"/>
    </w:p>
    <w:tbl>
      <w:tblPr>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2270"/>
        <w:gridCol w:w="985"/>
        <w:gridCol w:w="2949"/>
        <w:gridCol w:w="1684"/>
        <w:gridCol w:w="1398"/>
      </w:tblGrid>
      <w:tr w:rsidR="00A94830" w:rsidRPr="00837134" w14:paraId="54EC3095" w14:textId="77777777" w:rsidTr="00BA32E1">
        <w:trPr>
          <w:trHeight w:val="284"/>
        </w:trPr>
        <w:tc>
          <w:tcPr>
            <w:tcW w:w="5000" w:type="pct"/>
            <w:gridSpan w:val="5"/>
            <w:shd w:val="clear" w:color="auto" w:fill="DBE5F1" w:themeFill="accent1" w:themeFillTint="33"/>
            <w:vAlign w:val="center"/>
            <w:hideMark/>
          </w:tcPr>
          <w:p w14:paraId="4DABDA8D" w14:textId="77777777" w:rsidR="00A94830" w:rsidRPr="00837134" w:rsidRDefault="00A94830" w:rsidP="00B27DB1">
            <w:pPr>
              <w:spacing w:after="0" w:line="235" w:lineRule="auto"/>
              <w:jc w:val="center"/>
              <w:rPr>
                <w:rFonts w:ascii="Cambria" w:eastAsia="Arial" w:hAnsi="Cambria"/>
                <w:color w:val="1F497D" w:themeColor="text2"/>
                <w:sz w:val="20"/>
                <w:szCs w:val="20"/>
              </w:rPr>
            </w:pPr>
            <w:r w:rsidRPr="00837134">
              <w:rPr>
                <w:rFonts w:ascii="Cambria" w:eastAsia="Arial" w:hAnsi="Cambria"/>
                <w:b/>
                <w:color w:val="1F497D" w:themeColor="text2"/>
                <w:sz w:val="20"/>
                <w:szCs w:val="20"/>
              </w:rPr>
              <w:t>Podaci o rashodima po osnovi upravljanja i ras</w:t>
            </w:r>
            <w:r w:rsidR="001925D1">
              <w:rPr>
                <w:rFonts w:ascii="Cambria" w:eastAsia="Arial" w:hAnsi="Cambria"/>
                <w:b/>
                <w:color w:val="1F497D" w:themeColor="text2"/>
                <w:sz w:val="20"/>
                <w:szCs w:val="20"/>
              </w:rPr>
              <w:t>polaganja nogometnim igralištem</w:t>
            </w:r>
            <w:r w:rsidRPr="00837134">
              <w:rPr>
                <w:rFonts w:ascii="Cambria" w:eastAsia="Arial" w:hAnsi="Cambria"/>
                <w:b/>
                <w:color w:val="1F497D" w:themeColor="text2"/>
                <w:sz w:val="20"/>
                <w:szCs w:val="20"/>
              </w:rPr>
              <w:t xml:space="preserve"> u vlasništvu Općine </w:t>
            </w:r>
            <w:r w:rsidR="00D328A7">
              <w:rPr>
                <w:rFonts w:ascii="Cambria" w:eastAsia="Arial" w:hAnsi="Cambria"/>
                <w:b/>
                <w:color w:val="1F497D" w:themeColor="text2"/>
                <w:sz w:val="20"/>
                <w:szCs w:val="20"/>
              </w:rPr>
              <w:t>Novo Virje</w:t>
            </w:r>
            <w:r w:rsidRPr="00837134">
              <w:rPr>
                <w:rFonts w:ascii="Cambria" w:eastAsia="Arial" w:hAnsi="Cambria"/>
                <w:b/>
                <w:color w:val="1F497D" w:themeColor="text2"/>
                <w:sz w:val="20"/>
                <w:szCs w:val="20"/>
              </w:rPr>
              <w:t xml:space="preserve"> od 2017. - 2019.</w:t>
            </w:r>
          </w:p>
        </w:tc>
      </w:tr>
      <w:tr w:rsidR="00A94830" w:rsidRPr="00837134" w14:paraId="5CCE131A" w14:textId="77777777" w:rsidTr="00B27DB1">
        <w:trPr>
          <w:trHeight w:val="284"/>
        </w:trPr>
        <w:tc>
          <w:tcPr>
            <w:tcW w:w="1222" w:type="pct"/>
            <w:vMerge w:val="restart"/>
            <w:shd w:val="clear" w:color="auto" w:fill="DBE5F1" w:themeFill="accent1" w:themeFillTint="33"/>
            <w:vAlign w:val="center"/>
            <w:hideMark/>
          </w:tcPr>
          <w:p w14:paraId="0410AA69" w14:textId="77777777" w:rsidR="00A94830" w:rsidRPr="00837134" w:rsidRDefault="00A94830" w:rsidP="00B27DB1">
            <w:pPr>
              <w:spacing w:after="0"/>
              <w:jc w:val="center"/>
              <w:rPr>
                <w:rFonts w:ascii="Cambria" w:eastAsia="Times New Roman" w:hAnsi="Cambria"/>
                <w:b/>
                <w:bCs/>
                <w:color w:val="1F497D" w:themeColor="text2"/>
                <w:sz w:val="20"/>
                <w:szCs w:val="20"/>
              </w:rPr>
            </w:pPr>
            <w:r w:rsidRPr="00837134">
              <w:rPr>
                <w:rFonts w:ascii="Cambria" w:eastAsia="Times New Roman" w:hAnsi="Cambria"/>
                <w:b/>
                <w:bCs/>
                <w:color w:val="1F497D" w:themeColor="text2"/>
                <w:sz w:val="20"/>
                <w:szCs w:val="20"/>
              </w:rPr>
              <w:t>Naziv Općine</w:t>
            </w:r>
          </w:p>
        </w:tc>
        <w:tc>
          <w:tcPr>
            <w:tcW w:w="530" w:type="pct"/>
            <w:vMerge w:val="restart"/>
            <w:shd w:val="clear" w:color="auto" w:fill="DBE5F1" w:themeFill="accent1" w:themeFillTint="33"/>
            <w:vAlign w:val="center"/>
            <w:hideMark/>
          </w:tcPr>
          <w:p w14:paraId="0E662F4D" w14:textId="77777777" w:rsidR="00A94830" w:rsidRPr="00837134" w:rsidRDefault="00A94830" w:rsidP="00B27DB1">
            <w:pPr>
              <w:spacing w:after="0"/>
              <w:jc w:val="center"/>
              <w:rPr>
                <w:rFonts w:ascii="Cambria" w:eastAsia="Times New Roman" w:hAnsi="Cambria"/>
                <w:b/>
                <w:bCs/>
                <w:color w:val="1F497D" w:themeColor="text2"/>
                <w:sz w:val="20"/>
                <w:szCs w:val="20"/>
              </w:rPr>
            </w:pPr>
            <w:r w:rsidRPr="00837134">
              <w:rPr>
                <w:rFonts w:ascii="Cambria" w:eastAsia="Arial" w:hAnsi="Cambria"/>
                <w:b/>
                <w:color w:val="1F497D" w:themeColor="text2"/>
                <w:sz w:val="20"/>
                <w:szCs w:val="20"/>
              </w:rPr>
              <w:t>Godina</w:t>
            </w:r>
          </w:p>
        </w:tc>
        <w:tc>
          <w:tcPr>
            <w:tcW w:w="3247" w:type="pct"/>
            <w:gridSpan w:val="3"/>
            <w:shd w:val="clear" w:color="auto" w:fill="DBE5F1" w:themeFill="accent1" w:themeFillTint="33"/>
            <w:vAlign w:val="center"/>
            <w:hideMark/>
          </w:tcPr>
          <w:p w14:paraId="01315672" w14:textId="77777777" w:rsidR="00A94830" w:rsidRPr="00837134" w:rsidRDefault="00A94830" w:rsidP="00B27DB1">
            <w:pPr>
              <w:spacing w:after="0" w:line="225" w:lineRule="exact"/>
              <w:jc w:val="center"/>
              <w:rPr>
                <w:rFonts w:ascii="Cambria" w:eastAsia="Arial" w:hAnsi="Cambria"/>
                <w:b/>
                <w:color w:val="1F497D" w:themeColor="text2"/>
                <w:w w:val="99"/>
                <w:sz w:val="20"/>
                <w:szCs w:val="20"/>
              </w:rPr>
            </w:pPr>
            <w:r w:rsidRPr="00837134">
              <w:rPr>
                <w:rFonts w:ascii="Cambria" w:eastAsia="Arial" w:hAnsi="Cambria"/>
                <w:b/>
                <w:color w:val="1F497D" w:themeColor="text2"/>
                <w:sz w:val="20"/>
                <w:szCs w:val="20"/>
              </w:rPr>
              <w:t>Rashodi</w:t>
            </w:r>
          </w:p>
        </w:tc>
      </w:tr>
      <w:tr w:rsidR="00A94830" w:rsidRPr="00837134" w14:paraId="3A560525" w14:textId="77777777" w:rsidTr="00B27DB1">
        <w:trPr>
          <w:trHeight w:val="284"/>
        </w:trPr>
        <w:tc>
          <w:tcPr>
            <w:tcW w:w="1222" w:type="pct"/>
            <w:vMerge/>
            <w:shd w:val="clear" w:color="auto" w:fill="D9D9D9"/>
            <w:vAlign w:val="center"/>
            <w:hideMark/>
          </w:tcPr>
          <w:p w14:paraId="68BFB56B" w14:textId="77777777" w:rsidR="00A94830" w:rsidRPr="00837134" w:rsidRDefault="00A94830" w:rsidP="00B27DB1">
            <w:pPr>
              <w:spacing w:after="0"/>
              <w:jc w:val="center"/>
              <w:rPr>
                <w:rFonts w:ascii="Cambria" w:eastAsia="Arial" w:hAnsi="Cambria"/>
                <w:b/>
                <w:color w:val="1F497D" w:themeColor="text2"/>
                <w:sz w:val="20"/>
                <w:szCs w:val="20"/>
              </w:rPr>
            </w:pPr>
          </w:p>
        </w:tc>
        <w:tc>
          <w:tcPr>
            <w:tcW w:w="530" w:type="pct"/>
            <w:vMerge/>
            <w:shd w:val="clear" w:color="auto" w:fill="D9D9D9"/>
            <w:vAlign w:val="center"/>
            <w:hideMark/>
          </w:tcPr>
          <w:p w14:paraId="1D9FC189" w14:textId="77777777" w:rsidR="00A94830" w:rsidRPr="00837134" w:rsidRDefault="00A94830" w:rsidP="00B27DB1">
            <w:pPr>
              <w:spacing w:after="0"/>
              <w:jc w:val="center"/>
              <w:rPr>
                <w:rFonts w:ascii="Cambria" w:eastAsia="Times New Roman" w:hAnsi="Cambria"/>
                <w:b/>
                <w:bCs/>
                <w:color w:val="1F497D" w:themeColor="text2"/>
                <w:sz w:val="20"/>
                <w:szCs w:val="20"/>
              </w:rPr>
            </w:pPr>
          </w:p>
        </w:tc>
        <w:tc>
          <w:tcPr>
            <w:tcW w:w="1588" w:type="pct"/>
            <w:shd w:val="clear" w:color="auto" w:fill="F2F2F2" w:themeFill="background1" w:themeFillShade="F2"/>
            <w:vAlign w:val="center"/>
            <w:hideMark/>
          </w:tcPr>
          <w:p w14:paraId="14D05B52" w14:textId="77777777" w:rsidR="00A94830" w:rsidRPr="00837134" w:rsidRDefault="00A94830" w:rsidP="00B27DB1">
            <w:pPr>
              <w:spacing w:after="0" w:line="225" w:lineRule="exact"/>
              <w:jc w:val="center"/>
              <w:rPr>
                <w:rFonts w:ascii="Cambria" w:eastAsia="Arial" w:hAnsi="Cambria"/>
                <w:b/>
                <w:color w:val="1F497D" w:themeColor="text2"/>
                <w:w w:val="99"/>
                <w:sz w:val="20"/>
                <w:szCs w:val="20"/>
              </w:rPr>
            </w:pPr>
            <w:r w:rsidRPr="00837134">
              <w:rPr>
                <w:rFonts w:ascii="Cambria" w:eastAsia="Arial" w:hAnsi="Cambria"/>
                <w:b/>
                <w:color w:val="1F497D" w:themeColor="text2"/>
                <w:sz w:val="20"/>
                <w:szCs w:val="20"/>
              </w:rPr>
              <w:t>Održavanje i drugi rashodi poslovanja</w:t>
            </w:r>
          </w:p>
        </w:tc>
        <w:tc>
          <w:tcPr>
            <w:tcW w:w="907" w:type="pct"/>
            <w:shd w:val="clear" w:color="auto" w:fill="F2F2F2" w:themeFill="background1" w:themeFillShade="F2"/>
            <w:vAlign w:val="center"/>
          </w:tcPr>
          <w:p w14:paraId="184C1542" w14:textId="77777777" w:rsidR="00A94830" w:rsidRPr="00837134" w:rsidRDefault="00A94830" w:rsidP="00B27DB1">
            <w:pPr>
              <w:spacing w:after="0" w:line="225" w:lineRule="exact"/>
              <w:jc w:val="center"/>
              <w:rPr>
                <w:rFonts w:ascii="Cambria" w:eastAsia="Arial" w:hAnsi="Cambria"/>
                <w:b/>
                <w:color w:val="1F497D" w:themeColor="text2"/>
                <w:w w:val="99"/>
                <w:sz w:val="20"/>
                <w:szCs w:val="20"/>
              </w:rPr>
            </w:pPr>
            <w:r w:rsidRPr="00837134">
              <w:rPr>
                <w:rFonts w:ascii="Cambria" w:eastAsia="Arial" w:hAnsi="Cambria"/>
                <w:b/>
                <w:color w:val="1F497D" w:themeColor="text2"/>
                <w:w w:val="99"/>
                <w:sz w:val="20"/>
                <w:szCs w:val="20"/>
              </w:rPr>
              <w:t>Kapitalna ulaganja</w:t>
            </w:r>
          </w:p>
        </w:tc>
        <w:tc>
          <w:tcPr>
            <w:tcW w:w="753" w:type="pct"/>
            <w:shd w:val="clear" w:color="auto" w:fill="F2F2F2" w:themeFill="background1" w:themeFillShade="F2"/>
            <w:vAlign w:val="center"/>
          </w:tcPr>
          <w:p w14:paraId="39D84EDB" w14:textId="77777777" w:rsidR="00A94830" w:rsidRPr="00837134" w:rsidRDefault="00A94830" w:rsidP="00B27DB1">
            <w:pPr>
              <w:spacing w:after="0" w:line="0" w:lineRule="atLeast"/>
              <w:jc w:val="center"/>
              <w:rPr>
                <w:rFonts w:ascii="Cambria" w:eastAsia="Arial" w:hAnsi="Cambria"/>
                <w:b/>
                <w:color w:val="1F497D" w:themeColor="text2"/>
                <w:sz w:val="20"/>
                <w:szCs w:val="20"/>
              </w:rPr>
            </w:pPr>
            <w:r w:rsidRPr="00837134">
              <w:rPr>
                <w:rFonts w:ascii="Cambria" w:eastAsia="Arial" w:hAnsi="Cambria"/>
                <w:b/>
                <w:color w:val="1F497D" w:themeColor="text2"/>
                <w:sz w:val="20"/>
                <w:szCs w:val="20"/>
              </w:rPr>
              <w:t>Ukupno</w:t>
            </w:r>
          </w:p>
        </w:tc>
      </w:tr>
      <w:tr w:rsidR="00043D5E" w:rsidRPr="00837134" w14:paraId="4B6792EE" w14:textId="77777777" w:rsidTr="00B27DB1">
        <w:trPr>
          <w:trHeight w:val="284"/>
        </w:trPr>
        <w:tc>
          <w:tcPr>
            <w:tcW w:w="1222" w:type="pct"/>
            <w:vMerge w:val="restart"/>
            <w:shd w:val="clear" w:color="auto" w:fill="auto"/>
            <w:vAlign w:val="center"/>
          </w:tcPr>
          <w:p w14:paraId="11103143" w14:textId="77777777" w:rsidR="00043D5E" w:rsidRPr="00837134" w:rsidRDefault="00043D5E" w:rsidP="00B27DB1">
            <w:pPr>
              <w:spacing w:after="0" w:line="222" w:lineRule="exact"/>
              <w:jc w:val="center"/>
              <w:rPr>
                <w:rFonts w:ascii="Cambria" w:eastAsia="Arial" w:hAnsi="Cambria"/>
                <w:sz w:val="20"/>
                <w:szCs w:val="20"/>
              </w:rPr>
            </w:pPr>
            <w:r w:rsidRPr="00837134">
              <w:rPr>
                <w:rFonts w:ascii="Cambria" w:eastAsia="Arial" w:hAnsi="Cambria"/>
                <w:sz w:val="20"/>
                <w:szCs w:val="20"/>
              </w:rPr>
              <w:t xml:space="preserve">Općina </w:t>
            </w:r>
            <w:r>
              <w:rPr>
                <w:rFonts w:ascii="Cambria" w:eastAsia="Arial" w:hAnsi="Cambria"/>
                <w:sz w:val="20"/>
                <w:szCs w:val="20"/>
              </w:rPr>
              <w:t>Novo Virje</w:t>
            </w:r>
          </w:p>
        </w:tc>
        <w:tc>
          <w:tcPr>
            <w:tcW w:w="530" w:type="pct"/>
            <w:shd w:val="clear" w:color="auto" w:fill="auto"/>
            <w:vAlign w:val="center"/>
          </w:tcPr>
          <w:p w14:paraId="353EA27E" w14:textId="77777777" w:rsidR="00043D5E" w:rsidRPr="00837134" w:rsidRDefault="00043D5E" w:rsidP="00B27DB1">
            <w:pPr>
              <w:spacing w:after="0" w:line="222" w:lineRule="exact"/>
              <w:jc w:val="center"/>
              <w:rPr>
                <w:rFonts w:ascii="Cambria" w:eastAsia="Arial" w:hAnsi="Cambria"/>
                <w:sz w:val="20"/>
                <w:szCs w:val="20"/>
              </w:rPr>
            </w:pPr>
            <w:r w:rsidRPr="00837134">
              <w:rPr>
                <w:rFonts w:ascii="Cambria" w:eastAsia="Arial" w:hAnsi="Cambria"/>
                <w:sz w:val="20"/>
                <w:szCs w:val="20"/>
              </w:rPr>
              <w:t>2017.</w:t>
            </w:r>
          </w:p>
        </w:tc>
        <w:tc>
          <w:tcPr>
            <w:tcW w:w="1588" w:type="pct"/>
            <w:shd w:val="clear" w:color="auto" w:fill="auto"/>
            <w:vAlign w:val="center"/>
          </w:tcPr>
          <w:p w14:paraId="3EEC9CBB" w14:textId="77777777" w:rsidR="00043D5E" w:rsidRPr="00837134" w:rsidRDefault="00043D5E" w:rsidP="00B27DB1">
            <w:pPr>
              <w:spacing w:after="0" w:line="223" w:lineRule="exact"/>
              <w:jc w:val="center"/>
              <w:rPr>
                <w:rFonts w:ascii="Cambria" w:eastAsia="Arial" w:hAnsi="Cambria"/>
                <w:sz w:val="20"/>
                <w:szCs w:val="20"/>
              </w:rPr>
            </w:pPr>
            <w:r>
              <w:rPr>
                <w:rFonts w:ascii="Cambria" w:eastAsia="Arial" w:hAnsi="Cambria"/>
                <w:sz w:val="20"/>
                <w:szCs w:val="20"/>
              </w:rPr>
              <w:t>4.477,00</w:t>
            </w:r>
          </w:p>
        </w:tc>
        <w:tc>
          <w:tcPr>
            <w:tcW w:w="907" w:type="pct"/>
            <w:shd w:val="clear" w:color="auto" w:fill="auto"/>
            <w:vAlign w:val="center"/>
          </w:tcPr>
          <w:p w14:paraId="16458D6D" w14:textId="77777777" w:rsidR="00043D5E" w:rsidRDefault="00043D5E" w:rsidP="00B27DB1">
            <w:pPr>
              <w:spacing w:after="0"/>
              <w:jc w:val="center"/>
            </w:pPr>
            <w:r w:rsidRPr="00F218DD">
              <w:rPr>
                <w:rFonts w:ascii="Cambria" w:eastAsia="Arial" w:hAnsi="Cambria"/>
                <w:sz w:val="20"/>
                <w:szCs w:val="20"/>
              </w:rPr>
              <w:t>0,00</w:t>
            </w:r>
          </w:p>
        </w:tc>
        <w:tc>
          <w:tcPr>
            <w:tcW w:w="753" w:type="pct"/>
            <w:shd w:val="clear" w:color="auto" w:fill="auto"/>
            <w:vAlign w:val="center"/>
          </w:tcPr>
          <w:p w14:paraId="054F39C3" w14:textId="77777777" w:rsidR="00043D5E" w:rsidRPr="000F4268" w:rsidRDefault="00043D5E" w:rsidP="0016247E">
            <w:pPr>
              <w:spacing w:after="0" w:line="223" w:lineRule="exact"/>
              <w:jc w:val="center"/>
              <w:rPr>
                <w:rFonts w:ascii="Cambria" w:eastAsia="Arial" w:hAnsi="Cambria"/>
                <w:color w:val="000000" w:themeColor="text1"/>
                <w:sz w:val="20"/>
                <w:szCs w:val="20"/>
              </w:rPr>
            </w:pPr>
            <w:r>
              <w:rPr>
                <w:rFonts w:ascii="Cambria" w:eastAsia="Arial" w:hAnsi="Cambria"/>
                <w:sz w:val="20"/>
                <w:szCs w:val="20"/>
              </w:rPr>
              <w:t>4.477,00</w:t>
            </w:r>
          </w:p>
        </w:tc>
      </w:tr>
      <w:tr w:rsidR="00043D5E" w:rsidRPr="00737257" w14:paraId="47887B80" w14:textId="77777777" w:rsidTr="00B27DB1">
        <w:trPr>
          <w:trHeight w:val="284"/>
        </w:trPr>
        <w:tc>
          <w:tcPr>
            <w:tcW w:w="1222" w:type="pct"/>
            <w:vMerge/>
            <w:shd w:val="clear" w:color="auto" w:fill="auto"/>
            <w:vAlign w:val="center"/>
          </w:tcPr>
          <w:p w14:paraId="5F7C8AED" w14:textId="77777777" w:rsidR="00043D5E" w:rsidRPr="00837134" w:rsidRDefault="00043D5E" w:rsidP="00B27DB1">
            <w:pPr>
              <w:spacing w:after="0" w:line="222" w:lineRule="exact"/>
              <w:jc w:val="center"/>
              <w:rPr>
                <w:rFonts w:ascii="Cambria" w:eastAsia="Times New Roman" w:hAnsi="Cambria"/>
                <w:sz w:val="20"/>
                <w:szCs w:val="20"/>
              </w:rPr>
            </w:pPr>
          </w:p>
        </w:tc>
        <w:tc>
          <w:tcPr>
            <w:tcW w:w="530" w:type="pct"/>
            <w:shd w:val="clear" w:color="auto" w:fill="auto"/>
            <w:vAlign w:val="center"/>
          </w:tcPr>
          <w:p w14:paraId="47EA9777" w14:textId="77777777" w:rsidR="00043D5E" w:rsidRPr="00837134" w:rsidRDefault="00043D5E" w:rsidP="00B27DB1">
            <w:pPr>
              <w:spacing w:after="0" w:line="222" w:lineRule="exact"/>
              <w:jc w:val="center"/>
              <w:rPr>
                <w:rFonts w:ascii="Cambria" w:eastAsia="Arial" w:hAnsi="Cambria"/>
                <w:sz w:val="20"/>
                <w:szCs w:val="20"/>
              </w:rPr>
            </w:pPr>
            <w:r w:rsidRPr="00837134">
              <w:rPr>
                <w:rFonts w:ascii="Cambria" w:eastAsia="Arial" w:hAnsi="Cambria"/>
                <w:sz w:val="20"/>
                <w:szCs w:val="20"/>
              </w:rPr>
              <w:t>2018.</w:t>
            </w:r>
          </w:p>
        </w:tc>
        <w:tc>
          <w:tcPr>
            <w:tcW w:w="1588" w:type="pct"/>
            <w:shd w:val="clear" w:color="auto" w:fill="auto"/>
            <w:vAlign w:val="center"/>
          </w:tcPr>
          <w:p w14:paraId="0DC18341" w14:textId="77777777" w:rsidR="00043D5E" w:rsidRDefault="00043D5E" w:rsidP="00B27DB1">
            <w:pPr>
              <w:spacing w:after="0"/>
              <w:jc w:val="center"/>
            </w:pPr>
            <w:r>
              <w:t>3.275,00</w:t>
            </w:r>
          </w:p>
        </w:tc>
        <w:tc>
          <w:tcPr>
            <w:tcW w:w="907" w:type="pct"/>
            <w:shd w:val="clear" w:color="auto" w:fill="auto"/>
            <w:vAlign w:val="center"/>
          </w:tcPr>
          <w:p w14:paraId="53D511FB" w14:textId="77777777" w:rsidR="00043D5E" w:rsidRDefault="00043D5E" w:rsidP="00B27DB1">
            <w:pPr>
              <w:spacing w:after="0"/>
              <w:jc w:val="center"/>
            </w:pPr>
            <w:r w:rsidRPr="005F07A9">
              <w:rPr>
                <w:rFonts w:ascii="Cambria" w:eastAsia="Arial" w:hAnsi="Cambria"/>
                <w:sz w:val="20"/>
                <w:szCs w:val="20"/>
              </w:rPr>
              <w:t>0,00</w:t>
            </w:r>
          </w:p>
        </w:tc>
        <w:tc>
          <w:tcPr>
            <w:tcW w:w="753" w:type="pct"/>
            <w:shd w:val="clear" w:color="auto" w:fill="auto"/>
            <w:vAlign w:val="center"/>
          </w:tcPr>
          <w:p w14:paraId="301F9AF5" w14:textId="77777777" w:rsidR="00043D5E" w:rsidRDefault="00043D5E" w:rsidP="0016247E">
            <w:pPr>
              <w:spacing w:after="0"/>
              <w:jc w:val="center"/>
            </w:pPr>
            <w:r>
              <w:t>3.275,00</w:t>
            </w:r>
          </w:p>
        </w:tc>
      </w:tr>
      <w:tr w:rsidR="00A94830" w:rsidRPr="000F4268" w14:paraId="0EBDC035" w14:textId="77777777" w:rsidTr="00B27DB1">
        <w:trPr>
          <w:trHeight w:val="284"/>
        </w:trPr>
        <w:tc>
          <w:tcPr>
            <w:tcW w:w="1222" w:type="pct"/>
            <w:vMerge/>
            <w:shd w:val="clear" w:color="auto" w:fill="auto"/>
            <w:vAlign w:val="center"/>
          </w:tcPr>
          <w:p w14:paraId="59F6B6D0" w14:textId="77777777" w:rsidR="00A94830" w:rsidRPr="00737257" w:rsidRDefault="00A94830" w:rsidP="00B27DB1">
            <w:pPr>
              <w:spacing w:after="0" w:line="222" w:lineRule="exact"/>
              <w:jc w:val="center"/>
              <w:rPr>
                <w:rFonts w:ascii="Cambria" w:eastAsia="Times New Roman" w:hAnsi="Cambria"/>
                <w:sz w:val="20"/>
                <w:szCs w:val="20"/>
              </w:rPr>
            </w:pPr>
          </w:p>
        </w:tc>
        <w:tc>
          <w:tcPr>
            <w:tcW w:w="530" w:type="pct"/>
            <w:shd w:val="clear" w:color="auto" w:fill="auto"/>
            <w:vAlign w:val="center"/>
          </w:tcPr>
          <w:p w14:paraId="68D0372E" w14:textId="77777777" w:rsidR="00A94830" w:rsidRPr="00E74F20" w:rsidRDefault="00A94830" w:rsidP="00B27DB1">
            <w:pPr>
              <w:spacing w:after="0" w:line="222" w:lineRule="exact"/>
              <w:jc w:val="center"/>
              <w:rPr>
                <w:rFonts w:ascii="Cambria" w:eastAsia="Arial" w:hAnsi="Cambria"/>
                <w:sz w:val="20"/>
                <w:szCs w:val="20"/>
              </w:rPr>
            </w:pPr>
            <w:r w:rsidRPr="00E74F20">
              <w:rPr>
                <w:rFonts w:ascii="Cambria" w:eastAsia="Arial" w:hAnsi="Cambria"/>
                <w:sz w:val="20"/>
                <w:szCs w:val="20"/>
              </w:rPr>
              <w:t>2019.</w:t>
            </w:r>
          </w:p>
        </w:tc>
        <w:tc>
          <w:tcPr>
            <w:tcW w:w="1588" w:type="pct"/>
            <w:shd w:val="clear" w:color="auto" w:fill="auto"/>
            <w:vAlign w:val="center"/>
          </w:tcPr>
          <w:p w14:paraId="16E1D5F3" w14:textId="6A09492A" w:rsidR="00A94830" w:rsidRPr="000F4268" w:rsidRDefault="00E74F20" w:rsidP="00B27DB1">
            <w:pPr>
              <w:spacing w:after="0"/>
              <w:jc w:val="center"/>
              <w:rPr>
                <w:rFonts w:ascii="Cambria" w:eastAsia="Arial" w:hAnsi="Cambria"/>
                <w:color w:val="000000" w:themeColor="text1"/>
                <w:sz w:val="20"/>
                <w:szCs w:val="20"/>
              </w:rPr>
            </w:pPr>
            <w:r w:rsidRPr="000F4268">
              <w:rPr>
                <w:rFonts w:ascii="Cambria" w:eastAsia="Arial" w:hAnsi="Cambria"/>
                <w:color w:val="000000" w:themeColor="text1"/>
                <w:sz w:val="20"/>
                <w:szCs w:val="20"/>
              </w:rPr>
              <w:t>2.569,39</w:t>
            </w:r>
          </w:p>
        </w:tc>
        <w:tc>
          <w:tcPr>
            <w:tcW w:w="907" w:type="pct"/>
            <w:shd w:val="clear" w:color="auto" w:fill="auto"/>
            <w:vAlign w:val="center"/>
          </w:tcPr>
          <w:p w14:paraId="70D996E1" w14:textId="6C2E45F7" w:rsidR="00A94830" w:rsidRPr="000F4268" w:rsidRDefault="00E74F20" w:rsidP="00B27DB1">
            <w:pPr>
              <w:spacing w:after="0"/>
              <w:jc w:val="center"/>
              <w:rPr>
                <w:rFonts w:ascii="Cambria" w:eastAsia="Arial" w:hAnsi="Cambria"/>
                <w:color w:val="000000" w:themeColor="text1"/>
                <w:sz w:val="20"/>
                <w:szCs w:val="20"/>
              </w:rPr>
            </w:pPr>
            <w:r w:rsidRPr="000F4268">
              <w:rPr>
                <w:rFonts w:ascii="Cambria" w:eastAsia="Arial" w:hAnsi="Cambria"/>
                <w:color w:val="000000" w:themeColor="text1"/>
                <w:sz w:val="20"/>
                <w:szCs w:val="20"/>
              </w:rPr>
              <w:t>0,00</w:t>
            </w:r>
          </w:p>
        </w:tc>
        <w:tc>
          <w:tcPr>
            <w:tcW w:w="753" w:type="pct"/>
            <w:shd w:val="clear" w:color="auto" w:fill="auto"/>
            <w:vAlign w:val="center"/>
          </w:tcPr>
          <w:p w14:paraId="667E1A24" w14:textId="124E97CF" w:rsidR="00A94830" w:rsidRPr="000F4268" w:rsidRDefault="00E74F20" w:rsidP="00B27DB1">
            <w:pPr>
              <w:spacing w:after="0"/>
              <w:jc w:val="center"/>
              <w:rPr>
                <w:rFonts w:ascii="Cambria" w:eastAsia="Arial" w:hAnsi="Cambria"/>
                <w:color w:val="000000" w:themeColor="text1"/>
                <w:sz w:val="20"/>
                <w:szCs w:val="20"/>
              </w:rPr>
            </w:pPr>
            <w:r w:rsidRPr="000F4268">
              <w:rPr>
                <w:rFonts w:ascii="Cambria" w:eastAsia="Arial" w:hAnsi="Cambria"/>
                <w:color w:val="000000" w:themeColor="text1"/>
                <w:sz w:val="20"/>
                <w:szCs w:val="20"/>
              </w:rPr>
              <w:t>2.569,39</w:t>
            </w:r>
          </w:p>
        </w:tc>
      </w:tr>
      <w:tr w:rsidR="00286661" w:rsidRPr="000F4268" w14:paraId="7EB85EB3" w14:textId="77777777" w:rsidTr="00B27DB1">
        <w:trPr>
          <w:trHeight w:val="284"/>
        </w:trPr>
        <w:tc>
          <w:tcPr>
            <w:tcW w:w="1222" w:type="pct"/>
            <w:vMerge/>
            <w:shd w:val="clear" w:color="auto" w:fill="auto"/>
            <w:vAlign w:val="center"/>
          </w:tcPr>
          <w:p w14:paraId="20835EAA" w14:textId="77777777" w:rsidR="00286661" w:rsidRPr="00E74F20" w:rsidRDefault="00286661" w:rsidP="00B27DB1">
            <w:pPr>
              <w:spacing w:after="0" w:line="222" w:lineRule="exact"/>
              <w:jc w:val="center"/>
              <w:rPr>
                <w:rFonts w:ascii="Cambria" w:eastAsia="Arial" w:hAnsi="Cambria"/>
                <w:sz w:val="20"/>
                <w:szCs w:val="20"/>
              </w:rPr>
            </w:pPr>
          </w:p>
        </w:tc>
        <w:tc>
          <w:tcPr>
            <w:tcW w:w="530" w:type="pct"/>
            <w:shd w:val="clear" w:color="auto" w:fill="auto"/>
            <w:vAlign w:val="center"/>
          </w:tcPr>
          <w:p w14:paraId="6AD35614" w14:textId="77777777" w:rsidR="00286661" w:rsidRPr="00E74F20" w:rsidRDefault="00286661" w:rsidP="00B27DB1">
            <w:pPr>
              <w:spacing w:after="0" w:line="222" w:lineRule="exact"/>
              <w:jc w:val="center"/>
              <w:rPr>
                <w:rFonts w:ascii="Cambria" w:eastAsia="Arial" w:hAnsi="Cambria"/>
                <w:sz w:val="20"/>
                <w:szCs w:val="20"/>
              </w:rPr>
            </w:pPr>
            <w:r w:rsidRPr="00E74F20">
              <w:rPr>
                <w:rFonts w:ascii="Cambria" w:eastAsia="Arial" w:hAnsi="Cambria"/>
                <w:sz w:val="20"/>
                <w:szCs w:val="20"/>
              </w:rPr>
              <w:t>Ukupno</w:t>
            </w:r>
          </w:p>
        </w:tc>
        <w:tc>
          <w:tcPr>
            <w:tcW w:w="1588" w:type="pct"/>
            <w:shd w:val="clear" w:color="auto" w:fill="auto"/>
            <w:vAlign w:val="center"/>
          </w:tcPr>
          <w:p w14:paraId="489A318E" w14:textId="44EBC498" w:rsidR="00286661" w:rsidRPr="000F4268" w:rsidRDefault="00E74F20" w:rsidP="00B27DB1">
            <w:pPr>
              <w:spacing w:after="0"/>
              <w:jc w:val="center"/>
              <w:rPr>
                <w:rFonts w:ascii="Cambria" w:eastAsia="Arial" w:hAnsi="Cambria"/>
                <w:color w:val="000000" w:themeColor="text1"/>
                <w:sz w:val="20"/>
                <w:szCs w:val="20"/>
              </w:rPr>
            </w:pPr>
            <w:r w:rsidRPr="000F4268">
              <w:rPr>
                <w:rFonts w:ascii="Cambria" w:eastAsia="Arial" w:hAnsi="Cambria"/>
                <w:color w:val="000000" w:themeColor="text1"/>
                <w:sz w:val="20"/>
                <w:szCs w:val="20"/>
              </w:rPr>
              <w:t>10.321,39</w:t>
            </w:r>
          </w:p>
        </w:tc>
        <w:tc>
          <w:tcPr>
            <w:tcW w:w="907" w:type="pct"/>
            <w:shd w:val="clear" w:color="auto" w:fill="auto"/>
            <w:vAlign w:val="center"/>
          </w:tcPr>
          <w:p w14:paraId="5E6BEAD4" w14:textId="224D0663" w:rsidR="00286661" w:rsidRPr="000F4268" w:rsidRDefault="00E74F20" w:rsidP="00B27DB1">
            <w:pPr>
              <w:spacing w:after="0"/>
              <w:jc w:val="center"/>
              <w:rPr>
                <w:rFonts w:ascii="Cambria" w:eastAsia="Arial" w:hAnsi="Cambria"/>
                <w:color w:val="000000" w:themeColor="text1"/>
                <w:sz w:val="20"/>
                <w:szCs w:val="20"/>
              </w:rPr>
            </w:pPr>
            <w:r w:rsidRPr="000F4268">
              <w:rPr>
                <w:rFonts w:ascii="Cambria" w:eastAsia="Arial" w:hAnsi="Cambria"/>
                <w:color w:val="000000" w:themeColor="text1"/>
                <w:sz w:val="20"/>
                <w:szCs w:val="20"/>
              </w:rPr>
              <w:t>0,00</w:t>
            </w:r>
          </w:p>
        </w:tc>
        <w:tc>
          <w:tcPr>
            <w:tcW w:w="753" w:type="pct"/>
            <w:shd w:val="clear" w:color="auto" w:fill="auto"/>
            <w:vAlign w:val="center"/>
          </w:tcPr>
          <w:p w14:paraId="6D1CA37A" w14:textId="57F13BB6" w:rsidR="00286661" w:rsidRPr="000F4268" w:rsidRDefault="00E74F20" w:rsidP="00B27DB1">
            <w:pPr>
              <w:spacing w:after="0"/>
              <w:jc w:val="center"/>
              <w:rPr>
                <w:rFonts w:ascii="Cambria" w:eastAsia="Arial" w:hAnsi="Cambria"/>
                <w:color w:val="000000" w:themeColor="text1"/>
                <w:sz w:val="20"/>
                <w:szCs w:val="20"/>
              </w:rPr>
            </w:pPr>
            <w:r w:rsidRPr="000F4268">
              <w:rPr>
                <w:rFonts w:ascii="Cambria" w:eastAsia="Arial" w:hAnsi="Cambria"/>
                <w:color w:val="000000" w:themeColor="text1"/>
                <w:sz w:val="20"/>
                <w:szCs w:val="20"/>
              </w:rPr>
              <w:t>10.321,39</w:t>
            </w:r>
          </w:p>
        </w:tc>
      </w:tr>
    </w:tbl>
    <w:p w14:paraId="02160213" w14:textId="77777777" w:rsidR="00A94830" w:rsidRPr="00737257" w:rsidRDefault="00A94830" w:rsidP="00A94830">
      <w:pPr>
        <w:spacing w:after="0" w:line="301" w:lineRule="exact"/>
        <w:rPr>
          <w:rFonts w:ascii="Times New Roman" w:eastAsia="Times New Roman" w:hAnsi="Times New Roman"/>
        </w:rPr>
      </w:pPr>
      <w:bookmarkStart w:id="211" w:name="_GoBack"/>
      <w:bookmarkEnd w:id="211"/>
    </w:p>
    <w:p w14:paraId="215A4EEC" w14:textId="77777777" w:rsidR="00A94830" w:rsidRPr="00B56992" w:rsidRDefault="00A94830" w:rsidP="00A94830">
      <w:pPr>
        <w:ind w:left="20" w:right="120" w:firstLine="567"/>
        <w:jc w:val="both"/>
        <w:rPr>
          <w:rFonts w:ascii="Cambria" w:eastAsia="Arial" w:hAnsi="Cambria"/>
          <w:sz w:val="24"/>
        </w:rPr>
      </w:pPr>
      <w:r w:rsidRPr="00B56992">
        <w:rPr>
          <w:rFonts w:ascii="Cambria" w:eastAsia="Arial" w:hAnsi="Cambria"/>
          <w:sz w:val="24"/>
        </w:rPr>
        <w:t xml:space="preserve">Za ocjenu učinkovitosti upravljanja i raspolaganja nogometnim igralištima utvrđeni su kriteriji koji proizlaze iz zakona i drugih propisa te poduzetih aktivnosti u vezi s upravljanjem i raspolaganjem nogometnim igralištima. </w:t>
      </w:r>
    </w:p>
    <w:p w14:paraId="20927A2C" w14:textId="5FE575F5" w:rsidR="00A94830" w:rsidRPr="00B56992" w:rsidRDefault="00A94830" w:rsidP="00A94830">
      <w:pPr>
        <w:spacing w:after="0" w:line="237" w:lineRule="auto"/>
        <w:ind w:left="20" w:right="120" w:firstLine="567"/>
        <w:jc w:val="center"/>
        <w:rPr>
          <w:rFonts w:ascii="Cambria" w:eastAsia="Times New Roman" w:hAnsi="Cambria"/>
          <w:i/>
        </w:rPr>
      </w:pPr>
      <w:bookmarkStart w:id="212" w:name="_Toc12868707"/>
      <w:bookmarkStart w:id="213" w:name="_Toc25275500"/>
      <w:bookmarkStart w:id="214" w:name="_Toc26270694"/>
      <w:bookmarkStart w:id="215" w:name="_Toc44404855"/>
      <w:bookmarkStart w:id="216" w:name="_Toc55757754"/>
      <w:r w:rsidRPr="00B56992">
        <w:rPr>
          <w:rFonts w:ascii="Cambria" w:hAnsi="Cambria"/>
          <w:i/>
        </w:rPr>
        <w:t xml:space="preserve">Tablica </w:t>
      </w:r>
      <w:r w:rsidR="00FA6236" w:rsidRPr="00B56992">
        <w:rPr>
          <w:rFonts w:ascii="Cambria" w:hAnsi="Cambria"/>
          <w:i/>
        </w:rPr>
        <w:fldChar w:fldCharType="begin"/>
      </w:r>
      <w:r w:rsidRPr="00B56992">
        <w:rPr>
          <w:rFonts w:ascii="Cambria" w:hAnsi="Cambria"/>
          <w:i/>
        </w:rPr>
        <w:instrText xml:space="preserve"> SEQ Tablica \* ARABIC </w:instrText>
      </w:r>
      <w:r w:rsidR="00FA6236" w:rsidRPr="00B56992">
        <w:rPr>
          <w:rFonts w:ascii="Cambria" w:hAnsi="Cambria"/>
          <w:i/>
        </w:rPr>
        <w:fldChar w:fldCharType="separate"/>
      </w:r>
      <w:r w:rsidR="008A3A24">
        <w:rPr>
          <w:rFonts w:ascii="Cambria" w:hAnsi="Cambria"/>
          <w:i/>
          <w:noProof/>
        </w:rPr>
        <w:t>7</w:t>
      </w:r>
      <w:r w:rsidR="00FA6236" w:rsidRPr="00B56992">
        <w:rPr>
          <w:rFonts w:ascii="Cambria" w:hAnsi="Cambria"/>
          <w:i/>
        </w:rPr>
        <w:fldChar w:fldCharType="end"/>
      </w:r>
      <w:r w:rsidRPr="00B56992">
        <w:rPr>
          <w:rFonts w:ascii="Cambria" w:hAnsi="Cambria"/>
          <w:i/>
        </w:rPr>
        <w:t xml:space="preserve">. </w:t>
      </w:r>
      <w:r w:rsidRPr="00B56992">
        <w:rPr>
          <w:rFonts w:ascii="Cambria" w:eastAsia="Arial" w:hAnsi="Cambria"/>
          <w:i/>
        </w:rPr>
        <w:t xml:space="preserve"> Ciljevi u učinkovitosti upravljanja i raspolaganja nogometnim stadionima i igralištima u vlasništvu lokalnih jedinica</w:t>
      </w:r>
      <w:bookmarkEnd w:id="212"/>
      <w:bookmarkEnd w:id="213"/>
      <w:bookmarkEnd w:id="214"/>
      <w:bookmarkEnd w:id="215"/>
      <w:bookmarkEnd w:id="216"/>
    </w:p>
    <w:tbl>
      <w:tblPr>
        <w:tblW w:w="5000" w:type="pct"/>
        <w:jc w:val="cente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1699"/>
        <w:gridCol w:w="2927"/>
        <w:gridCol w:w="4660"/>
      </w:tblGrid>
      <w:tr w:rsidR="00A94830" w:rsidRPr="00B56992" w14:paraId="329A5264" w14:textId="77777777" w:rsidTr="00BA32E1">
        <w:trPr>
          <w:trHeight w:val="284"/>
          <w:jc w:val="center"/>
        </w:trPr>
        <w:tc>
          <w:tcPr>
            <w:tcW w:w="915" w:type="pct"/>
            <w:shd w:val="clear" w:color="auto" w:fill="DBE5F1" w:themeFill="accent1" w:themeFillTint="33"/>
          </w:tcPr>
          <w:p w14:paraId="2E65AA93" w14:textId="77777777" w:rsidR="00A94830" w:rsidRPr="00B56992" w:rsidRDefault="00A94830" w:rsidP="00BA32E1">
            <w:pPr>
              <w:tabs>
                <w:tab w:val="left" w:pos="366"/>
              </w:tabs>
              <w:spacing w:after="0"/>
              <w:jc w:val="center"/>
              <w:rPr>
                <w:rFonts w:ascii="Cambria" w:eastAsia="Symbol" w:hAnsi="Cambria"/>
                <w:b/>
                <w:color w:val="1F497D" w:themeColor="text2"/>
                <w:sz w:val="20"/>
                <w:szCs w:val="20"/>
              </w:rPr>
            </w:pPr>
            <w:r w:rsidRPr="00B56992">
              <w:rPr>
                <w:rFonts w:ascii="Cambria" w:eastAsia="Symbol" w:hAnsi="Cambria"/>
                <w:b/>
                <w:color w:val="1F497D" w:themeColor="text2"/>
                <w:sz w:val="20"/>
                <w:szCs w:val="20"/>
              </w:rPr>
              <w:t>Ciljevi</w:t>
            </w:r>
          </w:p>
        </w:tc>
        <w:tc>
          <w:tcPr>
            <w:tcW w:w="1576" w:type="pct"/>
            <w:shd w:val="clear" w:color="auto" w:fill="DBE5F1" w:themeFill="accent1" w:themeFillTint="33"/>
          </w:tcPr>
          <w:p w14:paraId="0D4D92E9" w14:textId="77777777" w:rsidR="00A94830" w:rsidRPr="00B56992" w:rsidRDefault="00A94830" w:rsidP="00BA32E1">
            <w:pPr>
              <w:tabs>
                <w:tab w:val="left" w:pos="366"/>
              </w:tabs>
              <w:spacing w:after="0"/>
              <w:jc w:val="center"/>
              <w:rPr>
                <w:rFonts w:ascii="Cambria" w:eastAsia="Symbol" w:hAnsi="Cambria"/>
                <w:b/>
                <w:color w:val="1F497D" w:themeColor="text2"/>
                <w:sz w:val="20"/>
                <w:szCs w:val="20"/>
              </w:rPr>
            </w:pPr>
            <w:r w:rsidRPr="00B56992">
              <w:rPr>
                <w:rFonts w:ascii="Cambria" w:eastAsia="Symbol" w:hAnsi="Cambria"/>
                <w:b/>
                <w:color w:val="1F497D" w:themeColor="text2"/>
                <w:sz w:val="20"/>
                <w:szCs w:val="20"/>
              </w:rPr>
              <w:t>Mjere</w:t>
            </w:r>
          </w:p>
        </w:tc>
        <w:tc>
          <w:tcPr>
            <w:tcW w:w="2509" w:type="pct"/>
            <w:shd w:val="clear" w:color="auto" w:fill="DBE5F1" w:themeFill="accent1" w:themeFillTint="33"/>
          </w:tcPr>
          <w:p w14:paraId="7409AF63" w14:textId="77777777" w:rsidR="00A94830" w:rsidRPr="00B56992" w:rsidRDefault="00A94830" w:rsidP="00BA32E1">
            <w:pPr>
              <w:tabs>
                <w:tab w:val="left" w:pos="366"/>
              </w:tabs>
              <w:spacing w:after="0"/>
              <w:jc w:val="center"/>
              <w:rPr>
                <w:rFonts w:ascii="Cambria" w:eastAsia="Symbol" w:hAnsi="Cambria"/>
                <w:b/>
                <w:color w:val="1F497D" w:themeColor="text2"/>
                <w:sz w:val="20"/>
                <w:szCs w:val="20"/>
              </w:rPr>
            </w:pPr>
            <w:r w:rsidRPr="00B56992">
              <w:rPr>
                <w:rFonts w:ascii="Cambria" w:eastAsia="Symbol" w:hAnsi="Cambria"/>
                <w:b/>
                <w:color w:val="1F497D" w:themeColor="text2"/>
                <w:sz w:val="20"/>
                <w:szCs w:val="20"/>
              </w:rPr>
              <w:t>Kratko pojašnjenje mjera</w:t>
            </w:r>
          </w:p>
        </w:tc>
      </w:tr>
      <w:tr w:rsidR="00A94830" w:rsidRPr="00B56992" w14:paraId="3235D238" w14:textId="77777777" w:rsidTr="00BA32E1">
        <w:trPr>
          <w:trHeight w:val="284"/>
          <w:jc w:val="center"/>
        </w:trPr>
        <w:tc>
          <w:tcPr>
            <w:tcW w:w="915" w:type="pct"/>
            <w:shd w:val="clear" w:color="auto" w:fill="DBE5F1" w:themeFill="accent1" w:themeFillTint="33"/>
            <w:vAlign w:val="center"/>
          </w:tcPr>
          <w:p w14:paraId="65578FAE" w14:textId="77777777" w:rsidR="00A94830" w:rsidRPr="00B56992" w:rsidRDefault="00A94830" w:rsidP="00BA32E1">
            <w:pPr>
              <w:spacing w:after="0"/>
              <w:jc w:val="center"/>
              <w:rPr>
                <w:rFonts w:ascii="Cambria" w:eastAsia="Times New Roman" w:hAnsi="Cambria"/>
                <w:b/>
                <w:color w:val="1F497D" w:themeColor="text2"/>
                <w:sz w:val="20"/>
                <w:szCs w:val="20"/>
              </w:rPr>
            </w:pPr>
            <w:r w:rsidRPr="00B56992">
              <w:rPr>
                <w:rFonts w:ascii="Cambria" w:eastAsia="Times New Roman" w:hAnsi="Cambria"/>
                <w:b/>
                <w:color w:val="1F497D" w:themeColor="text2"/>
                <w:sz w:val="20"/>
                <w:szCs w:val="20"/>
              </w:rPr>
              <w:t>Evidencije o nogometnom igralištu</w:t>
            </w:r>
          </w:p>
        </w:tc>
        <w:tc>
          <w:tcPr>
            <w:tcW w:w="1576" w:type="pct"/>
            <w:vAlign w:val="center"/>
          </w:tcPr>
          <w:p w14:paraId="6B2FFFBE" w14:textId="77777777" w:rsidR="00A94830" w:rsidRPr="00B56992" w:rsidRDefault="00A94830" w:rsidP="00BA32E1">
            <w:pPr>
              <w:tabs>
                <w:tab w:val="left" w:pos="366"/>
              </w:tabs>
              <w:spacing w:after="0"/>
              <w:jc w:val="center"/>
              <w:rPr>
                <w:rFonts w:ascii="Cambria" w:eastAsia="Symbol" w:hAnsi="Cambria"/>
                <w:sz w:val="20"/>
                <w:szCs w:val="20"/>
              </w:rPr>
            </w:pPr>
            <w:r w:rsidRPr="00B56992">
              <w:rPr>
                <w:rFonts w:ascii="Cambria" w:eastAsia="Arial" w:hAnsi="Cambria"/>
                <w:sz w:val="20"/>
                <w:szCs w:val="20"/>
              </w:rPr>
              <w:t>Ustrojiti Evidenciju s cjelovitim podacima o nogometnim igralištima</w:t>
            </w:r>
          </w:p>
        </w:tc>
        <w:tc>
          <w:tcPr>
            <w:tcW w:w="2509" w:type="pct"/>
            <w:vAlign w:val="center"/>
          </w:tcPr>
          <w:p w14:paraId="2B730DB1" w14:textId="77777777" w:rsidR="00A94830" w:rsidRPr="00B56992" w:rsidRDefault="00A94830" w:rsidP="00BA32E1">
            <w:pPr>
              <w:pStyle w:val="Odlomakpopisa"/>
              <w:numPr>
                <w:ilvl w:val="0"/>
                <w:numId w:val="37"/>
              </w:numPr>
              <w:tabs>
                <w:tab w:val="left" w:pos="327"/>
                <w:tab w:val="left" w:pos="4722"/>
              </w:tabs>
              <w:spacing w:after="0" w:line="240" w:lineRule="auto"/>
              <w:jc w:val="both"/>
              <w:rPr>
                <w:rFonts w:ascii="Cambria" w:eastAsia="Symbol" w:hAnsi="Cambria"/>
                <w:sz w:val="20"/>
                <w:szCs w:val="20"/>
              </w:rPr>
            </w:pPr>
            <w:r w:rsidRPr="00B56992">
              <w:rPr>
                <w:rFonts w:ascii="Cambria" w:eastAsia="Symbol" w:hAnsi="Cambria"/>
                <w:sz w:val="20"/>
                <w:szCs w:val="20"/>
              </w:rPr>
              <w:t xml:space="preserve">nogometna igrališta su evidentirana u poslovnim knjigama i iskazana je njihova vrijednost </w:t>
            </w:r>
          </w:p>
          <w:p w14:paraId="77E107E7" w14:textId="77777777" w:rsidR="00A94830" w:rsidRPr="00B56992" w:rsidRDefault="00A94830" w:rsidP="00BA32E1">
            <w:pPr>
              <w:pStyle w:val="Odlomakpopisa"/>
              <w:numPr>
                <w:ilvl w:val="0"/>
                <w:numId w:val="37"/>
              </w:numPr>
              <w:tabs>
                <w:tab w:val="left" w:pos="327"/>
                <w:tab w:val="left" w:pos="4722"/>
              </w:tabs>
              <w:spacing w:after="0" w:line="240" w:lineRule="auto"/>
              <w:jc w:val="both"/>
              <w:rPr>
                <w:rFonts w:ascii="Cambria" w:eastAsia="Symbol" w:hAnsi="Cambria"/>
                <w:sz w:val="20"/>
                <w:szCs w:val="20"/>
              </w:rPr>
            </w:pPr>
            <w:r w:rsidRPr="00B56992">
              <w:rPr>
                <w:rFonts w:ascii="Cambria" w:eastAsia="Symbol" w:hAnsi="Cambria"/>
                <w:sz w:val="20"/>
                <w:szCs w:val="20"/>
              </w:rPr>
              <w:t xml:space="preserve">obavljen je godišnji popis imovine i obveza, popisom su obuhvaćena nogometna igrališta u vlasništvu lokalne jedinice te je njihovo knjigovodstveno stanje usklađeno sa stvarnim </w:t>
            </w:r>
            <w:r w:rsidRPr="00B56992">
              <w:rPr>
                <w:rFonts w:ascii="Cambria" w:eastAsia="Symbol" w:hAnsi="Cambria"/>
                <w:sz w:val="20"/>
                <w:szCs w:val="20"/>
              </w:rPr>
              <w:lastRenderedPageBreak/>
              <w:t xml:space="preserve">stanjem utvrđenim popisom </w:t>
            </w:r>
          </w:p>
          <w:p w14:paraId="0EF92980" w14:textId="77777777" w:rsidR="00A94830" w:rsidRPr="00B56992" w:rsidRDefault="00A94830" w:rsidP="00BA32E1">
            <w:pPr>
              <w:pStyle w:val="Odlomakpopisa"/>
              <w:numPr>
                <w:ilvl w:val="0"/>
                <w:numId w:val="37"/>
              </w:numPr>
              <w:tabs>
                <w:tab w:val="left" w:pos="327"/>
                <w:tab w:val="left" w:pos="4722"/>
              </w:tabs>
              <w:spacing w:after="0" w:line="240" w:lineRule="auto"/>
              <w:jc w:val="both"/>
              <w:rPr>
                <w:rFonts w:ascii="Cambria" w:eastAsia="Symbol" w:hAnsi="Cambria"/>
                <w:sz w:val="20"/>
                <w:szCs w:val="20"/>
              </w:rPr>
            </w:pPr>
            <w:r w:rsidRPr="00B56992">
              <w:rPr>
                <w:rFonts w:ascii="Cambria" w:eastAsia="Symbol" w:hAnsi="Cambria"/>
                <w:sz w:val="20"/>
                <w:szCs w:val="20"/>
              </w:rPr>
              <w:t>ustrojena je Evidencija imovine koja sadrži podatke bitne za upravljanje i raspolaganje nogometnim igralištem</w:t>
            </w:r>
          </w:p>
          <w:p w14:paraId="07B9BB4A" w14:textId="77777777" w:rsidR="00A94830" w:rsidRPr="00B56992" w:rsidRDefault="00A94830" w:rsidP="00BA32E1">
            <w:pPr>
              <w:pStyle w:val="Odlomakpopisa"/>
              <w:numPr>
                <w:ilvl w:val="0"/>
                <w:numId w:val="37"/>
              </w:numPr>
              <w:tabs>
                <w:tab w:val="left" w:pos="327"/>
                <w:tab w:val="left" w:pos="4722"/>
              </w:tabs>
              <w:spacing w:after="0" w:line="240" w:lineRule="auto"/>
              <w:jc w:val="both"/>
              <w:rPr>
                <w:rFonts w:ascii="Cambria" w:eastAsia="Symbol" w:hAnsi="Cambria"/>
                <w:sz w:val="20"/>
                <w:szCs w:val="20"/>
              </w:rPr>
            </w:pPr>
            <w:r w:rsidRPr="00B56992">
              <w:rPr>
                <w:rFonts w:ascii="Cambria" w:eastAsia="Symbol" w:hAnsi="Cambria"/>
                <w:sz w:val="20"/>
                <w:szCs w:val="20"/>
              </w:rPr>
              <w:t xml:space="preserve">podaci o nogometnom igralištu u analitičkim knjigovodstvenim evidencijama i Evidenciji imovine su usklađeni </w:t>
            </w:r>
          </w:p>
          <w:p w14:paraId="7B52CAAA" w14:textId="77777777" w:rsidR="00A94830" w:rsidRPr="00B56992" w:rsidRDefault="00A94830" w:rsidP="00BA32E1">
            <w:pPr>
              <w:pStyle w:val="Odlomakpopisa"/>
              <w:numPr>
                <w:ilvl w:val="0"/>
                <w:numId w:val="37"/>
              </w:numPr>
              <w:tabs>
                <w:tab w:val="left" w:pos="327"/>
                <w:tab w:val="left" w:pos="4722"/>
              </w:tabs>
              <w:spacing w:after="0" w:line="240" w:lineRule="auto"/>
              <w:jc w:val="both"/>
              <w:rPr>
                <w:rFonts w:ascii="Cambria" w:eastAsia="Symbol" w:hAnsi="Cambria"/>
                <w:sz w:val="20"/>
                <w:szCs w:val="20"/>
              </w:rPr>
            </w:pPr>
            <w:r w:rsidRPr="00B56992">
              <w:rPr>
                <w:rFonts w:ascii="Cambria" w:eastAsia="Symbol" w:hAnsi="Cambria"/>
                <w:sz w:val="20"/>
                <w:szCs w:val="20"/>
              </w:rPr>
              <w:t xml:space="preserve">u zemljišnim knjigama i katastru je upisano vlasništvo, odnosno posjed lokalne jedinice nad nogometnim igralištem </w:t>
            </w:r>
          </w:p>
        </w:tc>
      </w:tr>
      <w:tr w:rsidR="00A94830" w:rsidRPr="00B56992" w14:paraId="1A1E36CE" w14:textId="77777777" w:rsidTr="00BA32E1">
        <w:trPr>
          <w:trHeight w:val="284"/>
          <w:jc w:val="center"/>
        </w:trPr>
        <w:tc>
          <w:tcPr>
            <w:tcW w:w="915" w:type="pct"/>
            <w:shd w:val="clear" w:color="auto" w:fill="DBE5F1" w:themeFill="accent1" w:themeFillTint="33"/>
            <w:vAlign w:val="center"/>
          </w:tcPr>
          <w:p w14:paraId="55CE8EED" w14:textId="77777777" w:rsidR="00A94830" w:rsidRPr="00B56992" w:rsidRDefault="00A94830" w:rsidP="00BA32E1">
            <w:pPr>
              <w:spacing w:after="0"/>
              <w:jc w:val="center"/>
              <w:rPr>
                <w:rFonts w:ascii="Cambria" w:eastAsia="Times New Roman" w:hAnsi="Cambria"/>
                <w:b/>
                <w:color w:val="1F497D" w:themeColor="text2"/>
                <w:sz w:val="20"/>
                <w:szCs w:val="20"/>
              </w:rPr>
            </w:pPr>
            <w:r w:rsidRPr="00B56992">
              <w:rPr>
                <w:rFonts w:ascii="Cambria" w:eastAsia="Times New Roman" w:hAnsi="Cambria"/>
                <w:b/>
                <w:color w:val="1F497D" w:themeColor="text2"/>
                <w:sz w:val="20"/>
                <w:szCs w:val="20"/>
              </w:rPr>
              <w:lastRenderedPageBreak/>
              <w:t xml:space="preserve">Normativno uređenje upravljanja i raspolaganja nogometnim </w:t>
            </w:r>
            <w:r w:rsidRPr="00B56992">
              <w:rPr>
                <w:rFonts w:ascii="Cambria" w:eastAsia="Symbol" w:hAnsi="Cambria"/>
                <w:b/>
                <w:color w:val="1F497D" w:themeColor="text2"/>
                <w:sz w:val="20"/>
                <w:szCs w:val="20"/>
              </w:rPr>
              <w:t>igralištem</w:t>
            </w:r>
          </w:p>
        </w:tc>
        <w:tc>
          <w:tcPr>
            <w:tcW w:w="1576" w:type="pct"/>
            <w:vAlign w:val="center"/>
          </w:tcPr>
          <w:p w14:paraId="704DF91B" w14:textId="77777777" w:rsidR="00A94830" w:rsidRPr="00B56992" w:rsidRDefault="00A94830" w:rsidP="00BA32E1">
            <w:pPr>
              <w:spacing w:after="0" w:line="238" w:lineRule="auto"/>
              <w:jc w:val="center"/>
              <w:rPr>
                <w:rFonts w:ascii="Cambria" w:eastAsia="Arial" w:hAnsi="Cambria"/>
                <w:sz w:val="20"/>
                <w:szCs w:val="20"/>
              </w:rPr>
            </w:pPr>
            <w:r w:rsidRPr="00B56992">
              <w:rPr>
                <w:rFonts w:ascii="Cambria" w:eastAsia="Arial" w:hAnsi="Cambria"/>
                <w:sz w:val="20"/>
                <w:szCs w:val="20"/>
              </w:rPr>
              <w:t>Jedinica lokalne samouprave će normativno urediti upravljanje i raspolaganje nogometnim igralištima</w:t>
            </w:r>
          </w:p>
          <w:p w14:paraId="7A5A66EF" w14:textId="77777777" w:rsidR="00A94830" w:rsidRPr="00B56992" w:rsidRDefault="00A94830" w:rsidP="00BA32E1">
            <w:pPr>
              <w:tabs>
                <w:tab w:val="left" w:pos="0"/>
              </w:tabs>
              <w:spacing w:after="0"/>
              <w:jc w:val="center"/>
              <w:rPr>
                <w:rFonts w:ascii="Cambria" w:eastAsia="Symbol" w:hAnsi="Cambria"/>
                <w:sz w:val="20"/>
                <w:szCs w:val="20"/>
              </w:rPr>
            </w:pPr>
          </w:p>
        </w:tc>
        <w:tc>
          <w:tcPr>
            <w:tcW w:w="2509" w:type="pct"/>
            <w:vAlign w:val="center"/>
          </w:tcPr>
          <w:p w14:paraId="792BCED7" w14:textId="77777777" w:rsidR="00A94830" w:rsidRPr="00B56992" w:rsidRDefault="00A94830" w:rsidP="00BA32E1">
            <w:pPr>
              <w:pStyle w:val="Odlomakpopisa"/>
              <w:numPr>
                <w:ilvl w:val="0"/>
                <w:numId w:val="38"/>
              </w:numPr>
              <w:tabs>
                <w:tab w:val="left" w:pos="0"/>
                <w:tab w:val="left" w:pos="327"/>
                <w:tab w:val="left" w:pos="4722"/>
              </w:tabs>
              <w:spacing w:after="0" w:line="240" w:lineRule="auto"/>
              <w:jc w:val="both"/>
              <w:rPr>
                <w:rFonts w:ascii="Cambria" w:eastAsia="Symbol" w:hAnsi="Cambria"/>
                <w:sz w:val="20"/>
                <w:szCs w:val="20"/>
              </w:rPr>
            </w:pPr>
            <w:r w:rsidRPr="00B56992">
              <w:rPr>
                <w:rFonts w:ascii="Cambria" w:eastAsia="Symbol" w:hAnsi="Cambria"/>
                <w:sz w:val="20"/>
                <w:szCs w:val="20"/>
              </w:rPr>
              <w:t>utvrdit će se način upravljanja i raspolaganja te izvještavanja o upravljanju i raspolaganju nogometnim igralištem</w:t>
            </w:r>
          </w:p>
          <w:p w14:paraId="20AAFD3A" w14:textId="77777777" w:rsidR="00A94830" w:rsidRPr="00B56992" w:rsidRDefault="00A94830" w:rsidP="00BA32E1">
            <w:pPr>
              <w:pStyle w:val="Odlomakpopisa"/>
              <w:numPr>
                <w:ilvl w:val="0"/>
                <w:numId w:val="38"/>
              </w:numPr>
              <w:tabs>
                <w:tab w:val="left" w:pos="0"/>
                <w:tab w:val="left" w:pos="327"/>
                <w:tab w:val="left" w:pos="4722"/>
              </w:tabs>
              <w:spacing w:after="0" w:line="240" w:lineRule="auto"/>
              <w:jc w:val="both"/>
              <w:rPr>
                <w:rFonts w:ascii="Cambria" w:eastAsia="Symbol" w:hAnsi="Cambria"/>
                <w:sz w:val="20"/>
                <w:szCs w:val="20"/>
              </w:rPr>
            </w:pPr>
            <w:r w:rsidRPr="00B56992">
              <w:rPr>
                <w:rFonts w:ascii="Cambria" w:eastAsia="Symbol" w:hAnsi="Cambria"/>
                <w:sz w:val="20"/>
                <w:szCs w:val="20"/>
              </w:rPr>
              <w:t>primjenjivat će se utvrđeni način upravljanja i korištenja te izvještavanja o upravljanju i raspolaganju nogometnim igralištem</w:t>
            </w:r>
          </w:p>
          <w:p w14:paraId="5AC15BEE" w14:textId="77777777" w:rsidR="00A94830" w:rsidRPr="00B56992" w:rsidRDefault="00A94830" w:rsidP="00BA32E1">
            <w:pPr>
              <w:pStyle w:val="Odlomakpopisa"/>
              <w:numPr>
                <w:ilvl w:val="0"/>
                <w:numId w:val="38"/>
              </w:numPr>
              <w:tabs>
                <w:tab w:val="left" w:pos="0"/>
                <w:tab w:val="left" w:pos="327"/>
                <w:tab w:val="left" w:pos="4722"/>
              </w:tabs>
              <w:spacing w:after="0" w:line="240" w:lineRule="auto"/>
              <w:jc w:val="both"/>
              <w:rPr>
                <w:rFonts w:ascii="Cambria" w:eastAsia="Symbol" w:hAnsi="Cambria"/>
                <w:sz w:val="20"/>
                <w:szCs w:val="20"/>
              </w:rPr>
            </w:pPr>
            <w:r w:rsidRPr="00B56992">
              <w:rPr>
                <w:rFonts w:ascii="Cambria" w:eastAsia="Symbol" w:hAnsi="Cambria"/>
                <w:sz w:val="20"/>
                <w:szCs w:val="20"/>
              </w:rPr>
              <w:t xml:space="preserve">donijet će se godišnji plan upravljanja i raspolaganja nogometnim igralištem u sklopu sa godišnjem planom upravljanja imovinom jedinice lokalne samouprave </w:t>
            </w:r>
          </w:p>
          <w:p w14:paraId="46F0ACB3" w14:textId="77777777" w:rsidR="00A94830" w:rsidRPr="00B56992" w:rsidRDefault="00A94830" w:rsidP="00BA32E1">
            <w:pPr>
              <w:pStyle w:val="Odlomakpopisa"/>
              <w:numPr>
                <w:ilvl w:val="0"/>
                <w:numId w:val="38"/>
              </w:numPr>
              <w:tabs>
                <w:tab w:val="left" w:pos="0"/>
                <w:tab w:val="left" w:pos="327"/>
                <w:tab w:val="left" w:pos="4722"/>
              </w:tabs>
              <w:spacing w:after="0" w:line="240" w:lineRule="auto"/>
              <w:jc w:val="both"/>
              <w:rPr>
                <w:rFonts w:ascii="Cambria" w:eastAsia="Symbol" w:hAnsi="Cambria"/>
                <w:sz w:val="20"/>
                <w:szCs w:val="20"/>
              </w:rPr>
            </w:pPr>
            <w:r w:rsidRPr="00B56992">
              <w:rPr>
                <w:rFonts w:ascii="Cambria" w:eastAsia="Symbol" w:hAnsi="Cambria"/>
                <w:sz w:val="20"/>
                <w:szCs w:val="20"/>
              </w:rPr>
              <w:t>nogometno igralište je registrirano za domaća i međunarodna nogometna natjecanja</w:t>
            </w:r>
          </w:p>
        </w:tc>
      </w:tr>
      <w:tr w:rsidR="00A94830" w:rsidRPr="00B56992" w14:paraId="291F1365" w14:textId="77777777" w:rsidTr="00BA32E1">
        <w:trPr>
          <w:trHeight w:val="284"/>
          <w:jc w:val="center"/>
        </w:trPr>
        <w:tc>
          <w:tcPr>
            <w:tcW w:w="915" w:type="pct"/>
            <w:shd w:val="clear" w:color="auto" w:fill="DBE5F1" w:themeFill="accent1" w:themeFillTint="33"/>
            <w:vAlign w:val="center"/>
          </w:tcPr>
          <w:p w14:paraId="14294645" w14:textId="77777777" w:rsidR="00A94830" w:rsidRPr="00B56992" w:rsidRDefault="00A94830" w:rsidP="00BA32E1">
            <w:pPr>
              <w:tabs>
                <w:tab w:val="left" w:pos="366"/>
              </w:tabs>
              <w:spacing w:after="0"/>
              <w:jc w:val="center"/>
              <w:rPr>
                <w:rFonts w:ascii="Cambria" w:eastAsia="Symbol" w:hAnsi="Cambria"/>
                <w:b/>
                <w:color w:val="1F497D" w:themeColor="text2"/>
                <w:sz w:val="20"/>
                <w:szCs w:val="20"/>
              </w:rPr>
            </w:pPr>
            <w:r w:rsidRPr="00B56992">
              <w:rPr>
                <w:rFonts w:ascii="Cambria" w:eastAsia="Symbol" w:hAnsi="Cambria"/>
                <w:b/>
                <w:color w:val="1F497D" w:themeColor="text2"/>
                <w:sz w:val="20"/>
                <w:szCs w:val="20"/>
              </w:rPr>
              <w:t>Upravljanje i raspolaganje nogometnim igralištem</w:t>
            </w:r>
          </w:p>
        </w:tc>
        <w:tc>
          <w:tcPr>
            <w:tcW w:w="1576" w:type="pct"/>
            <w:vAlign w:val="center"/>
          </w:tcPr>
          <w:p w14:paraId="0E7978D8" w14:textId="77777777" w:rsidR="00A94830" w:rsidRPr="00B56992" w:rsidRDefault="00A94830" w:rsidP="00BA32E1">
            <w:pPr>
              <w:tabs>
                <w:tab w:val="left" w:pos="366"/>
              </w:tabs>
              <w:spacing w:after="0"/>
              <w:jc w:val="center"/>
              <w:rPr>
                <w:rFonts w:ascii="Cambria" w:eastAsia="Symbol" w:hAnsi="Cambria"/>
                <w:sz w:val="20"/>
                <w:szCs w:val="20"/>
              </w:rPr>
            </w:pPr>
            <w:r w:rsidRPr="00B56992">
              <w:rPr>
                <w:rFonts w:ascii="Cambria" w:eastAsia="Arial" w:hAnsi="Cambria"/>
                <w:sz w:val="20"/>
                <w:szCs w:val="20"/>
              </w:rPr>
              <w:t xml:space="preserve">Nogometnim </w:t>
            </w:r>
            <w:r w:rsidRPr="00B56992">
              <w:rPr>
                <w:rFonts w:ascii="Cambria" w:eastAsia="Symbol" w:hAnsi="Cambria"/>
                <w:sz w:val="20"/>
                <w:szCs w:val="20"/>
              </w:rPr>
              <w:t>igralištem</w:t>
            </w:r>
            <w:r w:rsidRPr="00B56992">
              <w:rPr>
                <w:rFonts w:ascii="Cambria" w:eastAsia="Arial" w:hAnsi="Cambria"/>
                <w:sz w:val="20"/>
                <w:szCs w:val="20"/>
              </w:rPr>
              <w:t xml:space="preserve"> upravlja se i raspolaže pažnjom dobrog gospodara</w:t>
            </w:r>
          </w:p>
        </w:tc>
        <w:tc>
          <w:tcPr>
            <w:tcW w:w="2509" w:type="pct"/>
            <w:vAlign w:val="center"/>
          </w:tcPr>
          <w:p w14:paraId="651DBDA6" w14:textId="77777777" w:rsidR="00A94830" w:rsidRPr="00B56992" w:rsidRDefault="00A94830" w:rsidP="00BA32E1">
            <w:pPr>
              <w:pStyle w:val="Odlomakpopisa"/>
              <w:numPr>
                <w:ilvl w:val="0"/>
                <w:numId w:val="39"/>
              </w:numPr>
              <w:tabs>
                <w:tab w:val="left" w:pos="327"/>
                <w:tab w:val="left" w:pos="366"/>
                <w:tab w:val="left" w:pos="4722"/>
              </w:tabs>
              <w:spacing w:after="0" w:line="240" w:lineRule="auto"/>
              <w:jc w:val="both"/>
              <w:rPr>
                <w:rFonts w:ascii="Cambria" w:eastAsia="Times New Roman" w:hAnsi="Cambria"/>
                <w:sz w:val="20"/>
                <w:szCs w:val="20"/>
              </w:rPr>
            </w:pPr>
            <w:r w:rsidRPr="00B56992">
              <w:rPr>
                <w:rFonts w:ascii="Cambria" w:eastAsia="Times New Roman" w:hAnsi="Cambria"/>
                <w:sz w:val="20"/>
                <w:szCs w:val="20"/>
              </w:rPr>
              <w:t xml:space="preserve">nogometno </w:t>
            </w:r>
            <w:r w:rsidR="00C0510B" w:rsidRPr="00B56992">
              <w:rPr>
                <w:rFonts w:ascii="Cambria" w:eastAsia="Symbol" w:hAnsi="Cambria"/>
                <w:sz w:val="20"/>
                <w:szCs w:val="20"/>
              </w:rPr>
              <w:t>igralište</w:t>
            </w:r>
            <w:r w:rsidRPr="00B56992">
              <w:rPr>
                <w:rFonts w:ascii="Cambria" w:eastAsia="Times New Roman" w:hAnsi="Cambria"/>
                <w:sz w:val="20"/>
                <w:szCs w:val="20"/>
              </w:rPr>
              <w:t xml:space="preserve"> privedeno je svrsi, odnosno koristi se za predviđenu namjenu </w:t>
            </w:r>
          </w:p>
          <w:p w14:paraId="41017893" w14:textId="77777777" w:rsidR="00A94830" w:rsidRPr="00B56992" w:rsidRDefault="00A94830" w:rsidP="00BA32E1">
            <w:pPr>
              <w:pStyle w:val="Odlomakpopisa"/>
              <w:numPr>
                <w:ilvl w:val="0"/>
                <w:numId w:val="39"/>
              </w:numPr>
              <w:tabs>
                <w:tab w:val="left" w:pos="327"/>
                <w:tab w:val="left" w:pos="366"/>
                <w:tab w:val="left" w:pos="4722"/>
              </w:tabs>
              <w:spacing w:after="0" w:line="240" w:lineRule="auto"/>
              <w:jc w:val="both"/>
              <w:rPr>
                <w:rFonts w:ascii="Cambria" w:eastAsia="Times New Roman" w:hAnsi="Cambria"/>
                <w:sz w:val="20"/>
                <w:szCs w:val="20"/>
              </w:rPr>
            </w:pPr>
            <w:r w:rsidRPr="00B56992">
              <w:rPr>
                <w:rFonts w:ascii="Cambria" w:eastAsia="Times New Roman" w:hAnsi="Cambria"/>
                <w:sz w:val="20"/>
                <w:szCs w:val="20"/>
              </w:rPr>
              <w:t xml:space="preserve">lokalna jedinica ostvaruje prihode od korištenja nogometnog </w:t>
            </w:r>
            <w:r w:rsidRPr="00B56992">
              <w:rPr>
                <w:rFonts w:ascii="Cambria" w:eastAsia="Symbol" w:hAnsi="Cambria"/>
                <w:sz w:val="20"/>
                <w:szCs w:val="20"/>
              </w:rPr>
              <w:t>igrališta</w:t>
            </w:r>
            <w:r w:rsidRPr="00B56992">
              <w:rPr>
                <w:rFonts w:ascii="Cambria" w:eastAsia="Times New Roman" w:hAnsi="Cambria"/>
                <w:sz w:val="20"/>
                <w:szCs w:val="20"/>
              </w:rPr>
              <w:t xml:space="preserve"> (prodaja, zakup, najam, koncesija) </w:t>
            </w:r>
          </w:p>
          <w:p w14:paraId="707B6F20" w14:textId="77777777" w:rsidR="00A94830" w:rsidRPr="00B56992" w:rsidRDefault="00A94830" w:rsidP="00BA32E1">
            <w:pPr>
              <w:pStyle w:val="Odlomakpopisa"/>
              <w:numPr>
                <w:ilvl w:val="0"/>
                <w:numId w:val="39"/>
              </w:numPr>
              <w:tabs>
                <w:tab w:val="left" w:pos="327"/>
                <w:tab w:val="left" w:pos="366"/>
                <w:tab w:val="left" w:pos="4722"/>
              </w:tabs>
              <w:spacing w:after="0" w:line="240" w:lineRule="auto"/>
              <w:jc w:val="both"/>
              <w:rPr>
                <w:rFonts w:ascii="Cambria" w:eastAsia="Times New Roman" w:hAnsi="Cambria"/>
                <w:sz w:val="20"/>
                <w:szCs w:val="20"/>
              </w:rPr>
            </w:pPr>
            <w:r w:rsidRPr="00B56992">
              <w:rPr>
                <w:rFonts w:ascii="Cambria" w:eastAsia="Times New Roman" w:hAnsi="Cambria"/>
                <w:sz w:val="20"/>
                <w:szCs w:val="20"/>
              </w:rPr>
              <w:t xml:space="preserve">postupci prodaje i davanja u zakup, najam ili koncesiju provedeni su u skladu s propisima </w:t>
            </w:r>
          </w:p>
          <w:p w14:paraId="4A6302A7" w14:textId="77777777" w:rsidR="00A94830" w:rsidRPr="00B56992" w:rsidRDefault="00A94830" w:rsidP="00BA32E1">
            <w:pPr>
              <w:pStyle w:val="Odlomakpopisa"/>
              <w:numPr>
                <w:ilvl w:val="0"/>
                <w:numId w:val="39"/>
              </w:numPr>
              <w:tabs>
                <w:tab w:val="left" w:pos="327"/>
                <w:tab w:val="left" w:pos="366"/>
                <w:tab w:val="left" w:pos="4722"/>
              </w:tabs>
              <w:spacing w:after="0" w:line="240" w:lineRule="auto"/>
              <w:jc w:val="both"/>
              <w:rPr>
                <w:rFonts w:ascii="Cambria" w:eastAsia="Times New Roman" w:hAnsi="Cambria"/>
                <w:sz w:val="20"/>
                <w:szCs w:val="20"/>
              </w:rPr>
            </w:pPr>
            <w:r w:rsidRPr="00B56992">
              <w:rPr>
                <w:rFonts w:ascii="Cambria" w:eastAsia="Times New Roman" w:hAnsi="Cambria"/>
                <w:sz w:val="20"/>
                <w:szCs w:val="20"/>
              </w:rPr>
              <w:t xml:space="preserve">rashodi ostvareni po osnovi upravljanja i raspolaganja nogometnim </w:t>
            </w:r>
            <w:r w:rsidRPr="00B56992">
              <w:rPr>
                <w:rFonts w:ascii="Cambria" w:eastAsia="Symbol" w:hAnsi="Cambria"/>
                <w:sz w:val="20"/>
                <w:szCs w:val="20"/>
              </w:rPr>
              <w:t>igralištem</w:t>
            </w:r>
            <w:r w:rsidRPr="00B56992">
              <w:rPr>
                <w:rFonts w:ascii="Cambria" w:eastAsia="Times New Roman" w:hAnsi="Cambria"/>
                <w:sz w:val="20"/>
                <w:szCs w:val="20"/>
              </w:rPr>
              <w:t xml:space="preserve"> izvršeni su namjenski </w:t>
            </w:r>
          </w:p>
          <w:p w14:paraId="5369AD63" w14:textId="77777777" w:rsidR="00A94830" w:rsidRPr="00B56992" w:rsidRDefault="00A94830" w:rsidP="00BA32E1">
            <w:pPr>
              <w:pStyle w:val="Odlomakpopisa"/>
              <w:numPr>
                <w:ilvl w:val="0"/>
                <w:numId w:val="39"/>
              </w:numPr>
              <w:tabs>
                <w:tab w:val="left" w:pos="327"/>
                <w:tab w:val="left" w:pos="366"/>
                <w:tab w:val="left" w:pos="4722"/>
              </w:tabs>
              <w:spacing w:after="0" w:line="240" w:lineRule="auto"/>
              <w:jc w:val="both"/>
              <w:rPr>
                <w:rFonts w:ascii="Cambria" w:eastAsia="Times New Roman" w:hAnsi="Cambria"/>
                <w:sz w:val="20"/>
                <w:szCs w:val="20"/>
              </w:rPr>
            </w:pPr>
            <w:r w:rsidRPr="00B56992">
              <w:rPr>
                <w:rFonts w:ascii="Cambria" w:eastAsia="Times New Roman" w:hAnsi="Cambria"/>
                <w:sz w:val="20"/>
                <w:szCs w:val="20"/>
              </w:rPr>
              <w:t xml:space="preserve">vodi se ažurna evidencija o ostvarenim prihodima i rashodima po osnovi upravljanja i raspolaganja nogometnim </w:t>
            </w:r>
            <w:r w:rsidRPr="00B56992">
              <w:rPr>
                <w:rFonts w:ascii="Cambria" w:eastAsia="Symbol" w:hAnsi="Cambria"/>
                <w:sz w:val="20"/>
                <w:szCs w:val="20"/>
              </w:rPr>
              <w:t>igralištem</w:t>
            </w:r>
          </w:p>
          <w:p w14:paraId="182D9E50" w14:textId="77777777" w:rsidR="00A94830" w:rsidRPr="00B56992" w:rsidRDefault="00A94830" w:rsidP="00BA32E1">
            <w:pPr>
              <w:pStyle w:val="Odlomakpopisa"/>
              <w:numPr>
                <w:ilvl w:val="0"/>
                <w:numId w:val="39"/>
              </w:numPr>
              <w:tabs>
                <w:tab w:val="left" w:pos="327"/>
                <w:tab w:val="left" w:pos="366"/>
                <w:tab w:val="left" w:pos="4722"/>
              </w:tabs>
              <w:spacing w:after="0" w:line="240" w:lineRule="auto"/>
              <w:jc w:val="both"/>
              <w:rPr>
                <w:rFonts w:ascii="Cambria" w:eastAsia="Times New Roman" w:hAnsi="Cambria"/>
                <w:sz w:val="20"/>
                <w:szCs w:val="20"/>
              </w:rPr>
            </w:pPr>
            <w:r w:rsidRPr="00B56992">
              <w:rPr>
                <w:rFonts w:ascii="Cambria" w:eastAsia="Times New Roman" w:hAnsi="Cambria"/>
                <w:sz w:val="20"/>
                <w:szCs w:val="20"/>
              </w:rPr>
              <w:t xml:space="preserve">analiziraju se i vrednuju učinci upravljanja i raspolaganja nogometnim </w:t>
            </w:r>
            <w:r w:rsidRPr="00B56992">
              <w:rPr>
                <w:rFonts w:ascii="Cambria" w:eastAsia="Symbol" w:hAnsi="Cambria"/>
                <w:sz w:val="20"/>
                <w:szCs w:val="20"/>
              </w:rPr>
              <w:t>igralištem</w:t>
            </w:r>
            <w:r w:rsidRPr="00B56992">
              <w:rPr>
                <w:rFonts w:ascii="Cambria" w:eastAsia="Times New Roman" w:hAnsi="Cambria"/>
                <w:sz w:val="20"/>
                <w:szCs w:val="20"/>
              </w:rPr>
              <w:t xml:space="preserve"> te se poduzimaju mjere i aktivnosti s ciljem povećanja pozitivnih i smanjenja negativnih učinaka</w:t>
            </w:r>
          </w:p>
        </w:tc>
      </w:tr>
      <w:tr w:rsidR="00A94830" w:rsidRPr="00B553F2" w14:paraId="3EBBF082" w14:textId="77777777" w:rsidTr="00BA32E1">
        <w:trPr>
          <w:trHeight w:val="284"/>
          <w:jc w:val="center"/>
        </w:trPr>
        <w:tc>
          <w:tcPr>
            <w:tcW w:w="915" w:type="pct"/>
            <w:shd w:val="clear" w:color="auto" w:fill="DBE5F1" w:themeFill="accent1" w:themeFillTint="33"/>
            <w:vAlign w:val="center"/>
          </w:tcPr>
          <w:p w14:paraId="2837C33D" w14:textId="77777777" w:rsidR="00A94830" w:rsidRPr="00B56992" w:rsidRDefault="00A94830" w:rsidP="00BA32E1">
            <w:pPr>
              <w:tabs>
                <w:tab w:val="left" w:pos="366"/>
              </w:tabs>
              <w:spacing w:after="0"/>
              <w:jc w:val="center"/>
              <w:rPr>
                <w:rFonts w:ascii="Cambria" w:eastAsia="Times New Roman" w:hAnsi="Cambria"/>
                <w:b/>
                <w:color w:val="1F497D" w:themeColor="text2"/>
                <w:sz w:val="20"/>
                <w:szCs w:val="20"/>
              </w:rPr>
            </w:pPr>
            <w:r w:rsidRPr="00B56992">
              <w:rPr>
                <w:rFonts w:ascii="Cambria" w:eastAsia="Times New Roman" w:hAnsi="Cambria"/>
                <w:b/>
                <w:color w:val="1F497D" w:themeColor="text2"/>
                <w:sz w:val="20"/>
                <w:szCs w:val="20"/>
              </w:rPr>
              <w:t xml:space="preserve">Nadzor nad upravljanjem i raspolaganjem nogometnim </w:t>
            </w:r>
            <w:r w:rsidRPr="00B56992">
              <w:rPr>
                <w:rFonts w:ascii="Cambria" w:eastAsia="Symbol" w:hAnsi="Cambria"/>
                <w:b/>
                <w:color w:val="1F497D" w:themeColor="text2"/>
                <w:sz w:val="20"/>
                <w:szCs w:val="20"/>
              </w:rPr>
              <w:t>igralištem</w:t>
            </w:r>
          </w:p>
        </w:tc>
        <w:tc>
          <w:tcPr>
            <w:tcW w:w="1576" w:type="pct"/>
            <w:vAlign w:val="center"/>
          </w:tcPr>
          <w:p w14:paraId="7E49C1D0" w14:textId="77777777" w:rsidR="00A94830" w:rsidRPr="00B56992" w:rsidRDefault="00A94830" w:rsidP="00BA32E1">
            <w:pPr>
              <w:tabs>
                <w:tab w:val="left" w:pos="720"/>
              </w:tabs>
              <w:spacing w:after="0"/>
              <w:jc w:val="center"/>
              <w:rPr>
                <w:rFonts w:ascii="Cambria" w:eastAsia="Times New Roman" w:hAnsi="Cambria"/>
                <w:sz w:val="20"/>
                <w:szCs w:val="20"/>
              </w:rPr>
            </w:pPr>
            <w:r w:rsidRPr="00B56992">
              <w:rPr>
                <w:rFonts w:ascii="Cambria" w:eastAsia="Arial" w:hAnsi="Cambria"/>
                <w:sz w:val="20"/>
                <w:szCs w:val="20"/>
              </w:rPr>
              <w:t xml:space="preserve">Uspostaviti učinkovit sustav unutarnjih kontrola u svrhu praćenja upravljanja i raspolaganja nogometnim </w:t>
            </w:r>
            <w:r w:rsidRPr="00B56992">
              <w:rPr>
                <w:rFonts w:ascii="Cambria" w:eastAsia="Symbol" w:hAnsi="Cambria"/>
                <w:sz w:val="20"/>
                <w:szCs w:val="20"/>
              </w:rPr>
              <w:t>igralištem</w:t>
            </w:r>
          </w:p>
        </w:tc>
        <w:tc>
          <w:tcPr>
            <w:tcW w:w="2509" w:type="pct"/>
          </w:tcPr>
          <w:p w14:paraId="6E9D53C7" w14:textId="77777777" w:rsidR="00A94830" w:rsidRPr="00B56992" w:rsidRDefault="00A94830" w:rsidP="00BA32E1">
            <w:pPr>
              <w:pStyle w:val="Odlomakpopisa"/>
              <w:numPr>
                <w:ilvl w:val="0"/>
                <w:numId w:val="40"/>
              </w:numPr>
              <w:tabs>
                <w:tab w:val="left" w:pos="327"/>
                <w:tab w:val="left" w:pos="366"/>
                <w:tab w:val="left" w:pos="4722"/>
              </w:tabs>
              <w:spacing w:after="0" w:line="240" w:lineRule="auto"/>
              <w:jc w:val="both"/>
              <w:rPr>
                <w:rFonts w:ascii="Cambria" w:eastAsia="Times New Roman" w:hAnsi="Cambria"/>
                <w:sz w:val="20"/>
                <w:szCs w:val="20"/>
              </w:rPr>
            </w:pPr>
            <w:r w:rsidRPr="00B56992">
              <w:rPr>
                <w:rFonts w:ascii="Cambria" w:eastAsia="Times New Roman" w:hAnsi="Cambria"/>
                <w:sz w:val="20"/>
                <w:szCs w:val="20"/>
              </w:rPr>
              <w:t xml:space="preserve">propisat će se ovlasti i odgovornosti u vezi s upravljanjem i raspolaganjem nogometnim </w:t>
            </w:r>
            <w:r w:rsidRPr="00B56992">
              <w:rPr>
                <w:rFonts w:ascii="Cambria" w:eastAsia="Symbol" w:hAnsi="Cambria"/>
                <w:sz w:val="20"/>
                <w:szCs w:val="20"/>
              </w:rPr>
              <w:t>igralištem</w:t>
            </w:r>
          </w:p>
          <w:p w14:paraId="24A3E604" w14:textId="77777777" w:rsidR="00A94830" w:rsidRPr="00B56992" w:rsidRDefault="00A94830" w:rsidP="00BA32E1">
            <w:pPr>
              <w:pStyle w:val="Odlomakpopisa"/>
              <w:numPr>
                <w:ilvl w:val="0"/>
                <w:numId w:val="40"/>
              </w:numPr>
              <w:tabs>
                <w:tab w:val="left" w:pos="327"/>
                <w:tab w:val="left" w:pos="366"/>
                <w:tab w:val="left" w:pos="4722"/>
              </w:tabs>
              <w:spacing w:after="0" w:line="240" w:lineRule="auto"/>
              <w:jc w:val="both"/>
              <w:rPr>
                <w:rFonts w:ascii="Cambria" w:eastAsia="Times New Roman" w:hAnsi="Cambria"/>
                <w:sz w:val="20"/>
                <w:szCs w:val="20"/>
              </w:rPr>
            </w:pPr>
            <w:r w:rsidRPr="00B56992">
              <w:rPr>
                <w:rFonts w:ascii="Cambria" w:eastAsia="Times New Roman" w:hAnsi="Cambria"/>
                <w:sz w:val="20"/>
                <w:szCs w:val="20"/>
              </w:rPr>
              <w:t xml:space="preserve">uredit će se načini postupanja, odnosno donijet će se procedure u vezi s prodajom, davanjem u zakup ili najam i drugim oblicima upravljanja i raspolaganja nogometnim </w:t>
            </w:r>
            <w:r w:rsidRPr="00B56992">
              <w:rPr>
                <w:rFonts w:ascii="Cambria" w:eastAsia="Symbol" w:hAnsi="Cambria"/>
                <w:sz w:val="20"/>
                <w:szCs w:val="20"/>
              </w:rPr>
              <w:t>igralištem</w:t>
            </w:r>
            <w:r w:rsidRPr="00B56992">
              <w:rPr>
                <w:rFonts w:ascii="Cambria" w:eastAsia="Times New Roman" w:hAnsi="Cambria"/>
                <w:sz w:val="20"/>
                <w:szCs w:val="20"/>
              </w:rPr>
              <w:t xml:space="preserve">, od donošenja odluka do evidentiranja u poslovnim knjigama i vrednovanja ostvarenih učinaka </w:t>
            </w:r>
          </w:p>
        </w:tc>
      </w:tr>
    </w:tbl>
    <w:p w14:paraId="4B0688E3" w14:textId="77777777" w:rsidR="00566CC7" w:rsidRPr="00B553F2" w:rsidRDefault="005B779D" w:rsidP="0088672E">
      <w:pPr>
        <w:spacing w:after="0"/>
        <w:jc w:val="both"/>
        <w:rPr>
          <w:rFonts w:ascii="Cambria" w:hAnsi="Cambria"/>
          <w:sz w:val="24"/>
          <w:szCs w:val="24"/>
        </w:rPr>
        <w:sectPr w:rsidR="00566CC7" w:rsidRPr="00B553F2" w:rsidSect="0070759C">
          <w:pgSz w:w="11906" w:h="16838"/>
          <w:pgMar w:top="1134" w:right="1418" w:bottom="1134" w:left="1418" w:header="709" w:footer="709" w:gutter="0"/>
          <w:cols w:space="708"/>
          <w:titlePg/>
          <w:docGrid w:linePitch="360"/>
        </w:sectPr>
      </w:pPr>
      <w:r w:rsidRPr="00B553F2">
        <w:rPr>
          <w:rFonts w:ascii="Cambria" w:hAnsi="Cambria"/>
          <w:sz w:val="24"/>
          <w:szCs w:val="24"/>
        </w:rPr>
        <w:tab/>
      </w:r>
    </w:p>
    <w:p w14:paraId="1AAB2EA3" w14:textId="6279DDA2" w:rsidR="00D8732A" w:rsidRPr="00A72F0F" w:rsidRDefault="00D8732A" w:rsidP="00D8732A">
      <w:pPr>
        <w:pStyle w:val="Naslov2"/>
        <w:spacing w:before="0"/>
        <w:ind w:left="709" w:hanging="142"/>
        <w:jc w:val="both"/>
        <w:rPr>
          <w:color w:val="auto"/>
          <w:sz w:val="24"/>
          <w:szCs w:val="24"/>
        </w:rPr>
      </w:pPr>
      <w:bookmarkStart w:id="217" w:name="_Toc55757698"/>
      <w:r w:rsidRPr="00A72F0F">
        <w:rPr>
          <w:color w:val="auto"/>
          <w:sz w:val="24"/>
          <w:szCs w:val="24"/>
        </w:rPr>
        <w:lastRenderedPageBreak/>
        <w:t>1.</w:t>
      </w:r>
      <w:r>
        <w:rPr>
          <w:color w:val="auto"/>
          <w:sz w:val="24"/>
          <w:szCs w:val="24"/>
        </w:rPr>
        <w:t>5</w:t>
      </w:r>
      <w:r w:rsidRPr="00A72F0F">
        <w:rPr>
          <w:color w:val="auto"/>
          <w:sz w:val="24"/>
          <w:szCs w:val="24"/>
        </w:rPr>
        <w:t xml:space="preserve">. Godišnji plan prodaje nekretnina u vlasništvu Općine </w:t>
      </w:r>
      <w:r w:rsidR="00E110AB">
        <w:rPr>
          <w:color w:val="auto"/>
          <w:sz w:val="24"/>
          <w:szCs w:val="24"/>
        </w:rPr>
        <w:t>Novo Virje</w:t>
      </w:r>
      <w:bookmarkEnd w:id="217"/>
    </w:p>
    <w:p w14:paraId="22E6ACA6" w14:textId="77777777" w:rsidR="00FA1804" w:rsidRPr="00B553F2" w:rsidRDefault="00FA1804" w:rsidP="00FA1804">
      <w:pPr>
        <w:pStyle w:val="t-9-8"/>
        <w:spacing w:before="0" w:beforeAutospacing="0" w:after="0" w:afterAutospacing="0" w:line="276" w:lineRule="auto"/>
        <w:jc w:val="both"/>
        <w:rPr>
          <w:rFonts w:ascii="Cambria" w:hAnsi="Cambria"/>
        </w:rPr>
      </w:pPr>
    </w:p>
    <w:p w14:paraId="067A1747" w14:textId="77777777" w:rsidR="00306F57" w:rsidRPr="00207DE2" w:rsidRDefault="00FA1804" w:rsidP="003F2D0C">
      <w:pPr>
        <w:ind w:firstLine="567"/>
        <w:jc w:val="both"/>
        <w:rPr>
          <w:rFonts w:ascii="Cambria" w:eastAsia="Times New Roman" w:hAnsi="Cambria"/>
          <w:sz w:val="24"/>
          <w:szCs w:val="24"/>
        </w:rPr>
      </w:pPr>
      <w:r w:rsidRPr="00B56992">
        <w:rPr>
          <w:rFonts w:ascii="Cambria" w:eastAsia="Times New Roman" w:hAnsi="Cambria"/>
          <w:sz w:val="24"/>
          <w:szCs w:val="24"/>
        </w:rPr>
        <w:t xml:space="preserve">Jedan od ciljeva u Strategiji je da </w:t>
      </w:r>
      <w:r w:rsidR="00490980" w:rsidRPr="00B56992">
        <w:rPr>
          <w:rFonts w:ascii="Cambria" w:eastAsia="Times New Roman" w:hAnsi="Cambria"/>
          <w:sz w:val="24"/>
          <w:szCs w:val="24"/>
        </w:rPr>
        <w:t xml:space="preserve">Općina </w:t>
      </w:r>
      <w:r w:rsidR="00D328A7" w:rsidRPr="00B56992">
        <w:rPr>
          <w:rFonts w:ascii="Cambria" w:eastAsia="Times New Roman" w:hAnsi="Cambria"/>
          <w:sz w:val="24"/>
          <w:szCs w:val="24"/>
        </w:rPr>
        <w:t>Novo Virje</w:t>
      </w:r>
      <w:r w:rsidRPr="00B56992">
        <w:rPr>
          <w:rFonts w:ascii="Cambria" w:eastAsia="Times New Roman" w:hAnsi="Cambria"/>
          <w:sz w:val="24"/>
          <w:szCs w:val="24"/>
        </w:rPr>
        <w:t xml:space="preserve"> mora na racionalan i učinkovit način upravljati svojim nekretninama na način da one nekretnine koje su potrebne </w:t>
      </w:r>
      <w:r w:rsidR="00490980" w:rsidRPr="00B56992">
        <w:rPr>
          <w:rFonts w:ascii="Cambria" w:eastAsia="Times New Roman" w:hAnsi="Cambria"/>
          <w:sz w:val="24"/>
          <w:szCs w:val="24"/>
        </w:rPr>
        <w:t xml:space="preserve">Općini </w:t>
      </w:r>
      <w:r w:rsidR="00D328A7" w:rsidRPr="00B56992">
        <w:rPr>
          <w:rFonts w:ascii="Cambria" w:eastAsia="Times New Roman" w:hAnsi="Cambria"/>
          <w:sz w:val="24"/>
          <w:szCs w:val="24"/>
        </w:rPr>
        <w:t>Novo Virje</w:t>
      </w:r>
      <w:r w:rsidRPr="00B56992">
        <w:rPr>
          <w:rFonts w:ascii="Cambria" w:eastAsia="Times New Roman" w:hAnsi="Cambria"/>
          <w:sz w:val="24"/>
          <w:szCs w:val="24"/>
        </w:rPr>
        <w:t xml:space="preserve"> budu stavljene u funkciju koja će služiti njegovu racionalnijem i učinkovitijem funkcioniranju. Sve druge nekretnine moraju biti ponuđene na tržištu bilo u formi najma, odnosno zakupa, bilo u formi njihove prodaje javnim natječajem.</w:t>
      </w:r>
      <w:r w:rsidRPr="00207DE2">
        <w:rPr>
          <w:rFonts w:ascii="Cambria" w:eastAsia="Times New Roman" w:hAnsi="Cambria"/>
          <w:sz w:val="24"/>
          <w:szCs w:val="24"/>
        </w:rPr>
        <w:t xml:space="preserve"> </w:t>
      </w:r>
    </w:p>
    <w:p w14:paraId="4B0AF5F9" w14:textId="1DF0BA61" w:rsidR="00D43457" w:rsidRPr="008A3A24" w:rsidRDefault="00D43457" w:rsidP="001F5966">
      <w:pPr>
        <w:spacing w:after="0"/>
        <w:ind w:firstLine="567"/>
        <w:jc w:val="center"/>
        <w:rPr>
          <w:rFonts w:ascii="Cambria" w:eastAsia="Times New Roman" w:hAnsi="Cambria"/>
          <w:bCs/>
          <w:sz w:val="24"/>
          <w:szCs w:val="24"/>
        </w:rPr>
      </w:pPr>
      <w:bookmarkStart w:id="218" w:name="_Toc55757755"/>
      <w:bookmarkStart w:id="219" w:name="_Toc520109846"/>
      <w:r w:rsidRPr="008A3A24">
        <w:rPr>
          <w:rFonts w:ascii="Cambria" w:hAnsi="Cambria"/>
          <w:bCs/>
          <w:i/>
        </w:rPr>
        <w:t xml:space="preserve">Tablica </w:t>
      </w:r>
      <w:r w:rsidR="00FA6236" w:rsidRPr="008A3A24">
        <w:rPr>
          <w:rFonts w:ascii="Cambria" w:hAnsi="Cambria"/>
          <w:i/>
        </w:rPr>
        <w:fldChar w:fldCharType="begin"/>
      </w:r>
      <w:r w:rsidRPr="008A3A24">
        <w:rPr>
          <w:rFonts w:ascii="Cambria" w:hAnsi="Cambria"/>
          <w:bCs/>
          <w:i/>
        </w:rPr>
        <w:instrText xml:space="preserve"> SEQ Tablica \* ARABIC </w:instrText>
      </w:r>
      <w:r w:rsidR="00FA6236" w:rsidRPr="008A3A24">
        <w:rPr>
          <w:rFonts w:ascii="Cambria" w:hAnsi="Cambria"/>
          <w:i/>
        </w:rPr>
        <w:fldChar w:fldCharType="separate"/>
      </w:r>
      <w:r w:rsidR="008A3A24" w:rsidRPr="008A3A24">
        <w:rPr>
          <w:rFonts w:ascii="Cambria" w:hAnsi="Cambria"/>
          <w:bCs/>
          <w:i/>
          <w:noProof/>
        </w:rPr>
        <w:t>8</w:t>
      </w:r>
      <w:r w:rsidR="00FA6236" w:rsidRPr="008A3A24">
        <w:rPr>
          <w:rFonts w:ascii="Cambria" w:hAnsi="Cambria"/>
          <w:i/>
        </w:rPr>
        <w:fldChar w:fldCharType="end"/>
      </w:r>
      <w:r w:rsidRPr="008A3A24">
        <w:rPr>
          <w:rFonts w:ascii="Cambria" w:hAnsi="Cambria"/>
          <w:bCs/>
          <w:i/>
        </w:rPr>
        <w:t xml:space="preserve">. Nekretnine u vlasništvu Općine </w:t>
      </w:r>
      <w:r w:rsidR="00D328A7" w:rsidRPr="008A3A24">
        <w:rPr>
          <w:rFonts w:ascii="Cambria" w:hAnsi="Cambria"/>
          <w:bCs/>
          <w:i/>
        </w:rPr>
        <w:t>Novo Virje</w:t>
      </w:r>
      <w:r w:rsidRPr="008A3A24">
        <w:rPr>
          <w:rFonts w:ascii="Cambria" w:hAnsi="Cambria"/>
          <w:bCs/>
          <w:i/>
        </w:rPr>
        <w:t xml:space="preserve"> namijenjene </w:t>
      </w:r>
      <w:r w:rsidR="008211BA" w:rsidRPr="008A3A24">
        <w:rPr>
          <w:rFonts w:ascii="Cambria" w:hAnsi="Cambria"/>
          <w:bCs/>
          <w:i/>
        </w:rPr>
        <w:t>prodaji tijekom 2021</w:t>
      </w:r>
      <w:r w:rsidRPr="008A3A24">
        <w:rPr>
          <w:rFonts w:ascii="Cambria" w:hAnsi="Cambria"/>
          <w:bCs/>
          <w:i/>
        </w:rPr>
        <w:t>.</w:t>
      </w:r>
      <w:r w:rsidR="0064152B" w:rsidRPr="008A3A24">
        <w:rPr>
          <w:rFonts w:ascii="Cambria" w:hAnsi="Cambria"/>
          <w:bCs/>
          <w:i/>
        </w:rPr>
        <w:t xml:space="preserve"> </w:t>
      </w:r>
      <w:r w:rsidRPr="008A3A24">
        <w:rPr>
          <w:rFonts w:ascii="Cambria" w:hAnsi="Cambria"/>
          <w:bCs/>
          <w:i/>
        </w:rPr>
        <w:t>godine</w:t>
      </w:r>
      <w:bookmarkEnd w:id="218"/>
    </w:p>
    <w:tbl>
      <w:tblPr>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2519"/>
        <w:gridCol w:w="1558"/>
        <w:gridCol w:w="5209"/>
      </w:tblGrid>
      <w:tr w:rsidR="00A21095" w:rsidRPr="008A3A24" w14:paraId="3A28C9E1" w14:textId="77777777" w:rsidTr="00A21095">
        <w:trPr>
          <w:trHeight w:val="284"/>
        </w:trPr>
        <w:tc>
          <w:tcPr>
            <w:tcW w:w="5000" w:type="pct"/>
            <w:gridSpan w:val="3"/>
            <w:shd w:val="clear" w:color="auto" w:fill="DBE5F1" w:themeFill="accent1" w:themeFillTint="33"/>
            <w:vAlign w:val="center"/>
            <w:hideMark/>
          </w:tcPr>
          <w:p w14:paraId="7E8B1EC8" w14:textId="77777777" w:rsidR="00A21095" w:rsidRPr="008A3A24" w:rsidRDefault="00A21095" w:rsidP="00AD58AD">
            <w:pPr>
              <w:spacing w:after="0"/>
              <w:jc w:val="center"/>
              <w:rPr>
                <w:rFonts w:ascii="Cambria" w:eastAsia="Times New Roman" w:hAnsi="Cambria"/>
                <w:b/>
                <w:bCs/>
                <w:color w:val="1F497D" w:themeColor="text2"/>
                <w:sz w:val="20"/>
                <w:szCs w:val="20"/>
              </w:rPr>
            </w:pPr>
            <w:r w:rsidRPr="008A3A24">
              <w:rPr>
                <w:rFonts w:ascii="Cambria" w:hAnsi="Cambria"/>
                <w:b/>
                <w:bCs/>
                <w:color w:val="1F497D" w:themeColor="text2"/>
                <w:sz w:val="20"/>
                <w:szCs w:val="20"/>
              </w:rPr>
              <w:t xml:space="preserve">Nekretnine u vlasništvu Općine </w:t>
            </w:r>
            <w:r w:rsidR="00D328A7" w:rsidRPr="008A3A24">
              <w:rPr>
                <w:rFonts w:ascii="Cambria" w:hAnsi="Cambria"/>
                <w:b/>
                <w:bCs/>
                <w:color w:val="1F497D" w:themeColor="text2"/>
                <w:sz w:val="20"/>
                <w:szCs w:val="20"/>
              </w:rPr>
              <w:t>Novo Virje</w:t>
            </w:r>
            <w:r w:rsidRPr="008A3A24">
              <w:rPr>
                <w:rFonts w:ascii="Cambria" w:hAnsi="Cambria"/>
                <w:b/>
                <w:bCs/>
                <w:color w:val="1F497D" w:themeColor="text2"/>
                <w:sz w:val="20"/>
                <w:szCs w:val="20"/>
              </w:rPr>
              <w:t xml:space="preserve"> namijenjene prodaji</w:t>
            </w:r>
          </w:p>
        </w:tc>
      </w:tr>
      <w:tr w:rsidR="00FB2FE0" w:rsidRPr="00207DE2" w14:paraId="3A3D8531" w14:textId="77777777" w:rsidTr="005823CA">
        <w:trPr>
          <w:trHeight w:val="284"/>
        </w:trPr>
        <w:tc>
          <w:tcPr>
            <w:tcW w:w="1356" w:type="pct"/>
            <w:shd w:val="clear" w:color="auto" w:fill="F2F2F2" w:themeFill="background1" w:themeFillShade="F2"/>
            <w:vAlign w:val="center"/>
            <w:hideMark/>
          </w:tcPr>
          <w:p w14:paraId="49D593E1" w14:textId="77777777" w:rsidR="00A21095" w:rsidRPr="008A3A24" w:rsidRDefault="005823CA" w:rsidP="00AD58AD">
            <w:pPr>
              <w:spacing w:after="0"/>
              <w:jc w:val="center"/>
              <w:rPr>
                <w:rFonts w:ascii="Cambria" w:eastAsia="Times New Roman" w:hAnsi="Cambria"/>
                <w:b/>
                <w:bCs/>
                <w:color w:val="1F497D" w:themeColor="text2"/>
                <w:sz w:val="20"/>
                <w:szCs w:val="20"/>
              </w:rPr>
            </w:pPr>
            <w:r w:rsidRPr="008A3A24">
              <w:rPr>
                <w:rFonts w:ascii="Cambria" w:eastAsia="Times New Roman" w:hAnsi="Cambria"/>
                <w:b/>
                <w:bCs/>
                <w:color w:val="1F497D" w:themeColor="text2"/>
                <w:sz w:val="20"/>
                <w:szCs w:val="20"/>
              </w:rPr>
              <w:t>Br. č</w:t>
            </w:r>
            <w:r w:rsidR="00A21095" w:rsidRPr="008A3A24">
              <w:rPr>
                <w:rFonts w:ascii="Cambria" w:eastAsia="Times New Roman" w:hAnsi="Cambria"/>
                <w:b/>
                <w:bCs/>
                <w:color w:val="1F497D" w:themeColor="text2"/>
                <w:sz w:val="20"/>
                <w:szCs w:val="20"/>
              </w:rPr>
              <w:t>estice</w:t>
            </w:r>
          </w:p>
        </w:tc>
        <w:tc>
          <w:tcPr>
            <w:tcW w:w="839" w:type="pct"/>
            <w:shd w:val="clear" w:color="auto" w:fill="F2F2F2" w:themeFill="background1" w:themeFillShade="F2"/>
            <w:vAlign w:val="center"/>
            <w:hideMark/>
          </w:tcPr>
          <w:p w14:paraId="21970218" w14:textId="77777777" w:rsidR="00A21095" w:rsidRPr="008A3A24" w:rsidRDefault="00A21095" w:rsidP="00AD58AD">
            <w:pPr>
              <w:spacing w:after="0"/>
              <w:jc w:val="center"/>
              <w:rPr>
                <w:rFonts w:ascii="Cambria" w:eastAsia="Times New Roman" w:hAnsi="Cambria"/>
                <w:b/>
                <w:bCs/>
                <w:color w:val="1F497D" w:themeColor="text2"/>
                <w:sz w:val="20"/>
                <w:szCs w:val="20"/>
              </w:rPr>
            </w:pPr>
            <w:r w:rsidRPr="008A3A24">
              <w:rPr>
                <w:rFonts w:ascii="Cambria" w:eastAsia="Times New Roman" w:hAnsi="Cambria"/>
                <w:b/>
                <w:bCs/>
                <w:color w:val="1F497D" w:themeColor="text2"/>
                <w:sz w:val="20"/>
                <w:szCs w:val="20"/>
              </w:rPr>
              <w:t>Površina u m</w:t>
            </w:r>
            <w:r w:rsidRPr="008A3A24">
              <w:rPr>
                <w:rFonts w:ascii="Cambria" w:eastAsia="Times New Roman" w:hAnsi="Cambria"/>
                <w:b/>
                <w:bCs/>
                <w:color w:val="1F497D" w:themeColor="text2"/>
                <w:sz w:val="20"/>
                <w:szCs w:val="20"/>
                <w:vertAlign w:val="superscript"/>
              </w:rPr>
              <w:t>2</w:t>
            </w:r>
          </w:p>
        </w:tc>
        <w:tc>
          <w:tcPr>
            <w:tcW w:w="2805" w:type="pct"/>
            <w:shd w:val="clear" w:color="auto" w:fill="F2F2F2" w:themeFill="background1" w:themeFillShade="F2"/>
            <w:vAlign w:val="center"/>
            <w:hideMark/>
          </w:tcPr>
          <w:p w14:paraId="39382704" w14:textId="77777777" w:rsidR="00A21095" w:rsidRPr="00207DE2" w:rsidRDefault="00A21095" w:rsidP="00AD58AD">
            <w:pPr>
              <w:spacing w:after="0"/>
              <w:jc w:val="center"/>
              <w:rPr>
                <w:rFonts w:ascii="Cambria" w:eastAsia="Times New Roman" w:hAnsi="Cambria"/>
                <w:b/>
                <w:bCs/>
                <w:color w:val="1F497D" w:themeColor="text2"/>
                <w:sz w:val="20"/>
                <w:szCs w:val="20"/>
              </w:rPr>
            </w:pPr>
            <w:r w:rsidRPr="008A3A24">
              <w:rPr>
                <w:rFonts w:ascii="Cambria" w:eastAsia="Times New Roman" w:hAnsi="Cambria"/>
                <w:b/>
                <w:bCs/>
                <w:color w:val="1F497D" w:themeColor="text2"/>
                <w:sz w:val="20"/>
                <w:szCs w:val="20"/>
              </w:rPr>
              <w:t>Kratki opis</w:t>
            </w:r>
          </w:p>
        </w:tc>
      </w:tr>
      <w:tr w:rsidR="00A21095" w:rsidRPr="00207DE2" w14:paraId="41B8E251" w14:textId="77777777" w:rsidTr="005823CA">
        <w:trPr>
          <w:trHeight w:val="284"/>
        </w:trPr>
        <w:tc>
          <w:tcPr>
            <w:tcW w:w="1356" w:type="pct"/>
            <w:shd w:val="clear" w:color="auto" w:fill="auto"/>
            <w:vAlign w:val="center"/>
          </w:tcPr>
          <w:p w14:paraId="652B803D" w14:textId="5296137A" w:rsidR="00A21095" w:rsidRPr="00207DE2" w:rsidRDefault="009C16C1" w:rsidP="00232184">
            <w:pPr>
              <w:spacing w:after="0"/>
              <w:rPr>
                <w:rFonts w:ascii="Cambria" w:eastAsia="Times New Roman" w:hAnsi="Cambria"/>
                <w:sz w:val="20"/>
                <w:szCs w:val="20"/>
              </w:rPr>
            </w:pPr>
            <w:r>
              <w:rPr>
                <w:rFonts w:ascii="Cambria" w:eastAsia="Times New Roman" w:hAnsi="Cambria"/>
                <w:sz w:val="20"/>
                <w:szCs w:val="20"/>
              </w:rPr>
              <w:t>3440 k.o. Novo Virje</w:t>
            </w:r>
          </w:p>
        </w:tc>
        <w:tc>
          <w:tcPr>
            <w:tcW w:w="839" w:type="pct"/>
            <w:shd w:val="clear" w:color="auto" w:fill="auto"/>
            <w:vAlign w:val="center"/>
          </w:tcPr>
          <w:p w14:paraId="50E3A363" w14:textId="302A2348" w:rsidR="00A21095" w:rsidRPr="00207DE2" w:rsidRDefault="009C16C1" w:rsidP="00AD58AD">
            <w:pPr>
              <w:spacing w:after="0"/>
              <w:jc w:val="center"/>
              <w:rPr>
                <w:rFonts w:ascii="Cambria" w:eastAsia="Times New Roman" w:hAnsi="Cambria"/>
                <w:sz w:val="20"/>
                <w:szCs w:val="20"/>
              </w:rPr>
            </w:pPr>
            <w:r>
              <w:rPr>
                <w:rFonts w:ascii="Cambria" w:eastAsia="Times New Roman" w:hAnsi="Cambria"/>
                <w:sz w:val="20"/>
                <w:szCs w:val="20"/>
              </w:rPr>
              <w:t>5614</w:t>
            </w:r>
          </w:p>
        </w:tc>
        <w:tc>
          <w:tcPr>
            <w:tcW w:w="2805" w:type="pct"/>
            <w:shd w:val="clear" w:color="auto" w:fill="auto"/>
            <w:vAlign w:val="center"/>
          </w:tcPr>
          <w:p w14:paraId="47FFF723" w14:textId="46224A2C" w:rsidR="00A21095" w:rsidRPr="00207DE2" w:rsidRDefault="009C16C1" w:rsidP="00AD58AD">
            <w:pPr>
              <w:spacing w:after="0"/>
              <w:jc w:val="center"/>
              <w:rPr>
                <w:rFonts w:ascii="Cambria" w:eastAsia="Times New Roman" w:hAnsi="Cambria"/>
                <w:sz w:val="20"/>
                <w:szCs w:val="20"/>
              </w:rPr>
            </w:pPr>
            <w:r>
              <w:rPr>
                <w:rFonts w:ascii="Cambria" w:eastAsia="Times New Roman" w:hAnsi="Cambria"/>
                <w:sz w:val="20"/>
                <w:szCs w:val="20"/>
              </w:rPr>
              <w:t>oranica</w:t>
            </w:r>
          </w:p>
        </w:tc>
      </w:tr>
    </w:tbl>
    <w:p w14:paraId="6CCF06C7" w14:textId="77777777" w:rsidR="00587105" w:rsidRPr="00207DE2" w:rsidRDefault="00587105" w:rsidP="00D43457">
      <w:pPr>
        <w:spacing w:after="0"/>
        <w:ind w:firstLine="567"/>
        <w:jc w:val="both"/>
        <w:rPr>
          <w:rFonts w:ascii="Cambria" w:eastAsia="Times New Roman" w:hAnsi="Cambria"/>
          <w:sz w:val="24"/>
          <w:szCs w:val="24"/>
        </w:rPr>
      </w:pPr>
    </w:p>
    <w:p w14:paraId="2692C453" w14:textId="783760B6" w:rsidR="00D8732A" w:rsidRPr="007B2B8D" w:rsidRDefault="00D8732A" w:rsidP="00D8732A">
      <w:pPr>
        <w:pStyle w:val="Naslov2"/>
        <w:spacing w:before="0"/>
        <w:ind w:left="709" w:hanging="142"/>
        <w:jc w:val="both"/>
        <w:rPr>
          <w:color w:val="auto"/>
          <w:sz w:val="24"/>
          <w:szCs w:val="24"/>
        </w:rPr>
      </w:pPr>
      <w:bookmarkStart w:id="220" w:name="_Toc53915432"/>
      <w:bookmarkStart w:id="221" w:name="_Toc54002362"/>
      <w:bookmarkStart w:id="222" w:name="_Toc55757699"/>
      <w:bookmarkEnd w:id="219"/>
      <w:r w:rsidRPr="007B2B8D">
        <w:rPr>
          <w:color w:val="auto"/>
          <w:sz w:val="24"/>
          <w:szCs w:val="24"/>
        </w:rPr>
        <w:t>1.</w:t>
      </w:r>
      <w:r>
        <w:rPr>
          <w:color w:val="auto"/>
          <w:sz w:val="24"/>
          <w:szCs w:val="24"/>
        </w:rPr>
        <w:t>6</w:t>
      </w:r>
      <w:r w:rsidRPr="007B2B8D">
        <w:rPr>
          <w:color w:val="auto"/>
          <w:sz w:val="24"/>
          <w:szCs w:val="24"/>
        </w:rPr>
        <w:t>. Godišnji plan rješavanja imovinsko-pravnih i drugih odnosa vezanih uz projekte obnovljivih izvora energije te ostalih infrastrukturnih projekata, kao i eksploataciju mineralnih sirovina sukladno propisima koji uređuju ta područja</w:t>
      </w:r>
      <w:bookmarkEnd w:id="220"/>
      <w:bookmarkEnd w:id="221"/>
      <w:bookmarkEnd w:id="222"/>
    </w:p>
    <w:p w14:paraId="13D40579" w14:textId="77777777" w:rsidR="0075292B" w:rsidRPr="00B56992" w:rsidRDefault="0075292B" w:rsidP="0075292B">
      <w:pPr>
        <w:pStyle w:val="t-9-8"/>
        <w:spacing w:before="0" w:beforeAutospacing="0" w:after="0" w:afterAutospacing="0" w:line="276" w:lineRule="auto"/>
        <w:jc w:val="both"/>
        <w:rPr>
          <w:rFonts w:ascii="Cambria" w:hAnsi="Cambria"/>
        </w:rPr>
      </w:pPr>
    </w:p>
    <w:p w14:paraId="47E2A310" w14:textId="77777777" w:rsidR="00F24A07" w:rsidRPr="00B56992" w:rsidRDefault="00616F43" w:rsidP="00AD23E4">
      <w:pPr>
        <w:spacing w:after="0"/>
        <w:ind w:firstLine="567"/>
        <w:jc w:val="both"/>
        <w:rPr>
          <w:rFonts w:ascii="Cambria" w:eastAsia="Times New Roman" w:hAnsi="Cambria"/>
          <w:sz w:val="24"/>
          <w:szCs w:val="24"/>
        </w:rPr>
      </w:pPr>
      <w:r w:rsidRPr="00B56992">
        <w:rPr>
          <w:rFonts w:ascii="Cambria" w:hAnsi="Cambria"/>
          <w:sz w:val="24"/>
          <w:szCs w:val="24"/>
        </w:rPr>
        <w:t xml:space="preserve">Sukladno </w:t>
      </w:r>
      <w:hyperlink r:id="rId25" w:history="1">
        <w:r w:rsidRPr="00B56992">
          <w:rPr>
            <w:rStyle w:val="Hiperveza"/>
            <w:rFonts w:ascii="Cambria" w:eastAsia="Times New Roman" w:hAnsi="Cambria"/>
            <w:color w:val="auto"/>
            <w:sz w:val="24"/>
            <w:szCs w:val="24"/>
            <w:u w:val="none"/>
          </w:rPr>
          <w:t xml:space="preserve">Zakonu o istraživanju i eksploataciji ugljikovodika </w:t>
        </w:r>
        <w:r w:rsidRPr="00B56992">
          <w:rPr>
            <w:rStyle w:val="Hiperveza"/>
            <w:rFonts w:ascii="Cambria" w:hAnsi="Cambria"/>
            <w:color w:val="auto"/>
            <w:sz w:val="24"/>
            <w:szCs w:val="24"/>
            <w:u w:val="none"/>
          </w:rPr>
          <w:t xml:space="preserve">(»Narodne novine«, broj </w:t>
        </w:r>
        <w:r w:rsidRPr="00B56992">
          <w:rPr>
            <w:rStyle w:val="Hiperveza"/>
            <w:rFonts w:ascii="Cambria" w:eastAsia="Times New Roman" w:hAnsi="Cambria"/>
            <w:color w:val="auto"/>
            <w:sz w:val="24"/>
            <w:szCs w:val="24"/>
            <w:u w:val="none"/>
          </w:rPr>
          <w:t>52/18, 52/19)</w:t>
        </w:r>
      </w:hyperlink>
      <w:r w:rsidRPr="00B56992">
        <w:rPr>
          <w:rFonts w:ascii="Cambria" w:hAnsi="Cambria"/>
          <w:sz w:val="24"/>
          <w:szCs w:val="24"/>
        </w:rPr>
        <w:t xml:space="preserve"> jedinice lokalne samouprave u svojim</w:t>
      </w:r>
      <w:r w:rsidRPr="00B56992">
        <w:rPr>
          <w:rFonts w:ascii="Cambria" w:eastAsia="Times New Roman" w:hAnsi="Cambria"/>
          <w:sz w:val="24"/>
          <w:szCs w:val="24"/>
        </w:rPr>
        <w:t xml:space="preserve"> razvojnim aktima planiranja usvajaju i sprovode ciljeve </w:t>
      </w:r>
      <w:hyperlink r:id="rId26" w:history="1">
        <w:r w:rsidRPr="00B56992">
          <w:rPr>
            <w:rStyle w:val="Hiperveza"/>
            <w:rFonts w:ascii="Cambria" w:eastAsia="Times New Roman" w:hAnsi="Cambria"/>
            <w:color w:val="auto"/>
            <w:sz w:val="24"/>
            <w:szCs w:val="24"/>
            <w:u w:val="none"/>
          </w:rPr>
          <w:t>Strategije energetskog razvoja Republike Hrvatske</w:t>
        </w:r>
      </w:hyperlink>
      <w:r w:rsidRPr="00B56992">
        <w:rPr>
          <w:rFonts w:ascii="Cambria" w:eastAsia="Times New Roman" w:hAnsi="Cambria"/>
          <w:sz w:val="24"/>
          <w:szCs w:val="24"/>
        </w:rPr>
        <w:t>. Temeljni energetski ciljevi su:</w:t>
      </w:r>
      <w:r w:rsidR="00AD23E4" w:rsidRPr="00B56992">
        <w:rPr>
          <w:rFonts w:ascii="Cambria" w:eastAsia="Times New Roman" w:hAnsi="Cambria"/>
          <w:sz w:val="24"/>
          <w:szCs w:val="24"/>
        </w:rPr>
        <w:t xml:space="preserve"> </w:t>
      </w:r>
      <w:r w:rsidRPr="00B56992">
        <w:rPr>
          <w:rFonts w:ascii="Cambria" w:hAnsi="Cambria"/>
          <w:sz w:val="24"/>
          <w:szCs w:val="24"/>
        </w:rPr>
        <w:t xml:space="preserve">sigurnost opskrbe energijom; </w:t>
      </w:r>
      <w:r w:rsidRPr="00B56992">
        <w:rPr>
          <w:rFonts w:ascii="Cambria" w:hAnsi="Cambria" w:cs="Calibri"/>
          <w:sz w:val="24"/>
          <w:szCs w:val="24"/>
        </w:rPr>
        <w:t>konkurentnost energetskog sustava;</w:t>
      </w:r>
      <w:r w:rsidRPr="00B56992">
        <w:rPr>
          <w:rFonts w:ascii="Cambria" w:hAnsi="Cambria"/>
          <w:sz w:val="24"/>
          <w:szCs w:val="24"/>
        </w:rPr>
        <w:t xml:space="preserve"> </w:t>
      </w:r>
      <w:r w:rsidRPr="00B56992">
        <w:rPr>
          <w:rFonts w:ascii="Cambria" w:hAnsi="Cambria" w:cs="Calibri"/>
          <w:sz w:val="24"/>
          <w:szCs w:val="24"/>
        </w:rPr>
        <w:t>održivost energetskog razvoja</w:t>
      </w:r>
      <w:r w:rsidRPr="00B56992">
        <w:rPr>
          <w:rFonts w:ascii="Cambria" w:hAnsi="Cambria"/>
          <w:sz w:val="24"/>
          <w:szCs w:val="24"/>
        </w:rPr>
        <w:t>.</w:t>
      </w:r>
      <w:r w:rsidR="00652AFF" w:rsidRPr="00B56992">
        <w:rPr>
          <w:rFonts w:ascii="Cambria" w:eastAsia="Times New Roman" w:hAnsi="Cambria"/>
          <w:sz w:val="24"/>
          <w:szCs w:val="24"/>
        </w:rPr>
        <w:t xml:space="preserve"> </w:t>
      </w:r>
    </w:p>
    <w:p w14:paraId="5C9667D0" w14:textId="77777777" w:rsidR="00F24A07" w:rsidRPr="00B56992" w:rsidRDefault="00F24A07" w:rsidP="00AD23E4">
      <w:pPr>
        <w:spacing w:after="0"/>
        <w:ind w:firstLine="567"/>
        <w:jc w:val="both"/>
        <w:rPr>
          <w:rFonts w:ascii="Cambria" w:eastAsia="Times New Roman" w:hAnsi="Cambria"/>
          <w:sz w:val="24"/>
          <w:szCs w:val="24"/>
        </w:rPr>
      </w:pPr>
    </w:p>
    <w:p w14:paraId="11198FF3" w14:textId="77777777" w:rsidR="00AD23E4" w:rsidRPr="00B56992" w:rsidRDefault="00616F43" w:rsidP="00AD23E4">
      <w:pPr>
        <w:spacing w:after="0"/>
        <w:ind w:firstLine="567"/>
        <w:jc w:val="both"/>
        <w:rPr>
          <w:rFonts w:ascii="Cambria" w:eastAsia="Times New Roman" w:hAnsi="Cambria"/>
          <w:sz w:val="24"/>
          <w:szCs w:val="24"/>
        </w:rPr>
      </w:pPr>
      <w:r w:rsidRPr="00B56992">
        <w:rPr>
          <w:rFonts w:ascii="Cambria" w:eastAsia="Times New Roman" w:hAnsi="Cambria"/>
          <w:sz w:val="24"/>
          <w:szCs w:val="24"/>
        </w:rPr>
        <w:t>Strategijom definiran je cilj rješavanja imovinskopravnih odnosa vezanih uz projekte obnovljivih izvora energije, infrastrukturnih projekata, kao i eksploataciju mineralnih sirovina, sukladno propisima koji uređuju ta područja:</w:t>
      </w:r>
      <w:r w:rsidR="00AD23E4" w:rsidRPr="00B56992">
        <w:rPr>
          <w:rFonts w:ascii="Cambria" w:eastAsia="Times New Roman" w:hAnsi="Cambria"/>
          <w:sz w:val="24"/>
          <w:szCs w:val="24"/>
        </w:rPr>
        <w:t xml:space="preserve"> </w:t>
      </w:r>
      <w:r w:rsidRPr="00B56992">
        <w:rPr>
          <w:rFonts w:ascii="Cambria" w:eastAsia="Times New Roman" w:hAnsi="Cambria"/>
          <w:sz w:val="24"/>
          <w:szCs w:val="24"/>
        </w:rPr>
        <w:t>povećanje energetske učinkovitosti korištenjem prirodnih energetskih resursa</w:t>
      </w:r>
      <w:r w:rsidR="00AD23E4" w:rsidRPr="00B56992">
        <w:rPr>
          <w:rFonts w:ascii="Cambria" w:eastAsia="Times New Roman" w:hAnsi="Cambria"/>
          <w:sz w:val="24"/>
          <w:szCs w:val="24"/>
        </w:rPr>
        <w:t xml:space="preserve"> te </w:t>
      </w:r>
      <w:r w:rsidRPr="00B56992">
        <w:rPr>
          <w:rFonts w:ascii="Cambria" w:eastAsia="Times New Roman" w:hAnsi="Cambria"/>
          <w:sz w:val="24"/>
          <w:szCs w:val="24"/>
        </w:rPr>
        <w:t>brži razvoj infrastrukturnih projekata.</w:t>
      </w:r>
    </w:p>
    <w:p w14:paraId="1CB41AA5" w14:textId="77777777" w:rsidR="00AD23E4" w:rsidRPr="00B56992" w:rsidRDefault="00AD23E4" w:rsidP="00AD23E4">
      <w:pPr>
        <w:spacing w:after="0"/>
        <w:ind w:firstLine="567"/>
        <w:jc w:val="both"/>
        <w:rPr>
          <w:rFonts w:ascii="Cambria" w:eastAsia="Times New Roman" w:hAnsi="Cambria"/>
          <w:sz w:val="24"/>
          <w:szCs w:val="24"/>
        </w:rPr>
      </w:pPr>
    </w:p>
    <w:p w14:paraId="446EFCB7" w14:textId="77777777" w:rsidR="00F24A07" w:rsidRPr="00207DE2" w:rsidRDefault="00B64229" w:rsidP="00874600">
      <w:pPr>
        <w:spacing w:after="0"/>
        <w:jc w:val="both"/>
        <w:rPr>
          <w:rFonts w:ascii="Cambria" w:hAnsi="Cambria"/>
          <w:sz w:val="24"/>
          <w:szCs w:val="24"/>
        </w:rPr>
      </w:pPr>
      <w:r w:rsidRPr="00B56992">
        <w:rPr>
          <w:rFonts w:ascii="Cambria" w:hAnsi="Cambria"/>
          <w:sz w:val="24"/>
          <w:szCs w:val="24"/>
        </w:rPr>
        <w:tab/>
        <w:t xml:space="preserve">     </w:t>
      </w:r>
      <w:r w:rsidR="007A5F18" w:rsidRPr="00B56992">
        <w:rPr>
          <w:rFonts w:ascii="Cambria" w:hAnsi="Cambria"/>
          <w:sz w:val="24"/>
          <w:szCs w:val="24"/>
        </w:rPr>
        <w:t>Sukladno Zakonu o uređivanju imovinskopravnih odnosa, u svrhu iz</w:t>
      </w:r>
      <w:r w:rsidR="00EA5F3A" w:rsidRPr="00B56992">
        <w:rPr>
          <w:rFonts w:ascii="Cambria" w:hAnsi="Cambria"/>
          <w:sz w:val="24"/>
          <w:szCs w:val="24"/>
        </w:rPr>
        <w:t>gradnj</w:t>
      </w:r>
      <w:r w:rsidR="007A5F18" w:rsidRPr="00B56992">
        <w:rPr>
          <w:rFonts w:ascii="Cambria" w:hAnsi="Cambria"/>
          <w:sz w:val="24"/>
          <w:szCs w:val="24"/>
        </w:rPr>
        <w:t>e infrastrukturnih građevina, osiguravaju se pretpostavke za učinkovitije provođenje projekata, vezano za iz</w:t>
      </w:r>
      <w:r w:rsidR="00DB354B" w:rsidRPr="00B56992">
        <w:rPr>
          <w:rFonts w:ascii="Cambria" w:hAnsi="Cambria"/>
          <w:sz w:val="24"/>
          <w:szCs w:val="24"/>
        </w:rPr>
        <w:t>gradn</w:t>
      </w:r>
      <w:r w:rsidR="007A5F18" w:rsidRPr="00B56992">
        <w:rPr>
          <w:rFonts w:ascii="Cambria" w:hAnsi="Cambria"/>
          <w:sz w:val="24"/>
          <w:szCs w:val="24"/>
        </w:rPr>
        <w:t xml:space="preserve">ju infrastrukturnih građevina od interesa za Republiku Hrvatsku i u interesu jedinica lokalne i područne (regionalne) samouprave, radi uspješnijeg sudjelovanja u kohezijskoj politici Europske unije i u korištenju sredstava iz fondova </w:t>
      </w:r>
      <w:r w:rsidR="00D8293A" w:rsidRPr="00B56992">
        <w:rPr>
          <w:rFonts w:ascii="Cambria" w:hAnsi="Cambria"/>
          <w:sz w:val="24"/>
          <w:szCs w:val="24"/>
        </w:rPr>
        <w:t>Europske unije.</w:t>
      </w:r>
      <w:r w:rsidR="00D8293A" w:rsidRPr="00207DE2">
        <w:rPr>
          <w:rFonts w:ascii="Cambria" w:hAnsi="Cambria"/>
          <w:sz w:val="24"/>
          <w:szCs w:val="24"/>
        </w:rPr>
        <w:t xml:space="preserve"> </w:t>
      </w:r>
    </w:p>
    <w:p w14:paraId="70E1CAF9" w14:textId="77777777" w:rsidR="00C33880" w:rsidRPr="00207DE2" w:rsidRDefault="00C33880" w:rsidP="00C33880">
      <w:pPr>
        <w:spacing w:after="0"/>
        <w:ind w:firstLine="567"/>
        <w:jc w:val="both"/>
        <w:rPr>
          <w:rFonts w:ascii="Cambria" w:hAnsi="Cambria"/>
          <w:sz w:val="24"/>
          <w:szCs w:val="24"/>
        </w:rPr>
      </w:pPr>
    </w:p>
    <w:p w14:paraId="2134B223" w14:textId="77777777" w:rsidR="00C33880" w:rsidRPr="00797B71" w:rsidRDefault="00C33880" w:rsidP="00C33880">
      <w:pPr>
        <w:ind w:firstLine="567"/>
        <w:jc w:val="both"/>
        <w:rPr>
          <w:rFonts w:ascii="Cambria" w:hAnsi="Cambria"/>
          <w:sz w:val="24"/>
          <w:szCs w:val="24"/>
        </w:rPr>
      </w:pPr>
      <w:r w:rsidRPr="00797B71">
        <w:rPr>
          <w:rFonts w:ascii="Cambria" w:hAnsi="Cambria"/>
          <w:sz w:val="24"/>
          <w:szCs w:val="24"/>
        </w:rPr>
        <w:t xml:space="preserve">Općina </w:t>
      </w:r>
      <w:r w:rsidR="00D328A7" w:rsidRPr="00797B71">
        <w:rPr>
          <w:rFonts w:ascii="Cambria" w:hAnsi="Cambria"/>
          <w:sz w:val="24"/>
          <w:szCs w:val="24"/>
        </w:rPr>
        <w:t>Novo Virje</w:t>
      </w:r>
      <w:r w:rsidRPr="00797B71">
        <w:rPr>
          <w:rFonts w:ascii="Cambria" w:hAnsi="Cambria"/>
          <w:sz w:val="24"/>
          <w:szCs w:val="24"/>
        </w:rPr>
        <w:t xml:space="preserve"> nema u planu u 2021. godini samostalno razvijati projekte obnovljivih izvora energije.</w:t>
      </w:r>
    </w:p>
    <w:p w14:paraId="5FD81DD6" w14:textId="77777777" w:rsidR="00797B71" w:rsidRDefault="00797B71" w:rsidP="00652AFF">
      <w:pPr>
        <w:spacing w:after="0"/>
        <w:ind w:firstLine="567"/>
        <w:jc w:val="both"/>
        <w:rPr>
          <w:rFonts w:ascii="Cambria" w:hAnsi="Cambria"/>
          <w:sz w:val="24"/>
          <w:szCs w:val="24"/>
        </w:rPr>
        <w:sectPr w:rsidR="00797B71" w:rsidSect="0070759C">
          <w:pgSz w:w="11906" w:h="16838"/>
          <w:pgMar w:top="1134" w:right="1418" w:bottom="1134" w:left="1418" w:header="709" w:footer="709" w:gutter="0"/>
          <w:cols w:space="708"/>
          <w:titlePg/>
          <w:docGrid w:linePitch="360"/>
        </w:sectPr>
      </w:pPr>
    </w:p>
    <w:p w14:paraId="7DA2AFF8" w14:textId="76DB8DB4" w:rsidR="0075292B" w:rsidRPr="00797B71" w:rsidRDefault="00D8293A" w:rsidP="00652AFF">
      <w:pPr>
        <w:spacing w:after="0"/>
        <w:ind w:firstLine="567"/>
        <w:jc w:val="both"/>
        <w:rPr>
          <w:rFonts w:ascii="Cambria" w:eastAsia="Times New Roman" w:hAnsi="Cambria"/>
          <w:sz w:val="24"/>
          <w:szCs w:val="24"/>
        </w:rPr>
      </w:pPr>
      <w:r w:rsidRPr="00797B71">
        <w:rPr>
          <w:rFonts w:ascii="Cambria" w:hAnsi="Cambria"/>
          <w:sz w:val="24"/>
          <w:szCs w:val="24"/>
        </w:rPr>
        <w:lastRenderedPageBreak/>
        <w:t xml:space="preserve">U tablici broj </w:t>
      </w:r>
      <w:r w:rsidR="00B64229" w:rsidRPr="00797B71">
        <w:rPr>
          <w:rFonts w:ascii="Cambria" w:hAnsi="Cambria"/>
          <w:sz w:val="24"/>
          <w:szCs w:val="24"/>
        </w:rPr>
        <w:t>9</w:t>
      </w:r>
      <w:r w:rsidR="007A5F18" w:rsidRPr="00797B71">
        <w:rPr>
          <w:rFonts w:ascii="Cambria" w:hAnsi="Cambria"/>
          <w:sz w:val="24"/>
          <w:szCs w:val="24"/>
        </w:rPr>
        <w:t xml:space="preserve">. navedeni su razvojni projekti </w:t>
      </w:r>
      <w:r w:rsidR="00490980" w:rsidRPr="00797B71">
        <w:rPr>
          <w:rFonts w:ascii="Cambria" w:hAnsi="Cambria"/>
          <w:sz w:val="24"/>
          <w:szCs w:val="24"/>
        </w:rPr>
        <w:t xml:space="preserve">Općine </w:t>
      </w:r>
      <w:r w:rsidR="00D328A7" w:rsidRPr="00797B71">
        <w:rPr>
          <w:rFonts w:ascii="Cambria" w:hAnsi="Cambria"/>
          <w:sz w:val="24"/>
          <w:szCs w:val="24"/>
        </w:rPr>
        <w:t>Novo Virje</w:t>
      </w:r>
      <w:r w:rsidR="007A5F18" w:rsidRPr="00797B71">
        <w:rPr>
          <w:rFonts w:ascii="Cambria" w:hAnsi="Cambria"/>
          <w:sz w:val="24"/>
          <w:szCs w:val="24"/>
        </w:rPr>
        <w:t>.</w:t>
      </w:r>
    </w:p>
    <w:p w14:paraId="6545B354" w14:textId="77777777" w:rsidR="0069733B" w:rsidRPr="00797B71" w:rsidRDefault="0069733B" w:rsidP="007A5F18">
      <w:pPr>
        <w:pStyle w:val="Opisslike"/>
        <w:spacing w:after="0"/>
        <w:rPr>
          <w:rFonts w:ascii="Cambria" w:hAnsi="Cambria"/>
          <w:b w:val="0"/>
          <w:i/>
          <w:szCs w:val="22"/>
        </w:rPr>
      </w:pPr>
      <w:bookmarkStart w:id="223" w:name="_Toc26738524"/>
    </w:p>
    <w:p w14:paraId="3DFD8FA2" w14:textId="77777777" w:rsidR="007A5F18" w:rsidRPr="00797B71" w:rsidRDefault="00E1481D" w:rsidP="007A5F18">
      <w:pPr>
        <w:pStyle w:val="Opisslike"/>
        <w:spacing w:after="0"/>
        <w:rPr>
          <w:rFonts w:ascii="Cambria" w:eastAsia="Times New Roman" w:hAnsi="Cambria"/>
          <w:b w:val="0"/>
          <w:i/>
          <w:sz w:val="24"/>
          <w:szCs w:val="24"/>
        </w:rPr>
      </w:pPr>
      <w:bookmarkStart w:id="224" w:name="_Toc55757756"/>
      <w:r w:rsidRPr="00797B71">
        <w:rPr>
          <w:rFonts w:ascii="Cambria" w:hAnsi="Cambria"/>
          <w:b w:val="0"/>
          <w:i/>
          <w:szCs w:val="22"/>
        </w:rPr>
        <w:t xml:space="preserve">Tablica </w:t>
      </w:r>
      <w:r w:rsidR="00FA6236" w:rsidRPr="00797B71">
        <w:rPr>
          <w:rFonts w:ascii="Cambria" w:hAnsi="Cambria"/>
          <w:b w:val="0"/>
          <w:i/>
          <w:szCs w:val="22"/>
        </w:rPr>
        <w:fldChar w:fldCharType="begin"/>
      </w:r>
      <w:r w:rsidRPr="00797B71">
        <w:rPr>
          <w:rFonts w:ascii="Cambria" w:hAnsi="Cambria"/>
          <w:b w:val="0"/>
          <w:i/>
          <w:szCs w:val="22"/>
        </w:rPr>
        <w:instrText xml:space="preserve"> SEQ Tablica \* ARABIC </w:instrText>
      </w:r>
      <w:r w:rsidR="00FA6236" w:rsidRPr="00797B71">
        <w:rPr>
          <w:rFonts w:ascii="Cambria" w:hAnsi="Cambria"/>
          <w:b w:val="0"/>
          <w:i/>
          <w:szCs w:val="22"/>
        </w:rPr>
        <w:fldChar w:fldCharType="separate"/>
      </w:r>
      <w:r w:rsidR="00874600" w:rsidRPr="00797B71">
        <w:rPr>
          <w:rFonts w:ascii="Cambria" w:hAnsi="Cambria"/>
          <w:b w:val="0"/>
          <w:i/>
          <w:noProof/>
          <w:szCs w:val="22"/>
        </w:rPr>
        <w:t>9</w:t>
      </w:r>
      <w:r w:rsidR="00FA6236" w:rsidRPr="00797B71">
        <w:rPr>
          <w:rFonts w:ascii="Cambria" w:hAnsi="Cambria"/>
          <w:b w:val="0"/>
          <w:i/>
          <w:szCs w:val="22"/>
        </w:rPr>
        <w:fldChar w:fldCharType="end"/>
      </w:r>
      <w:r w:rsidRPr="00797B71">
        <w:rPr>
          <w:rFonts w:ascii="Cambria" w:hAnsi="Cambria"/>
          <w:b w:val="0"/>
          <w:i/>
          <w:szCs w:val="22"/>
        </w:rPr>
        <w:t xml:space="preserve">. </w:t>
      </w:r>
      <w:r w:rsidR="007A5F18" w:rsidRPr="00797B71">
        <w:rPr>
          <w:rFonts w:ascii="Cambria" w:hAnsi="Cambria"/>
          <w:b w:val="0"/>
          <w:i/>
          <w:szCs w:val="22"/>
        </w:rPr>
        <w:t xml:space="preserve">Razvojni projekti </w:t>
      </w:r>
      <w:r w:rsidR="00490980" w:rsidRPr="00797B71">
        <w:rPr>
          <w:rFonts w:ascii="Cambria" w:hAnsi="Cambria"/>
          <w:b w:val="0"/>
          <w:i/>
          <w:szCs w:val="22"/>
        </w:rPr>
        <w:t xml:space="preserve">Općine </w:t>
      </w:r>
      <w:r w:rsidR="00D328A7" w:rsidRPr="00797B71">
        <w:rPr>
          <w:rFonts w:ascii="Cambria" w:hAnsi="Cambria"/>
          <w:b w:val="0"/>
          <w:i/>
          <w:szCs w:val="22"/>
        </w:rPr>
        <w:t>Novo Virje</w:t>
      </w:r>
      <w:bookmarkEnd w:id="223"/>
      <w:bookmarkEnd w:id="224"/>
    </w:p>
    <w:tbl>
      <w:tblPr>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9286"/>
      </w:tblGrid>
      <w:tr w:rsidR="00652AFF" w:rsidRPr="00F47B27" w14:paraId="07F876E7" w14:textId="77777777" w:rsidTr="00E30F11">
        <w:trPr>
          <w:trHeight w:val="284"/>
        </w:trPr>
        <w:tc>
          <w:tcPr>
            <w:tcW w:w="5000" w:type="pct"/>
            <w:shd w:val="clear" w:color="auto" w:fill="C6D9F1" w:themeFill="text2" w:themeFillTint="33"/>
            <w:vAlign w:val="center"/>
          </w:tcPr>
          <w:p w14:paraId="437C05D4" w14:textId="77777777" w:rsidR="00652AFF" w:rsidRPr="00F47B27" w:rsidRDefault="00652AFF" w:rsidP="00E30F11">
            <w:pPr>
              <w:spacing w:after="0" w:line="240" w:lineRule="auto"/>
              <w:jc w:val="center"/>
              <w:rPr>
                <w:rFonts w:ascii="Cambria" w:hAnsi="Cambria"/>
                <w:b/>
                <w:color w:val="1F497D" w:themeColor="text2"/>
                <w:sz w:val="20"/>
                <w:szCs w:val="20"/>
              </w:rPr>
            </w:pPr>
            <w:r w:rsidRPr="00F47B27">
              <w:rPr>
                <w:rFonts w:ascii="Cambria" w:hAnsi="Cambria"/>
                <w:b/>
                <w:color w:val="1F497D" w:themeColor="text2"/>
                <w:sz w:val="20"/>
                <w:szCs w:val="20"/>
              </w:rPr>
              <w:t>Projekti</w:t>
            </w:r>
          </w:p>
        </w:tc>
      </w:tr>
      <w:tr w:rsidR="00F47B27" w:rsidRPr="00F47B27" w14:paraId="3BB8F08C" w14:textId="77777777" w:rsidTr="00F47B27">
        <w:trPr>
          <w:trHeight w:val="284"/>
        </w:trPr>
        <w:tc>
          <w:tcPr>
            <w:tcW w:w="5000" w:type="pct"/>
            <w:shd w:val="clear" w:color="auto" w:fill="auto"/>
            <w:vAlign w:val="bottom"/>
          </w:tcPr>
          <w:p w14:paraId="61F62A12" w14:textId="18F618D8" w:rsidR="00F47B27" w:rsidRPr="00F47B27" w:rsidRDefault="00F47B27" w:rsidP="00F47B27">
            <w:pPr>
              <w:pStyle w:val="Odlomakpopisa"/>
              <w:spacing w:after="0"/>
              <w:ind w:left="0"/>
              <w:jc w:val="both"/>
              <w:rPr>
                <w:rFonts w:ascii="Cambria" w:hAnsi="Cambria" w:cs="Arial"/>
                <w:sz w:val="20"/>
                <w:szCs w:val="20"/>
              </w:rPr>
            </w:pPr>
            <w:r w:rsidRPr="00F47B27">
              <w:rPr>
                <w:rFonts w:ascii="Cambria" w:hAnsi="Cambria" w:cs="Calibri"/>
                <w:color w:val="000000"/>
                <w:sz w:val="20"/>
                <w:szCs w:val="20"/>
              </w:rPr>
              <w:t>Kapitalni projekt: Mobilno reciklažno dvorište</w:t>
            </w:r>
          </w:p>
        </w:tc>
      </w:tr>
      <w:tr w:rsidR="00F47B27" w:rsidRPr="00F47B27" w14:paraId="7717D22C" w14:textId="77777777" w:rsidTr="00F47B27">
        <w:trPr>
          <w:trHeight w:val="284"/>
        </w:trPr>
        <w:tc>
          <w:tcPr>
            <w:tcW w:w="5000" w:type="pct"/>
            <w:shd w:val="clear" w:color="auto" w:fill="auto"/>
            <w:vAlign w:val="bottom"/>
          </w:tcPr>
          <w:p w14:paraId="40F0F5F0" w14:textId="63427BF4" w:rsidR="00F47B27" w:rsidRPr="00F47B27" w:rsidRDefault="00F47B27" w:rsidP="00F47B27">
            <w:pPr>
              <w:pStyle w:val="Odlomakpopisa"/>
              <w:spacing w:after="0"/>
              <w:ind w:left="0"/>
              <w:jc w:val="both"/>
              <w:rPr>
                <w:rFonts w:ascii="Cambria" w:hAnsi="Cambria" w:cs="Arial"/>
                <w:sz w:val="20"/>
                <w:szCs w:val="20"/>
              </w:rPr>
            </w:pPr>
            <w:r w:rsidRPr="00F47B27">
              <w:rPr>
                <w:rFonts w:ascii="Cambria" w:hAnsi="Cambria" w:cs="Calibri"/>
                <w:color w:val="000000"/>
                <w:sz w:val="20"/>
                <w:szCs w:val="20"/>
              </w:rPr>
              <w:t>Kapitalni projekt: Kante za odvojeni kom.</w:t>
            </w:r>
            <w:r w:rsidR="0083521F">
              <w:rPr>
                <w:rFonts w:ascii="Cambria" w:hAnsi="Cambria" w:cs="Calibri"/>
                <w:color w:val="000000"/>
                <w:sz w:val="20"/>
                <w:szCs w:val="20"/>
              </w:rPr>
              <w:t xml:space="preserve"> </w:t>
            </w:r>
            <w:r w:rsidRPr="00F47B27">
              <w:rPr>
                <w:rFonts w:ascii="Cambria" w:hAnsi="Cambria" w:cs="Calibri"/>
                <w:color w:val="000000"/>
                <w:sz w:val="20"/>
                <w:szCs w:val="20"/>
              </w:rPr>
              <w:t>otpad</w:t>
            </w:r>
          </w:p>
        </w:tc>
      </w:tr>
      <w:tr w:rsidR="00F47B27" w:rsidRPr="00F47B27" w14:paraId="062E0AAD" w14:textId="77777777" w:rsidTr="00F47B27">
        <w:trPr>
          <w:trHeight w:val="284"/>
        </w:trPr>
        <w:tc>
          <w:tcPr>
            <w:tcW w:w="5000" w:type="pct"/>
            <w:shd w:val="clear" w:color="auto" w:fill="auto"/>
            <w:vAlign w:val="bottom"/>
          </w:tcPr>
          <w:p w14:paraId="42CB23ED" w14:textId="2F74C0A3" w:rsidR="00F47B27" w:rsidRPr="00F47B27" w:rsidRDefault="00F47B27" w:rsidP="00F47B27">
            <w:pPr>
              <w:pStyle w:val="Odlomakpopisa"/>
              <w:spacing w:after="0"/>
              <w:ind w:left="0"/>
              <w:jc w:val="both"/>
              <w:rPr>
                <w:rFonts w:ascii="Cambria" w:hAnsi="Cambria" w:cs="Calibri"/>
                <w:color w:val="000000"/>
                <w:sz w:val="20"/>
                <w:szCs w:val="20"/>
              </w:rPr>
            </w:pPr>
            <w:r w:rsidRPr="00F47B27">
              <w:rPr>
                <w:rFonts w:ascii="Cambria" w:hAnsi="Cambria" w:cs="Calibri"/>
                <w:color w:val="000000"/>
                <w:sz w:val="20"/>
                <w:szCs w:val="20"/>
              </w:rPr>
              <w:t xml:space="preserve">Kapitalni projekt: Asfaltiranje cesta </w:t>
            </w:r>
          </w:p>
        </w:tc>
      </w:tr>
      <w:tr w:rsidR="00F47B27" w:rsidRPr="00F47B27" w14:paraId="7D410737" w14:textId="77777777" w:rsidTr="00F47B27">
        <w:trPr>
          <w:trHeight w:val="284"/>
        </w:trPr>
        <w:tc>
          <w:tcPr>
            <w:tcW w:w="5000" w:type="pct"/>
            <w:shd w:val="clear" w:color="auto" w:fill="auto"/>
            <w:vAlign w:val="bottom"/>
          </w:tcPr>
          <w:p w14:paraId="5282C15E" w14:textId="239CDB15" w:rsidR="00F47B27" w:rsidRPr="00F47B27" w:rsidRDefault="00F47B27" w:rsidP="00F47B27">
            <w:pPr>
              <w:pStyle w:val="Odlomakpopisa"/>
              <w:spacing w:after="0"/>
              <w:ind w:left="0"/>
              <w:jc w:val="both"/>
              <w:rPr>
                <w:rFonts w:ascii="Cambria" w:hAnsi="Cambria" w:cs="Calibri"/>
                <w:color w:val="000000"/>
                <w:sz w:val="20"/>
                <w:szCs w:val="20"/>
              </w:rPr>
            </w:pPr>
            <w:r w:rsidRPr="00F47B27">
              <w:rPr>
                <w:rFonts w:ascii="Cambria" w:hAnsi="Cambria" w:cs="Calibri"/>
                <w:color w:val="000000"/>
                <w:sz w:val="20"/>
                <w:szCs w:val="20"/>
              </w:rPr>
              <w:t>Kapitalni projekt: Asfaltiranje cesta -</w:t>
            </w:r>
            <w:r w:rsidR="0083521F">
              <w:rPr>
                <w:rFonts w:ascii="Cambria" w:hAnsi="Cambria" w:cs="Calibri"/>
                <w:color w:val="000000"/>
                <w:sz w:val="20"/>
                <w:szCs w:val="20"/>
              </w:rPr>
              <w:t xml:space="preserve"> </w:t>
            </w:r>
            <w:r w:rsidRPr="00F47B27">
              <w:rPr>
                <w:rFonts w:ascii="Cambria" w:hAnsi="Cambria" w:cs="Calibri"/>
                <w:color w:val="000000"/>
                <w:sz w:val="20"/>
                <w:szCs w:val="20"/>
              </w:rPr>
              <w:t>sufinaciranje</w:t>
            </w:r>
          </w:p>
        </w:tc>
      </w:tr>
      <w:tr w:rsidR="00F47B27" w:rsidRPr="00F47B27" w14:paraId="3BDC1194" w14:textId="77777777" w:rsidTr="00F47B27">
        <w:trPr>
          <w:trHeight w:val="284"/>
        </w:trPr>
        <w:tc>
          <w:tcPr>
            <w:tcW w:w="5000" w:type="pct"/>
            <w:shd w:val="clear" w:color="auto" w:fill="auto"/>
            <w:vAlign w:val="bottom"/>
          </w:tcPr>
          <w:p w14:paraId="0BEA701F" w14:textId="74D0EF1B" w:rsidR="00F47B27" w:rsidRPr="00F47B27" w:rsidRDefault="00F47B27" w:rsidP="00F47B27">
            <w:pPr>
              <w:pStyle w:val="Odlomakpopisa"/>
              <w:spacing w:after="0"/>
              <w:ind w:left="0"/>
              <w:jc w:val="both"/>
              <w:rPr>
                <w:rFonts w:ascii="Cambria" w:hAnsi="Cambria" w:cs="Calibri"/>
                <w:color w:val="000000"/>
                <w:sz w:val="20"/>
                <w:szCs w:val="20"/>
              </w:rPr>
            </w:pPr>
            <w:r w:rsidRPr="00F47B27">
              <w:rPr>
                <w:rFonts w:ascii="Cambria" w:hAnsi="Cambria" w:cs="Calibri"/>
                <w:color w:val="000000"/>
                <w:sz w:val="20"/>
                <w:szCs w:val="20"/>
              </w:rPr>
              <w:t xml:space="preserve">Kapitalni projekt: </w:t>
            </w:r>
            <w:r w:rsidR="0083521F">
              <w:rPr>
                <w:rFonts w:ascii="Cambria" w:hAnsi="Cambria" w:cs="Calibri"/>
                <w:color w:val="000000"/>
                <w:sz w:val="20"/>
                <w:szCs w:val="20"/>
              </w:rPr>
              <w:t>A</w:t>
            </w:r>
            <w:r w:rsidRPr="00F47B27">
              <w:rPr>
                <w:rFonts w:ascii="Cambria" w:hAnsi="Cambria" w:cs="Calibri"/>
                <w:color w:val="000000"/>
                <w:sz w:val="20"/>
                <w:szCs w:val="20"/>
              </w:rPr>
              <w:t>sfaltiranje dijela odvojka Ločica</w:t>
            </w:r>
          </w:p>
        </w:tc>
      </w:tr>
      <w:tr w:rsidR="00F47B27" w:rsidRPr="00F47B27" w14:paraId="37557626" w14:textId="77777777" w:rsidTr="00F47B27">
        <w:trPr>
          <w:trHeight w:val="284"/>
        </w:trPr>
        <w:tc>
          <w:tcPr>
            <w:tcW w:w="5000" w:type="pct"/>
            <w:shd w:val="clear" w:color="auto" w:fill="auto"/>
            <w:vAlign w:val="bottom"/>
          </w:tcPr>
          <w:p w14:paraId="6617BA5D" w14:textId="139AF6D7" w:rsidR="00F47B27" w:rsidRPr="00F47B27" w:rsidRDefault="00F47B27" w:rsidP="00F47B27">
            <w:pPr>
              <w:pStyle w:val="Odlomakpopisa"/>
              <w:spacing w:after="0"/>
              <w:ind w:left="0"/>
              <w:jc w:val="both"/>
              <w:rPr>
                <w:rFonts w:ascii="Cambria" w:hAnsi="Cambria" w:cs="Calibri"/>
                <w:color w:val="000000"/>
                <w:sz w:val="20"/>
                <w:szCs w:val="20"/>
              </w:rPr>
            </w:pPr>
            <w:r w:rsidRPr="00F47B27">
              <w:rPr>
                <w:rFonts w:ascii="Cambria" w:hAnsi="Cambria" w:cs="Calibri"/>
                <w:color w:val="000000"/>
                <w:sz w:val="20"/>
                <w:szCs w:val="20"/>
              </w:rPr>
              <w:t>Kapitalni projekt: Izgradnja mosne vage</w:t>
            </w:r>
          </w:p>
        </w:tc>
      </w:tr>
      <w:tr w:rsidR="00F47B27" w:rsidRPr="00F47B27" w14:paraId="4CEE72B5" w14:textId="77777777" w:rsidTr="00F47B27">
        <w:trPr>
          <w:trHeight w:val="284"/>
        </w:trPr>
        <w:tc>
          <w:tcPr>
            <w:tcW w:w="5000" w:type="pct"/>
            <w:shd w:val="clear" w:color="auto" w:fill="auto"/>
            <w:vAlign w:val="bottom"/>
          </w:tcPr>
          <w:p w14:paraId="2B934C9A" w14:textId="2D547FC8" w:rsidR="00F47B27" w:rsidRPr="00F47B27" w:rsidRDefault="00F47B27" w:rsidP="00F47B27">
            <w:pPr>
              <w:pStyle w:val="Odlomakpopisa"/>
              <w:spacing w:after="0"/>
              <w:ind w:left="0"/>
              <w:jc w:val="both"/>
              <w:rPr>
                <w:rFonts w:ascii="Cambria" w:hAnsi="Cambria" w:cs="Calibri"/>
                <w:color w:val="000000"/>
                <w:sz w:val="20"/>
                <w:szCs w:val="20"/>
              </w:rPr>
            </w:pPr>
            <w:r w:rsidRPr="00F47B27">
              <w:rPr>
                <w:rFonts w:ascii="Cambria" w:hAnsi="Cambria" w:cs="Calibri"/>
                <w:color w:val="000000"/>
                <w:sz w:val="20"/>
                <w:szCs w:val="20"/>
              </w:rPr>
              <w:t>Kapitalni projekt: Izgradnja vodnokom. infrastrukture  aglomeracije</w:t>
            </w:r>
          </w:p>
        </w:tc>
      </w:tr>
      <w:tr w:rsidR="00F47B27" w:rsidRPr="00F47B27" w14:paraId="23D6CBEC" w14:textId="77777777" w:rsidTr="00F47B27">
        <w:trPr>
          <w:trHeight w:val="284"/>
        </w:trPr>
        <w:tc>
          <w:tcPr>
            <w:tcW w:w="5000" w:type="pct"/>
            <w:shd w:val="clear" w:color="auto" w:fill="auto"/>
            <w:vAlign w:val="bottom"/>
          </w:tcPr>
          <w:p w14:paraId="71CEC134" w14:textId="4F407451" w:rsidR="00F47B27" w:rsidRPr="00F47B27" w:rsidRDefault="00F47B27" w:rsidP="00F47B27">
            <w:pPr>
              <w:pStyle w:val="Odlomakpopisa"/>
              <w:spacing w:after="0"/>
              <w:ind w:left="0"/>
              <w:jc w:val="both"/>
              <w:rPr>
                <w:rFonts w:ascii="Cambria" w:hAnsi="Cambria" w:cs="Calibri"/>
                <w:color w:val="000000"/>
                <w:sz w:val="20"/>
                <w:szCs w:val="20"/>
              </w:rPr>
            </w:pPr>
            <w:r w:rsidRPr="00F47B27">
              <w:rPr>
                <w:rFonts w:ascii="Cambria" w:hAnsi="Cambria" w:cs="Calibri"/>
                <w:color w:val="000000"/>
                <w:sz w:val="20"/>
                <w:szCs w:val="20"/>
              </w:rPr>
              <w:t>Kapitalni projekt:</w:t>
            </w:r>
            <w:r w:rsidR="0083521F">
              <w:rPr>
                <w:rFonts w:ascii="Cambria" w:hAnsi="Cambria" w:cs="Calibri"/>
                <w:color w:val="000000"/>
                <w:sz w:val="20"/>
                <w:szCs w:val="20"/>
              </w:rPr>
              <w:t xml:space="preserve"> </w:t>
            </w:r>
            <w:r w:rsidRPr="00F47B27">
              <w:rPr>
                <w:rFonts w:ascii="Cambria" w:hAnsi="Cambria" w:cs="Calibri"/>
                <w:color w:val="000000"/>
                <w:sz w:val="20"/>
                <w:szCs w:val="20"/>
              </w:rPr>
              <w:t>Opremanje dječjih igrališta</w:t>
            </w:r>
            <w:r w:rsidR="0083521F">
              <w:rPr>
                <w:rFonts w:ascii="Cambria" w:hAnsi="Cambria" w:cs="Calibri"/>
                <w:color w:val="000000"/>
                <w:sz w:val="20"/>
                <w:szCs w:val="20"/>
              </w:rPr>
              <w:t xml:space="preserve"> </w:t>
            </w:r>
            <w:r w:rsidRPr="00F47B27">
              <w:rPr>
                <w:rFonts w:ascii="Cambria" w:hAnsi="Cambria" w:cs="Calibri"/>
                <w:color w:val="000000"/>
                <w:sz w:val="20"/>
                <w:szCs w:val="20"/>
              </w:rPr>
              <w:t>-</w:t>
            </w:r>
            <w:r w:rsidR="0083521F">
              <w:rPr>
                <w:rFonts w:ascii="Cambria" w:hAnsi="Cambria" w:cs="Calibri"/>
                <w:color w:val="000000"/>
                <w:sz w:val="20"/>
                <w:szCs w:val="20"/>
              </w:rPr>
              <w:t xml:space="preserve"> </w:t>
            </w:r>
            <w:r w:rsidRPr="00F47B27">
              <w:rPr>
                <w:rFonts w:ascii="Cambria" w:hAnsi="Cambria" w:cs="Calibri"/>
                <w:color w:val="000000"/>
                <w:sz w:val="20"/>
                <w:szCs w:val="20"/>
              </w:rPr>
              <w:t>Drenovica</w:t>
            </w:r>
          </w:p>
        </w:tc>
      </w:tr>
    </w:tbl>
    <w:p w14:paraId="67E6E7F4" w14:textId="77777777" w:rsidR="00037321" w:rsidRPr="00797B71" w:rsidRDefault="00037321" w:rsidP="0075292B">
      <w:pPr>
        <w:pStyle w:val="t-9-8"/>
        <w:spacing w:before="0" w:beforeAutospacing="0" w:after="0" w:afterAutospacing="0" w:line="276" w:lineRule="auto"/>
        <w:jc w:val="both"/>
        <w:rPr>
          <w:rFonts w:ascii="Cambria" w:hAnsi="Cambria"/>
        </w:rPr>
      </w:pPr>
    </w:p>
    <w:p w14:paraId="205D7327" w14:textId="4AB0ACA2" w:rsidR="00037321" w:rsidRPr="00207DE2" w:rsidRDefault="00037321" w:rsidP="00037321">
      <w:pPr>
        <w:pStyle w:val="Opisslike"/>
        <w:keepNext/>
        <w:spacing w:after="0" w:line="276" w:lineRule="auto"/>
        <w:rPr>
          <w:rFonts w:ascii="Cambria" w:hAnsi="Cambria"/>
          <w:b w:val="0"/>
          <w:i/>
        </w:rPr>
      </w:pPr>
      <w:bookmarkStart w:id="225" w:name="_Toc29480171"/>
      <w:bookmarkStart w:id="226" w:name="_Toc55757757"/>
      <w:r w:rsidRPr="00797B71">
        <w:rPr>
          <w:rFonts w:ascii="Cambria" w:hAnsi="Cambria"/>
          <w:b w:val="0"/>
          <w:i/>
          <w:szCs w:val="22"/>
        </w:rPr>
        <w:t xml:space="preserve">Tablica </w:t>
      </w:r>
      <w:r w:rsidR="00FA6236" w:rsidRPr="00797B71">
        <w:rPr>
          <w:rFonts w:ascii="Cambria" w:hAnsi="Cambria"/>
          <w:b w:val="0"/>
          <w:i/>
          <w:szCs w:val="22"/>
        </w:rPr>
        <w:fldChar w:fldCharType="begin"/>
      </w:r>
      <w:r w:rsidRPr="00797B71">
        <w:rPr>
          <w:rFonts w:ascii="Cambria" w:hAnsi="Cambria"/>
          <w:b w:val="0"/>
          <w:i/>
          <w:szCs w:val="22"/>
        </w:rPr>
        <w:instrText xml:space="preserve"> SEQ Tablica \* ARABIC </w:instrText>
      </w:r>
      <w:r w:rsidR="00FA6236" w:rsidRPr="00797B71">
        <w:rPr>
          <w:rFonts w:ascii="Cambria" w:hAnsi="Cambria"/>
          <w:b w:val="0"/>
          <w:i/>
          <w:szCs w:val="22"/>
        </w:rPr>
        <w:fldChar w:fldCharType="separate"/>
      </w:r>
      <w:r w:rsidR="00797B71">
        <w:rPr>
          <w:rFonts w:ascii="Cambria" w:hAnsi="Cambria"/>
          <w:b w:val="0"/>
          <w:i/>
          <w:noProof/>
          <w:szCs w:val="22"/>
        </w:rPr>
        <w:t>10</w:t>
      </w:r>
      <w:r w:rsidR="00FA6236" w:rsidRPr="00797B71">
        <w:rPr>
          <w:rFonts w:ascii="Cambria" w:hAnsi="Cambria"/>
          <w:b w:val="0"/>
          <w:i/>
          <w:szCs w:val="22"/>
        </w:rPr>
        <w:fldChar w:fldCharType="end"/>
      </w:r>
      <w:r w:rsidRPr="00797B71">
        <w:rPr>
          <w:rFonts w:ascii="Cambria" w:hAnsi="Cambria"/>
          <w:b w:val="0"/>
          <w:i/>
          <w:szCs w:val="22"/>
        </w:rPr>
        <w:t xml:space="preserve">. Popis nekretnina za koje Općina </w:t>
      </w:r>
      <w:r w:rsidR="00D328A7" w:rsidRPr="00797B71">
        <w:rPr>
          <w:rFonts w:ascii="Cambria" w:hAnsi="Cambria"/>
          <w:b w:val="0"/>
          <w:i/>
          <w:szCs w:val="22"/>
        </w:rPr>
        <w:t>Novo Virje</w:t>
      </w:r>
      <w:r w:rsidRPr="00797B71">
        <w:rPr>
          <w:rFonts w:ascii="Cambria" w:hAnsi="Cambria"/>
          <w:b w:val="0"/>
          <w:i/>
          <w:szCs w:val="22"/>
        </w:rPr>
        <w:t xml:space="preserve"> planira rješavati imovinsko-pravne odnose u 2021. godini</w:t>
      </w:r>
      <w:bookmarkEnd w:id="225"/>
      <w:bookmarkEnd w:id="226"/>
    </w:p>
    <w:tbl>
      <w:tblPr>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2169"/>
        <w:gridCol w:w="7117"/>
      </w:tblGrid>
      <w:tr w:rsidR="00037321" w:rsidRPr="00207DE2" w14:paraId="69E94626" w14:textId="77777777" w:rsidTr="00037321">
        <w:trPr>
          <w:trHeight w:val="284"/>
        </w:trPr>
        <w:tc>
          <w:tcPr>
            <w:tcW w:w="5000" w:type="pct"/>
            <w:gridSpan w:val="2"/>
            <w:shd w:val="clear" w:color="auto" w:fill="B8CCE4" w:themeFill="accent1" w:themeFillTint="66"/>
            <w:vAlign w:val="center"/>
            <w:hideMark/>
          </w:tcPr>
          <w:p w14:paraId="3C176E25" w14:textId="77777777" w:rsidR="00037321" w:rsidRPr="00207DE2" w:rsidRDefault="00037321" w:rsidP="00FF4630">
            <w:pPr>
              <w:spacing w:after="0"/>
              <w:jc w:val="center"/>
              <w:rPr>
                <w:rFonts w:ascii="Cambria" w:hAnsi="Cambria"/>
                <w:b/>
                <w:bCs/>
                <w:color w:val="1F497D" w:themeColor="text2"/>
                <w:sz w:val="20"/>
                <w:szCs w:val="20"/>
              </w:rPr>
            </w:pPr>
            <w:r w:rsidRPr="00207DE2">
              <w:rPr>
                <w:rFonts w:ascii="Cambria" w:hAnsi="Cambria"/>
                <w:b/>
                <w:bCs/>
                <w:color w:val="1F497D" w:themeColor="text2"/>
                <w:sz w:val="20"/>
                <w:szCs w:val="20"/>
              </w:rPr>
              <w:t xml:space="preserve">Nekretnine za koje Općina </w:t>
            </w:r>
            <w:r w:rsidR="00D328A7">
              <w:rPr>
                <w:rFonts w:ascii="Cambria" w:hAnsi="Cambria"/>
                <w:b/>
                <w:bCs/>
                <w:color w:val="1F497D" w:themeColor="text2"/>
                <w:sz w:val="20"/>
                <w:szCs w:val="20"/>
              </w:rPr>
              <w:t>Novo Virje</w:t>
            </w:r>
            <w:r w:rsidRPr="00207DE2">
              <w:rPr>
                <w:rFonts w:ascii="Cambria" w:hAnsi="Cambria"/>
                <w:b/>
                <w:bCs/>
                <w:color w:val="1F497D" w:themeColor="text2"/>
                <w:sz w:val="20"/>
                <w:szCs w:val="20"/>
              </w:rPr>
              <w:t xml:space="preserve"> planira rješavati imovinsko-pravne odnose u 2021. godini</w:t>
            </w:r>
          </w:p>
        </w:tc>
      </w:tr>
      <w:tr w:rsidR="00037321" w:rsidRPr="00207DE2" w14:paraId="3153EAD4" w14:textId="77777777" w:rsidTr="00037321">
        <w:trPr>
          <w:trHeight w:val="284"/>
        </w:trPr>
        <w:tc>
          <w:tcPr>
            <w:tcW w:w="1168" w:type="pct"/>
            <w:shd w:val="clear" w:color="auto" w:fill="F2F2F2" w:themeFill="background1" w:themeFillShade="F2"/>
            <w:vAlign w:val="center"/>
            <w:hideMark/>
          </w:tcPr>
          <w:p w14:paraId="35350F4D" w14:textId="77777777" w:rsidR="00037321" w:rsidRPr="00207DE2" w:rsidRDefault="00037321" w:rsidP="00FF4630">
            <w:pPr>
              <w:spacing w:after="0"/>
              <w:jc w:val="center"/>
              <w:rPr>
                <w:rFonts w:ascii="Cambria" w:hAnsi="Cambria"/>
                <w:b/>
                <w:bCs/>
                <w:color w:val="1F497D" w:themeColor="text2"/>
                <w:sz w:val="20"/>
                <w:szCs w:val="20"/>
              </w:rPr>
            </w:pPr>
            <w:r w:rsidRPr="00207DE2">
              <w:rPr>
                <w:rFonts w:ascii="Cambria" w:hAnsi="Cambria"/>
                <w:b/>
                <w:bCs/>
                <w:color w:val="1F497D" w:themeColor="text2"/>
                <w:sz w:val="20"/>
                <w:szCs w:val="20"/>
              </w:rPr>
              <w:t>Katastarska općina</w:t>
            </w:r>
          </w:p>
        </w:tc>
        <w:tc>
          <w:tcPr>
            <w:tcW w:w="3832" w:type="pct"/>
            <w:shd w:val="clear" w:color="auto" w:fill="F2F2F2" w:themeFill="background1" w:themeFillShade="F2"/>
            <w:vAlign w:val="center"/>
            <w:hideMark/>
          </w:tcPr>
          <w:p w14:paraId="4F98BB3D" w14:textId="77777777" w:rsidR="00037321" w:rsidRPr="00207DE2" w:rsidRDefault="00037321" w:rsidP="00FF4630">
            <w:pPr>
              <w:spacing w:after="0"/>
              <w:jc w:val="center"/>
              <w:rPr>
                <w:rFonts w:ascii="Cambria" w:hAnsi="Cambria"/>
                <w:b/>
                <w:bCs/>
                <w:color w:val="1F497D" w:themeColor="text2"/>
                <w:sz w:val="20"/>
                <w:szCs w:val="20"/>
              </w:rPr>
            </w:pPr>
            <w:r w:rsidRPr="00207DE2">
              <w:rPr>
                <w:rFonts w:ascii="Cambria" w:hAnsi="Cambria"/>
                <w:b/>
                <w:bCs/>
                <w:color w:val="1F497D" w:themeColor="text2"/>
                <w:sz w:val="20"/>
                <w:szCs w:val="20"/>
              </w:rPr>
              <w:t>Opis nekretnine</w:t>
            </w:r>
          </w:p>
        </w:tc>
      </w:tr>
      <w:tr w:rsidR="00037321" w:rsidRPr="00207DE2" w14:paraId="5553C6B8" w14:textId="77777777" w:rsidTr="00037321">
        <w:trPr>
          <w:trHeight w:val="284"/>
        </w:trPr>
        <w:tc>
          <w:tcPr>
            <w:tcW w:w="1168" w:type="pct"/>
            <w:shd w:val="clear" w:color="auto" w:fill="auto"/>
            <w:vAlign w:val="center"/>
            <w:hideMark/>
          </w:tcPr>
          <w:p w14:paraId="7B648E6B" w14:textId="06FF6E99" w:rsidR="00037321" w:rsidRPr="00207DE2" w:rsidRDefault="00BC5D81" w:rsidP="00FF4630">
            <w:pPr>
              <w:spacing w:after="0"/>
              <w:jc w:val="center"/>
              <w:rPr>
                <w:rFonts w:ascii="Cambria" w:hAnsi="Cambria"/>
                <w:sz w:val="20"/>
                <w:szCs w:val="20"/>
              </w:rPr>
            </w:pPr>
            <w:r>
              <w:rPr>
                <w:rFonts w:ascii="Cambria" w:hAnsi="Cambria"/>
                <w:sz w:val="20"/>
                <w:szCs w:val="20"/>
              </w:rPr>
              <w:t>Novo Virje</w:t>
            </w:r>
          </w:p>
        </w:tc>
        <w:tc>
          <w:tcPr>
            <w:tcW w:w="3832" w:type="pct"/>
            <w:shd w:val="clear" w:color="auto" w:fill="auto"/>
            <w:vAlign w:val="center"/>
            <w:hideMark/>
          </w:tcPr>
          <w:p w14:paraId="5BB8A30B" w14:textId="253FE3ED" w:rsidR="00037321" w:rsidRPr="00207DE2" w:rsidRDefault="00E96F61" w:rsidP="00FF4630">
            <w:pPr>
              <w:spacing w:after="0"/>
              <w:jc w:val="both"/>
              <w:rPr>
                <w:rFonts w:ascii="Cambria" w:hAnsi="Cambria"/>
                <w:sz w:val="20"/>
                <w:szCs w:val="20"/>
              </w:rPr>
            </w:pPr>
            <w:r>
              <w:rPr>
                <w:rFonts w:ascii="Cambria" w:hAnsi="Cambria"/>
                <w:sz w:val="20"/>
                <w:szCs w:val="20"/>
              </w:rPr>
              <w:t>Dio nerazvrstanih cesta</w:t>
            </w:r>
            <w:r w:rsidR="00BC5D81">
              <w:rPr>
                <w:rFonts w:ascii="Cambria" w:hAnsi="Cambria"/>
                <w:sz w:val="20"/>
                <w:szCs w:val="20"/>
              </w:rPr>
              <w:t xml:space="preserve"> prema bazi nerazvrstanih cesta Općine Novo Virje</w:t>
            </w:r>
          </w:p>
        </w:tc>
      </w:tr>
    </w:tbl>
    <w:p w14:paraId="19278742" w14:textId="77777777" w:rsidR="00797B71" w:rsidRDefault="00797B71" w:rsidP="00797B71">
      <w:pPr>
        <w:pStyle w:val="t-9-8"/>
        <w:spacing w:before="0" w:beforeAutospacing="0" w:after="0" w:afterAutospacing="0" w:line="276" w:lineRule="auto"/>
        <w:ind w:left="360"/>
        <w:jc w:val="both"/>
        <w:rPr>
          <w:rFonts w:ascii="Cambria" w:hAnsi="Cambria"/>
          <w:b/>
        </w:rPr>
      </w:pPr>
    </w:p>
    <w:p w14:paraId="559ECA62" w14:textId="27C856A3" w:rsidR="00D8732A" w:rsidRPr="007B2B8D" w:rsidRDefault="00D8732A" w:rsidP="00D8732A">
      <w:pPr>
        <w:pStyle w:val="Naslov2"/>
        <w:spacing w:before="0"/>
        <w:ind w:left="709" w:hanging="142"/>
        <w:jc w:val="both"/>
        <w:rPr>
          <w:color w:val="auto"/>
          <w:sz w:val="24"/>
          <w:szCs w:val="24"/>
        </w:rPr>
      </w:pPr>
      <w:bookmarkStart w:id="227" w:name="_Toc53915433"/>
      <w:bookmarkStart w:id="228" w:name="_Toc54002363"/>
      <w:bookmarkStart w:id="229" w:name="_Toc55757700"/>
      <w:r w:rsidRPr="007B2B8D">
        <w:rPr>
          <w:color w:val="auto"/>
          <w:sz w:val="24"/>
          <w:szCs w:val="24"/>
        </w:rPr>
        <w:t>1.</w:t>
      </w:r>
      <w:r>
        <w:rPr>
          <w:color w:val="auto"/>
          <w:sz w:val="24"/>
          <w:szCs w:val="24"/>
        </w:rPr>
        <w:t>7</w:t>
      </w:r>
      <w:r w:rsidRPr="007B2B8D">
        <w:rPr>
          <w:color w:val="auto"/>
          <w:sz w:val="24"/>
          <w:szCs w:val="24"/>
        </w:rPr>
        <w:t xml:space="preserve">. Godišnji plan provođenja postupaka procjene imovine u vlasništvu Općine </w:t>
      </w:r>
      <w:r w:rsidR="00E110AB">
        <w:rPr>
          <w:color w:val="auto"/>
          <w:sz w:val="24"/>
          <w:szCs w:val="24"/>
        </w:rPr>
        <w:t>Novo Virje</w:t>
      </w:r>
      <w:bookmarkEnd w:id="227"/>
      <w:bookmarkEnd w:id="228"/>
      <w:bookmarkEnd w:id="229"/>
    </w:p>
    <w:p w14:paraId="5D3B68C4" w14:textId="77777777" w:rsidR="00E8717A" w:rsidRPr="00B56992" w:rsidRDefault="00E8717A" w:rsidP="00E8717A">
      <w:pPr>
        <w:pStyle w:val="t-9-8"/>
        <w:spacing w:before="0" w:beforeAutospacing="0" w:after="0" w:afterAutospacing="0" w:line="276" w:lineRule="auto"/>
        <w:jc w:val="both"/>
        <w:rPr>
          <w:rFonts w:ascii="Cambria" w:hAnsi="Cambria"/>
        </w:rPr>
      </w:pPr>
    </w:p>
    <w:p w14:paraId="4B2F07A3" w14:textId="77777777" w:rsidR="00E8717A" w:rsidRPr="00B56992" w:rsidRDefault="00C34A5E" w:rsidP="00C34A5E">
      <w:pPr>
        <w:pStyle w:val="t-9-8"/>
        <w:spacing w:before="0" w:beforeAutospacing="0" w:after="0" w:afterAutospacing="0" w:line="276" w:lineRule="auto"/>
        <w:ind w:firstLine="567"/>
        <w:jc w:val="both"/>
        <w:rPr>
          <w:rFonts w:ascii="Cambria" w:hAnsi="Cambria"/>
        </w:rPr>
      </w:pPr>
      <w:r w:rsidRPr="00B56992">
        <w:rPr>
          <w:rFonts w:ascii="Cambria" w:hAnsi="Cambria"/>
        </w:rPr>
        <w:t xml:space="preserve">Procjena vrijednosti nekretnina u Republici Hrvatskoj regulirana je </w:t>
      </w:r>
      <w:hyperlink r:id="rId27" w:history="1">
        <w:r w:rsidRPr="00B56992">
          <w:rPr>
            <w:rStyle w:val="Hiperveza"/>
            <w:rFonts w:ascii="Cambria" w:hAnsi="Cambria"/>
            <w:color w:val="auto"/>
            <w:u w:val="none"/>
          </w:rPr>
          <w:t>Zakonom o procjeni vrijednosti nekretnina (»Narodne novine«, broj 78/15)</w:t>
        </w:r>
      </w:hyperlink>
      <w:r w:rsidRPr="00B56992">
        <w:rPr>
          <w:rFonts w:ascii="Cambria" w:hAnsi="Cambria"/>
        </w:rPr>
        <w:t xml:space="preserve"> koji je donesen 03. srpnja 2015. godine, a na snazi je od 25. srpnja 2015. godine.</w:t>
      </w:r>
    </w:p>
    <w:p w14:paraId="6644C949" w14:textId="77777777" w:rsidR="00C34A5E" w:rsidRPr="00B56992" w:rsidRDefault="00C34A5E" w:rsidP="00C34A5E">
      <w:pPr>
        <w:spacing w:after="0"/>
        <w:ind w:firstLine="567"/>
        <w:jc w:val="both"/>
        <w:rPr>
          <w:rFonts w:ascii="Cambria" w:hAnsi="Cambria"/>
          <w:sz w:val="24"/>
          <w:szCs w:val="24"/>
        </w:rPr>
      </w:pPr>
    </w:p>
    <w:p w14:paraId="77EAE3E3" w14:textId="77777777" w:rsidR="00C34A5E" w:rsidRPr="00B56992" w:rsidRDefault="00C34A5E" w:rsidP="00C34A5E">
      <w:pPr>
        <w:ind w:firstLine="567"/>
        <w:jc w:val="both"/>
        <w:rPr>
          <w:rFonts w:ascii="Cambria" w:eastAsia="Times New Roman" w:hAnsi="Cambria"/>
          <w:sz w:val="24"/>
          <w:szCs w:val="24"/>
        </w:rPr>
      </w:pPr>
      <w:r w:rsidRPr="00B56992">
        <w:rPr>
          <w:rFonts w:ascii="Cambria" w:hAnsi="Cambria"/>
          <w:sz w:val="24"/>
          <w:szCs w:val="24"/>
        </w:rPr>
        <w:t xml:space="preserve">Strategijom </w:t>
      </w:r>
      <w:r w:rsidRPr="00B56992">
        <w:rPr>
          <w:rFonts w:ascii="Cambria" w:eastAsia="Times New Roman" w:hAnsi="Cambria"/>
          <w:sz w:val="24"/>
          <w:szCs w:val="24"/>
        </w:rPr>
        <w:t xml:space="preserve">definirani su sljedeći ciljevi provođenja postupaka procjene imovine u vlasništvu </w:t>
      </w:r>
      <w:r w:rsidR="00490980" w:rsidRPr="00B56992">
        <w:rPr>
          <w:rFonts w:ascii="Cambria" w:hAnsi="Cambria"/>
          <w:sz w:val="24"/>
          <w:szCs w:val="24"/>
        </w:rPr>
        <w:t xml:space="preserve">Općine </w:t>
      </w:r>
      <w:r w:rsidR="00D328A7" w:rsidRPr="00B56992">
        <w:rPr>
          <w:rFonts w:ascii="Cambria" w:hAnsi="Cambria"/>
          <w:sz w:val="24"/>
          <w:szCs w:val="24"/>
        </w:rPr>
        <w:t>Novo Virje</w:t>
      </w:r>
      <w:r w:rsidRPr="00B56992">
        <w:rPr>
          <w:rFonts w:ascii="Cambria" w:eastAsia="Times New Roman" w:hAnsi="Cambria"/>
          <w:sz w:val="24"/>
          <w:szCs w:val="24"/>
        </w:rPr>
        <w:t>:</w:t>
      </w:r>
    </w:p>
    <w:p w14:paraId="09356AA9" w14:textId="77777777" w:rsidR="00C34A5E" w:rsidRPr="00B56992" w:rsidRDefault="00C34A5E" w:rsidP="009D1E64">
      <w:pPr>
        <w:pStyle w:val="Odlomakpopisa"/>
        <w:numPr>
          <w:ilvl w:val="0"/>
          <w:numId w:val="6"/>
        </w:numPr>
        <w:tabs>
          <w:tab w:val="left" w:pos="851"/>
        </w:tabs>
        <w:jc w:val="both"/>
        <w:rPr>
          <w:rFonts w:ascii="Cambria" w:eastAsia="Times New Roman" w:hAnsi="Cambria"/>
          <w:sz w:val="24"/>
          <w:szCs w:val="24"/>
        </w:rPr>
      </w:pPr>
      <w:r w:rsidRPr="00B56992">
        <w:rPr>
          <w:rFonts w:ascii="Cambria" w:eastAsia="Times New Roman" w:hAnsi="Cambria"/>
          <w:sz w:val="24"/>
          <w:szCs w:val="24"/>
        </w:rPr>
        <w:t xml:space="preserve">Procjena potencijala imovine </w:t>
      </w:r>
      <w:r w:rsidR="00490980" w:rsidRPr="00B56992">
        <w:rPr>
          <w:rFonts w:ascii="Cambria" w:hAnsi="Cambria"/>
          <w:sz w:val="24"/>
          <w:szCs w:val="24"/>
        </w:rPr>
        <w:t xml:space="preserve">Općine </w:t>
      </w:r>
      <w:r w:rsidR="00D328A7" w:rsidRPr="00B56992">
        <w:rPr>
          <w:rFonts w:ascii="Cambria" w:hAnsi="Cambria"/>
          <w:sz w:val="24"/>
          <w:szCs w:val="24"/>
        </w:rPr>
        <w:t>Novo Virje</w:t>
      </w:r>
      <w:r w:rsidRPr="00B56992">
        <w:rPr>
          <w:rFonts w:ascii="Cambria" w:hAnsi="Cambria"/>
          <w:sz w:val="24"/>
          <w:szCs w:val="24"/>
        </w:rPr>
        <w:t xml:space="preserve"> </w:t>
      </w:r>
      <w:r w:rsidRPr="00B56992">
        <w:rPr>
          <w:rFonts w:ascii="Cambria" w:eastAsia="Times New Roman" w:hAnsi="Cambria"/>
          <w:sz w:val="24"/>
          <w:szCs w:val="24"/>
        </w:rPr>
        <w:t>mora se zasnivati na snimanju,</w:t>
      </w:r>
      <w:r w:rsidR="001E77C3" w:rsidRPr="00B56992">
        <w:rPr>
          <w:rFonts w:ascii="Cambria" w:eastAsia="Times New Roman" w:hAnsi="Cambria"/>
          <w:sz w:val="24"/>
          <w:szCs w:val="24"/>
        </w:rPr>
        <w:t xml:space="preserve"> popisu i ocjeni realnog stanja</w:t>
      </w:r>
      <w:r w:rsidR="00A77BB5" w:rsidRPr="00B56992">
        <w:rPr>
          <w:rFonts w:ascii="Cambria" w:eastAsia="Times New Roman" w:hAnsi="Cambria"/>
          <w:sz w:val="24"/>
          <w:szCs w:val="24"/>
        </w:rPr>
        <w:t>;</w:t>
      </w:r>
    </w:p>
    <w:p w14:paraId="61499E26" w14:textId="77777777" w:rsidR="00C34A5E" w:rsidRPr="00B56992" w:rsidRDefault="00C34A5E" w:rsidP="009D1E64">
      <w:pPr>
        <w:pStyle w:val="Odlomakpopisa"/>
        <w:numPr>
          <w:ilvl w:val="0"/>
          <w:numId w:val="6"/>
        </w:numPr>
        <w:tabs>
          <w:tab w:val="left" w:pos="851"/>
        </w:tabs>
        <w:jc w:val="both"/>
        <w:rPr>
          <w:rFonts w:ascii="Cambria" w:eastAsia="Times New Roman" w:hAnsi="Cambria"/>
          <w:sz w:val="24"/>
          <w:szCs w:val="24"/>
        </w:rPr>
      </w:pPr>
      <w:r w:rsidRPr="00B56992">
        <w:rPr>
          <w:rFonts w:ascii="Cambria" w:eastAsia="Times New Roman" w:hAnsi="Cambria"/>
          <w:sz w:val="24"/>
          <w:szCs w:val="24"/>
        </w:rPr>
        <w:t>Uspostava jedinstvenog sustava i kriterija u procjeni vrijednosti pojedinog oblika imovine kako bi se poštivalo važeće zakonodavstvo i što transparentnije odredila njezina vrijednost.</w:t>
      </w:r>
    </w:p>
    <w:p w14:paraId="6044FFF4" w14:textId="497419D5" w:rsidR="00C34A5E" w:rsidRPr="00F549AA" w:rsidRDefault="00F549AA" w:rsidP="00797B71">
      <w:pPr>
        <w:pStyle w:val="t-9-8"/>
        <w:spacing w:before="0" w:beforeAutospacing="0" w:after="0" w:afterAutospacing="0" w:line="276" w:lineRule="auto"/>
        <w:ind w:firstLine="708"/>
        <w:jc w:val="both"/>
        <w:rPr>
          <w:rFonts w:ascii="Cambria" w:hAnsi="Cambria"/>
        </w:rPr>
      </w:pPr>
      <w:r w:rsidRPr="00797B71">
        <w:rPr>
          <w:rFonts w:ascii="Cambria" w:hAnsi="Cambria"/>
        </w:rPr>
        <w:t>Općina Novo Virje tijekom 2021. godine planira procjenu imovine za čestice namijenjene prodaji koje su navedene u tablici broj 8.</w:t>
      </w:r>
      <w:r w:rsidRPr="00207DE2">
        <w:rPr>
          <w:rFonts w:ascii="Cambria" w:hAnsi="Cambria"/>
        </w:rPr>
        <w:t xml:space="preserve"> </w:t>
      </w:r>
      <w:r w:rsidR="003A4080" w:rsidRPr="00F549AA">
        <w:rPr>
          <w:rFonts w:ascii="Cambria" w:hAnsi="Cambria"/>
        </w:rPr>
        <w:t xml:space="preserve"> </w:t>
      </w:r>
    </w:p>
    <w:p w14:paraId="521C1FE9" w14:textId="77777777" w:rsidR="009C732A" w:rsidRPr="00207DE2" w:rsidRDefault="009C732A" w:rsidP="003A4080">
      <w:pPr>
        <w:pStyle w:val="t-9-8"/>
        <w:spacing w:before="0" w:beforeAutospacing="0" w:after="0" w:afterAutospacing="0" w:line="276" w:lineRule="auto"/>
        <w:ind w:firstLine="708"/>
        <w:jc w:val="both"/>
        <w:rPr>
          <w:rFonts w:ascii="Cambria" w:hAnsi="Cambria"/>
          <w:i/>
          <w:sz w:val="22"/>
          <w:szCs w:val="22"/>
        </w:rPr>
      </w:pPr>
    </w:p>
    <w:p w14:paraId="4AB210BA" w14:textId="6D127858" w:rsidR="00D8732A" w:rsidRPr="007B2B8D" w:rsidRDefault="00D8732A" w:rsidP="00D8732A">
      <w:pPr>
        <w:pStyle w:val="Naslov2"/>
        <w:spacing w:before="0"/>
        <w:ind w:left="709" w:hanging="142"/>
        <w:jc w:val="both"/>
        <w:rPr>
          <w:color w:val="auto"/>
          <w:sz w:val="24"/>
          <w:szCs w:val="24"/>
        </w:rPr>
      </w:pPr>
      <w:bookmarkStart w:id="230" w:name="_Toc53915434"/>
      <w:bookmarkStart w:id="231" w:name="_Toc54002364"/>
      <w:bookmarkStart w:id="232" w:name="_Toc55757701"/>
      <w:r w:rsidRPr="007B2B8D">
        <w:rPr>
          <w:color w:val="auto"/>
          <w:sz w:val="24"/>
          <w:szCs w:val="24"/>
        </w:rPr>
        <w:t>1.</w:t>
      </w:r>
      <w:r>
        <w:rPr>
          <w:color w:val="auto"/>
          <w:sz w:val="24"/>
          <w:szCs w:val="24"/>
        </w:rPr>
        <w:t>8</w:t>
      </w:r>
      <w:r w:rsidRPr="007B2B8D">
        <w:rPr>
          <w:color w:val="auto"/>
          <w:sz w:val="24"/>
          <w:szCs w:val="24"/>
        </w:rPr>
        <w:t>. Godišnji plan rješavanja imovinsko-pravnih odnosa</w:t>
      </w:r>
      <w:bookmarkEnd w:id="230"/>
      <w:bookmarkEnd w:id="231"/>
      <w:bookmarkEnd w:id="232"/>
    </w:p>
    <w:p w14:paraId="713DB28C" w14:textId="77777777" w:rsidR="005E40CA" w:rsidRPr="00B553F2" w:rsidRDefault="005E40CA" w:rsidP="005E40CA">
      <w:pPr>
        <w:pStyle w:val="t-9-8"/>
        <w:spacing w:before="0" w:beforeAutospacing="0" w:after="0" w:afterAutospacing="0" w:line="276" w:lineRule="auto"/>
        <w:jc w:val="both"/>
        <w:rPr>
          <w:rFonts w:ascii="Cambria" w:hAnsi="Cambria"/>
        </w:rPr>
      </w:pPr>
    </w:p>
    <w:p w14:paraId="66F7A8E2" w14:textId="77777777" w:rsidR="00902D31" w:rsidRPr="00B56992" w:rsidRDefault="00902D31" w:rsidP="0026524F">
      <w:pPr>
        <w:ind w:firstLine="567"/>
        <w:jc w:val="both"/>
        <w:rPr>
          <w:rFonts w:ascii="Cambria" w:eastAsia="Times New Roman" w:hAnsi="Cambria"/>
          <w:sz w:val="24"/>
          <w:szCs w:val="24"/>
        </w:rPr>
      </w:pPr>
      <w:r w:rsidRPr="00B56992">
        <w:rPr>
          <w:rFonts w:ascii="Cambria" w:eastAsia="Times New Roman" w:hAnsi="Cambria"/>
          <w:sz w:val="24"/>
          <w:szCs w:val="24"/>
        </w:rPr>
        <w:t>Jedan od osnovnih zadataka u rješavanju prijepora oko zahtjeva koje jedinice lokalne i područne samouprave imaju prema Republici Hrvatskoj je u rješavanju suvlasničkih odnosa u kojima se međusobno nalaze. U tom smislu potrebno je popisati sve nekretnine (poslovne prostore i građevinska zemljišta) na kojima postoji suvlasništvo.</w:t>
      </w:r>
      <w:r w:rsidR="0026524F" w:rsidRPr="00B56992">
        <w:rPr>
          <w:rFonts w:ascii="Cambria" w:eastAsia="Times New Roman" w:hAnsi="Cambria"/>
          <w:sz w:val="24"/>
          <w:szCs w:val="24"/>
        </w:rPr>
        <w:t xml:space="preserve"> </w:t>
      </w:r>
      <w:r w:rsidRPr="00B56992">
        <w:rPr>
          <w:rFonts w:ascii="Cambria" w:eastAsia="Times New Roman" w:hAnsi="Cambria"/>
          <w:sz w:val="24"/>
          <w:szCs w:val="24"/>
        </w:rPr>
        <w:t>Jedinice lokalne samouprave koje su fizičkim osobama isplatile naknadu za zemljište oduzeto za vrijeme jugoslavenske komunističke vladavine, a koje je sukladno posebnom propisu postalo vlasništvo Republike Hrvatske po sili z</w:t>
      </w:r>
      <w:r w:rsidR="008708D1" w:rsidRPr="00B56992">
        <w:rPr>
          <w:rFonts w:ascii="Cambria" w:eastAsia="Times New Roman" w:hAnsi="Cambria"/>
          <w:sz w:val="24"/>
          <w:szCs w:val="24"/>
        </w:rPr>
        <w:t>akona.</w:t>
      </w:r>
    </w:p>
    <w:p w14:paraId="4616C20A" w14:textId="77777777" w:rsidR="00902D31" w:rsidRPr="00B56992" w:rsidRDefault="00490980" w:rsidP="00902D31">
      <w:pPr>
        <w:spacing w:after="0"/>
        <w:ind w:firstLine="567"/>
        <w:jc w:val="both"/>
        <w:rPr>
          <w:rFonts w:ascii="Cambria" w:eastAsia="Times New Roman" w:hAnsi="Cambria"/>
          <w:sz w:val="24"/>
          <w:szCs w:val="24"/>
        </w:rPr>
      </w:pPr>
      <w:r w:rsidRPr="00B56992">
        <w:rPr>
          <w:rFonts w:ascii="Cambria" w:eastAsia="Times New Roman" w:hAnsi="Cambria"/>
          <w:sz w:val="24"/>
          <w:szCs w:val="24"/>
        </w:rPr>
        <w:lastRenderedPageBreak/>
        <w:t xml:space="preserve">Općina </w:t>
      </w:r>
      <w:r w:rsidR="00D328A7" w:rsidRPr="00B56992">
        <w:rPr>
          <w:rFonts w:ascii="Cambria" w:eastAsia="Times New Roman" w:hAnsi="Cambria"/>
          <w:sz w:val="24"/>
          <w:szCs w:val="24"/>
        </w:rPr>
        <w:t>Novo Virje</w:t>
      </w:r>
      <w:r w:rsidR="00932AA2" w:rsidRPr="00B56992">
        <w:rPr>
          <w:rFonts w:ascii="Cambria" w:eastAsia="Times New Roman" w:hAnsi="Cambria"/>
          <w:sz w:val="24"/>
          <w:szCs w:val="24"/>
        </w:rPr>
        <w:t xml:space="preserve"> </w:t>
      </w:r>
      <w:r w:rsidR="00333AEA" w:rsidRPr="00B56992">
        <w:rPr>
          <w:rFonts w:ascii="Cambria" w:eastAsia="Times New Roman" w:hAnsi="Cambria"/>
          <w:sz w:val="24"/>
          <w:szCs w:val="24"/>
        </w:rPr>
        <w:t>ni</w:t>
      </w:r>
      <w:r w:rsidR="000F4C1A" w:rsidRPr="00B56992">
        <w:rPr>
          <w:rFonts w:ascii="Cambria" w:eastAsia="Times New Roman" w:hAnsi="Cambria"/>
          <w:sz w:val="24"/>
          <w:szCs w:val="24"/>
        </w:rPr>
        <w:t>je</w:t>
      </w:r>
      <w:r w:rsidR="00932AA2" w:rsidRPr="00B56992">
        <w:rPr>
          <w:rFonts w:ascii="Cambria" w:eastAsia="Times New Roman" w:hAnsi="Cambria"/>
          <w:sz w:val="24"/>
          <w:szCs w:val="24"/>
        </w:rPr>
        <w:t xml:space="preserve"> isplaćivala</w:t>
      </w:r>
      <w:r w:rsidR="00902D31" w:rsidRPr="00B56992">
        <w:rPr>
          <w:rFonts w:ascii="Cambria" w:eastAsia="Times New Roman" w:hAnsi="Cambria"/>
          <w:sz w:val="24"/>
          <w:szCs w:val="24"/>
        </w:rPr>
        <w:t xml:space="preserve"> naknade za zemljišta oduzeta za vrijeme jugoslavenske komunističke vladavine, a koje je sukladno posebnom propisu postalo vlasništvo Republike Hrvatske po sili zakona.</w:t>
      </w:r>
    </w:p>
    <w:p w14:paraId="16EC9D17" w14:textId="77777777" w:rsidR="00797B71" w:rsidRDefault="00797B71" w:rsidP="00902D31">
      <w:pPr>
        <w:spacing w:after="0"/>
        <w:ind w:firstLine="567"/>
        <w:jc w:val="both"/>
        <w:rPr>
          <w:rFonts w:ascii="Cambria" w:hAnsi="Cambria"/>
          <w:i/>
        </w:rPr>
      </w:pPr>
    </w:p>
    <w:p w14:paraId="23BB1E26" w14:textId="7DC4A64A" w:rsidR="00D8732A" w:rsidRPr="007B2B8D" w:rsidRDefault="00D8732A" w:rsidP="00D8732A">
      <w:pPr>
        <w:pStyle w:val="Naslov2"/>
        <w:spacing w:before="0"/>
        <w:ind w:left="709" w:hanging="142"/>
        <w:jc w:val="both"/>
        <w:rPr>
          <w:color w:val="auto"/>
          <w:sz w:val="24"/>
          <w:szCs w:val="24"/>
        </w:rPr>
      </w:pPr>
      <w:bookmarkStart w:id="233" w:name="_Toc53915435"/>
      <w:bookmarkStart w:id="234" w:name="_Toc54002365"/>
      <w:bookmarkStart w:id="235" w:name="_Toc55757702"/>
      <w:r w:rsidRPr="007B2B8D">
        <w:rPr>
          <w:color w:val="auto"/>
          <w:sz w:val="24"/>
          <w:szCs w:val="24"/>
        </w:rPr>
        <w:t>1.</w:t>
      </w:r>
      <w:r>
        <w:rPr>
          <w:color w:val="auto"/>
          <w:sz w:val="24"/>
          <w:szCs w:val="24"/>
        </w:rPr>
        <w:t>9</w:t>
      </w:r>
      <w:r w:rsidRPr="007B2B8D">
        <w:rPr>
          <w:color w:val="auto"/>
          <w:sz w:val="24"/>
          <w:szCs w:val="24"/>
        </w:rPr>
        <w:t>. Godišnji plan vođenja evidencije imovine</w:t>
      </w:r>
      <w:bookmarkEnd w:id="233"/>
      <w:bookmarkEnd w:id="234"/>
      <w:bookmarkEnd w:id="235"/>
    </w:p>
    <w:p w14:paraId="568F090F" w14:textId="77777777" w:rsidR="008A0E3F" w:rsidRPr="00B56992" w:rsidRDefault="008A0E3F" w:rsidP="008A0E3F">
      <w:pPr>
        <w:pStyle w:val="t-9-8"/>
        <w:spacing w:before="0" w:beforeAutospacing="0" w:after="0" w:afterAutospacing="0" w:line="276" w:lineRule="auto"/>
        <w:jc w:val="both"/>
        <w:rPr>
          <w:rFonts w:ascii="Cambria" w:hAnsi="Cambria"/>
        </w:rPr>
      </w:pPr>
    </w:p>
    <w:p w14:paraId="485B67A7" w14:textId="77777777" w:rsidR="008A0E3F" w:rsidRPr="00B56992" w:rsidRDefault="008A0E3F" w:rsidP="008A0E3F">
      <w:pPr>
        <w:pStyle w:val="t-9-8"/>
        <w:spacing w:before="0" w:beforeAutospacing="0" w:after="200" w:afterAutospacing="0" w:line="276" w:lineRule="auto"/>
        <w:ind w:firstLine="567"/>
        <w:jc w:val="both"/>
        <w:rPr>
          <w:rFonts w:ascii="Cambria" w:hAnsi="Cambria"/>
        </w:rPr>
      </w:pPr>
      <w:r w:rsidRPr="00B56992">
        <w:rPr>
          <w:rFonts w:ascii="Cambria" w:hAnsi="Cambria"/>
        </w:rPr>
        <w:t>Jedna od pretpostavki upravljanja i raspolaganja imovinom je uspostava Evidencije imovine ko</w:t>
      </w:r>
      <w:r w:rsidR="00E62CA7" w:rsidRPr="00B56992">
        <w:rPr>
          <w:rFonts w:ascii="Cambria" w:hAnsi="Cambria"/>
        </w:rPr>
        <w:t>ja će se stalno ažurirati i kojo</w:t>
      </w:r>
      <w:r w:rsidRPr="00B56992">
        <w:rPr>
          <w:rFonts w:ascii="Cambria" w:hAnsi="Cambria"/>
        </w:rPr>
        <w:t xml:space="preserve">m će se ostvariti internetska dostupnost i transparentnost u upravljanju imovinom. Stoga je jedan od prioritetnih ciljeva koji se navode u Strategiji formiranje Evidencije imovine </w:t>
      </w:r>
      <w:r w:rsidRPr="00B56992">
        <w:rPr>
          <w:rFonts w:ascii="Cambria" w:eastAsia="Arial" w:hAnsi="Cambria"/>
        </w:rPr>
        <w:t xml:space="preserve">kako bi se osigurali podaci o cjelokupnoj imovini odnosno resursima s kojima </w:t>
      </w:r>
      <w:r w:rsidR="00490980" w:rsidRPr="00B56992">
        <w:rPr>
          <w:rFonts w:ascii="Cambria" w:eastAsia="Arial" w:hAnsi="Cambria"/>
        </w:rPr>
        <w:t xml:space="preserve">Općina </w:t>
      </w:r>
      <w:r w:rsidR="00D328A7" w:rsidRPr="00B56992">
        <w:rPr>
          <w:rFonts w:ascii="Cambria" w:eastAsia="Arial" w:hAnsi="Cambria"/>
        </w:rPr>
        <w:t>Novo Virje</w:t>
      </w:r>
      <w:r w:rsidRPr="00B56992">
        <w:rPr>
          <w:rFonts w:ascii="Cambria" w:eastAsia="Arial" w:hAnsi="Cambria"/>
        </w:rPr>
        <w:t xml:space="preserve"> raspolaže.</w:t>
      </w:r>
      <w:r w:rsidRPr="00B56992">
        <w:rPr>
          <w:rFonts w:ascii="Cambria" w:hAnsi="Cambria"/>
          <w:bCs/>
          <w:color w:val="000000"/>
        </w:rPr>
        <w:t xml:space="preserve"> Evidencija imovine je sveobuhvatnost autentičnih i redovito ažuriranih pravnih, fizičkih, ekonomskih i financijskih podataka o imovini.</w:t>
      </w:r>
    </w:p>
    <w:p w14:paraId="75A45E63" w14:textId="77777777" w:rsidR="008A0E3F" w:rsidRPr="00B56992" w:rsidRDefault="008A0E3F" w:rsidP="008A0E3F">
      <w:pPr>
        <w:pStyle w:val="t-9-8"/>
        <w:spacing w:before="0" w:beforeAutospacing="0" w:after="0" w:afterAutospacing="0" w:line="276" w:lineRule="auto"/>
        <w:ind w:firstLine="567"/>
        <w:jc w:val="both"/>
        <w:rPr>
          <w:rFonts w:ascii="Cambria" w:hAnsi="Cambria"/>
        </w:rPr>
      </w:pPr>
      <w:r w:rsidRPr="00B56992">
        <w:rPr>
          <w:rFonts w:ascii="Cambria" w:hAnsi="Cambria"/>
          <w:bCs/>
        </w:rPr>
        <w:t xml:space="preserve">Dana, 05. prosinca 2018. godine donesen je novi Zakon o središnjem registru državne imovine </w:t>
      </w:r>
      <w:r w:rsidRPr="00B56992">
        <w:rPr>
          <w:rFonts w:ascii="Cambria" w:hAnsi="Cambria"/>
        </w:rPr>
        <w:t>(»Narodne novine« broj 112/18) prema kojem su JLS obveznici dostave i unosa podataka u Središnji registar.</w:t>
      </w:r>
    </w:p>
    <w:p w14:paraId="3DC5EB4F" w14:textId="77777777" w:rsidR="008A0E3F" w:rsidRPr="00B56992" w:rsidRDefault="008A0E3F" w:rsidP="008A0E3F">
      <w:pPr>
        <w:pStyle w:val="t-9-8"/>
        <w:spacing w:before="0" w:beforeAutospacing="0" w:after="0" w:afterAutospacing="0" w:line="276" w:lineRule="auto"/>
        <w:ind w:firstLine="567"/>
        <w:jc w:val="both"/>
        <w:rPr>
          <w:rFonts w:ascii="Cambria" w:hAnsi="Cambria"/>
        </w:rPr>
      </w:pPr>
    </w:p>
    <w:p w14:paraId="6CE10C8A" w14:textId="0FB31695" w:rsidR="008708D1" w:rsidRDefault="008708D1" w:rsidP="00797B71">
      <w:pPr>
        <w:spacing w:after="0"/>
        <w:ind w:firstLine="567"/>
        <w:jc w:val="both"/>
        <w:rPr>
          <w:rFonts w:ascii="Cambria" w:eastAsia="Times New Roman" w:hAnsi="Cambria"/>
          <w:sz w:val="24"/>
          <w:szCs w:val="24"/>
        </w:rPr>
      </w:pPr>
      <w:bookmarkStart w:id="236" w:name="_Hlk31097896"/>
      <w:r w:rsidRPr="00B56992">
        <w:rPr>
          <w:rFonts w:ascii="Cambria" w:eastAsia="Times New Roman" w:hAnsi="Cambria"/>
          <w:sz w:val="24"/>
          <w:szCs w:val="24"/>
        </w:rPr>
        <w:t>Dostava podatka u Središnji registar propisana je</w:t>
      </w:r>
      <w:r w:rsidR="004338DA" w:rsidRPr="00B56992">
        <w:rPr>
          <w:rFonts w:ascii="Cambria" w:eastAsia="Times New Roman" w:hAnsi="Cambria"/>
          <w:sz w:val="24"/>
          <w:szCs w:val="24"/>
        </w:rPr>
        <w:t xml:space="preserve"> </w:t>
      </w:r>
      <w:r w:rsidRPr="00B56992">
        <w:rPr>
          <w:rFonts w:ascii="Cambria" w:eastAsia="Times New Roman" w:hAnsi="Cambria"/>
          <w:sz w:val="24"/>
          <w:szCs w:val="24"/>
        </w:rPr>
        <w:t xml:space="preserve">Uredbom o Središnjem registru državne imovine (»Narodne novine«, broj 03/20) kojom se uređuje ustrojstvo i način vođenja, sadržaj Središnjeg registra državne imovine i način prikupljanja podataka za Središnji registar te podaci iz Središnjeg registra koji se javno ne objavljuju. U Središnjem registru prikupljaju se i evidentiraju podaci na temelju valjanih isprava i ostale dokumentacije koje će biti propisane Pravilnikom o tehničkoj strukturi podataka i načinu upravljanja Središnjim registrom. Općina </w:t>
      </w:r>
      <w:r w:rsidR="00D328A7" w:rsidRPr="00B56992">
        <w:rPr>
          <w:rFonts w:ascii="Cambria" w:eastAsia="Times New Roman" w:hAnsi="Cambria"/>
          <w:sz w:val="24"/>
          <w:szCs w:val="24"/>
        </w:rPr>
        <w:t>Novo Virje</w:t>
      </w:r>
      <w:r w:rsidRPr="00B56992">
        <w:rPr>
          <w:rFonts w:ascii="Cambria" w:eastAsia="Times New Roman" w:hAnsi="Cambria"/>
          <w:sz w:val="24"/>
          <w:szCs w:val="24"/>
        </w:rPr>
        <w:t xml:space="preserve"> dostavit će podatke i postupiti sukladno navedenom Zakonu, čim dostava podataka u Središnji registar bude omogućena.</w:t>
      </w:r>
    </w:p>
    <w:p w14:paraId="6475FA24" w14:textId="77777777" w:rsidR="00797B71" w:rsidRPr="00B56992" w:rsidRDefault="00797B71" w:rsidP="00797B71">
      <w:pPr>
        <w:spacing w:after="0"/>
        <w:ind w:firstLine="567"/>
        <w:jc w:val="both"/>
        <w:rPr>
          <w:rFonts w:ascii="Cambria" w:hAnsi="Cambria"/>
          <w:sz w:val="24"/>
          <w:szCs w:val="24"/>
        </w:rPr>
      </w:pPr>
    </w:p>
    <w:p w14:paraId="4D6B5788" w14:textId="751850FC" w:rsidR="00D8732A" w:rsidRPr="007B2B8D" w:rsidRDefault="00D8732A" w:rsidP="00D8732A">
      <w:pPr>
        <w:pStyle w:val="Naslov2"/>
        <w:spacing w:before="0"/>
        <w:ind w:left="709" w:hanging="142"/>
        <w:jc w:val="both"/>
        <w:rPr>
          <w:color w:val="auto"/>
          <w:sz w:val="24"/>
          <w:szCs w:val="24"/>
        </w:rPr>
      </w:pPr>
      <w:bookmarkStart w:id="237" w:name="_Toc53915436"/>
      <w:bookmarkStart w:id="238" w:name="_Toc54002366"/>
      <w:bookmarkStart w:id="239" w:name="_Toc55757703"/>
      <w:bookmarkEnd w:id="236"/>
      <w:r w:rsidRPr="007B2B8D">
        <w:rPr>
          <w:color w:val="auto"/>
          <w:sz w:val="24"/>
          <w:szCs w:val="24"/>
        </w:rPr>
        <w:t>1.</w:t>
      </w:r>
      <w:r>
        <w:rPr>
          <w:color w:val="auto"/>
          <w:sz w:val="24"/>
          <w:szCs w:val="24"/>
        </w:rPr>
        <w:t>10</w:t>
      </w:r>
      <w:r w:rsidRPr="007B2B8D">
        <w:rPr>
          <w:color w:val="auto"/>
          <w:sz w:val="24"/>
          <w:szCs w:val="24"/>
        </w:rPr>
        <w:t xml:space="preserve">. Godišnji plan postupaka vezanih uz savjetovanje sa zainteresiranom javnošću i pravo na pristup informacijama koje se tiču upravljanja i raspolaganja imovinom u vlasništvu Općine </w:t>
      </w:r>
      <w:r w:rsidR="00E110AB">
        <w:rPr>
          <w:color w:val="auto"/>
          <w:sz w:val="24"/>
          <w:szCs w:val="24"/>
        </w:rPr>
        <w:t>Novo Virje</w:t>
      </w:r>
      <w:bookmarkEnd w:id="237"/>
      <w:bookmarkEnd w:id="238"/>
      <w:bookmarkEnd w:id="239"/>
    </w:p>
    <w:p w14:paraId="09F816C1" w14:textId="77777777" w:rsidR="005A391B" w:rsidRPr="00B56992" w:rsidRDefault="005A391B" w:rsidP="005A391B">
      <w:pPr>
        <w:pStyle w:val="t-9-8"/>
        <w:spacing w:before="0" w:beforeAutospacing="0" w:after="0" w:afterAutospacing="0" w:line="276" w:lineRule="auto"/>
        <w:jc w:val="both"/>
        <w:rPr>
          <w:rFonts w:ascii="Cambria" w:hAnsi="Cambria"/>
        </w:rPr>
      </w:pPr>
    </w:p>
    <w:p w14:paraId="0D8D90EE" w14:textId="77777777" w:rsidR="005A391B" w:rsidRPr="00B56992" w:rsidRDefault="005A391B" w:rsidP="005A391B">
      <w:pPr>
        <w:ind w:firstLine="567"/>
        <w:jc w:val="both"/>
        <w:rPr>
          <w:rFonts w:ascii="Cambria" w:eastAsia="Times New Roman" w:hAnsi="Cambria"/>
          <w:sz w:val="24"/>
          <w:szCs w:val="24"/>
        </w:rPr>
      </w:pPr>
      <w:r w:rsidRPr="00B56992">
        <w:rPr>
          <w:rFonts w:ascii="Cambria" w:eastAsia="Times New Roman" w:hAnsi="Cambria"/>
          <w:sz w:val="24"/>
          <w:szCs w:val="24"/>
        </w:rPr>
        <w:t xml:space="preserve">Sukladno </w:t>
      </w:r>
      <w:hyperlink r:id="rId28" w:history="1">
        <w:r w:rsidRPr="00B56992">
          <w:rPr>
            <w:rStyle w:val="Hiperveza"/>
            <w:rFonts w:ascii="Cambria" w:eastAsia="Times New Roman" w:hAnsi="Cambria"/>
            <w:color w:val="auto"/>
            <w:sz w:val="24"/>
            <w:szCs w:val="24"/>
            <w:u w:val="none"/>
          </w:rPr>
          <w:t>Zakonu o pravu na pristup informacijama</w:t>
        </w:r>
      </w:hyperlink>
      <w:r w:rsidRPr="00B56992">
        <w:rPr>
          <w:rStyle w:val="Hiperveza"/>
          <w:rFonts w:ascii="Cambria" w:eastAsia="Times New Roman" w:hAnsi="Cambria"/>
          <w:color w:val="auto"/>
          <w:sz w:val="24"/>
          <w:szCs w:val="24"/>
          <w:u w:val="none"/>
        </w:rPr>
        <w:t xml:space="preserve"> </w:t>
      </w:r>
      <w:r w:rsidRPr="00B56992">
        <w:rPr>
          <w:rFonts w:ascii="Cambria" w:eastAsia="Times New Roman" w:hAnsi="Cambria"/>
          <w:sz w:val="24"/>
          <w:szCs w:val="24"/>
        </w:rPr>
        <w:t xml:space="preserve">(»Narodne novine«, broj 25/13, 85/15) </w:t>
      </w:r>
      <w:r w:rsidR="00490980" w:rsidRPr="00B56992">
        <w:rPr>
          <w:rFonts w:ascii="Cambria" w:eastAsia="Times New Roman" w:hAnsi="Cambria"/>
          <w:sz w:val="24"/>
          <w:szCs w:val="24"/>
        </w:rPr>
        <w:t xml:space="preserve">Općina </w:t>
      </w:r>
      <w:r w:rsidR="00D328A7" w:rsidRPr="00B56992">
        <w:rPr>
          <w:rFonts w:ascii="Cambria" w:eastAsia="Times New Roman" w:hAnsi="Cambria"/>
          <w:sz w:val="24"/>
          <w:szCs w:val="24"/>
        </w:rPr>
        <w:t>Novo Virje</w:t>
      </w:r>
      <w:r w:rsidRPr="00B56992">
        <w:rPr>
          <w:rFonts w:ascii="Cambria" w:eastAsia="Times New Roman" w:hAnsi="Cambria"/>
          <w:sz w:val="24"/>
          <w:szCs w:val="24"/>
        </w:rPr>
        <w:t xml:space="preserve"> na svojoj službenoj Internet stranici ima obvezu objavljivati:</w:t>
      </w:r>
    </w:p>
    <w:p w14:paraId="0AFDB163" w14:textId="77777777" w:rsidR="005A391B" w:rsidRPr="00B56992" w:rsidRDefault="005A391B" w:rsidP="009D1E64">
      <w:pPr>
        <w:pStyle w:val="Odlomakpopisa"/>
        <w:numPr>
          <w:ilvl w:val="0"/>
          <w:numId w:val="7"/>
        </w:numPr>
        <w:tabs>
          <w:tab w:val="left" w:pos="1140"/>
        </w:tabs>
        <w:ind w:left="709"/>
        <w:jc w:val="both"/>
        <w:rPr>
          <w:rFonts w:ascii="Cambria" w:eastAsia="Times New Roman" w:hAnsi="Cambria"/>
          <w:sz w:val="24"/>
          <w:szCs w:val="24"/>
        </w:rPr>
      </w:pPr>
      <w:r w:rsidRPr="00B56992">
        <w:rPr>
          <w:rFonts w:ascii="Cambria" w:eastAsia="Times New Roman" w:hAnsi="Cambria"/>
          <w:sz w:val="24"/>
          <w:szCs w:val="24"/>
        </w:rPr>
        <w:t xml:space="preserve">opće akte koje donosi, a koji se objavljuju i u Službenom </w:t>
      </w:r>
      <w:r w:rsidR="00B91876" w:rsidRPr="00B56992">
        <w:rPr>
          <w:rFonts w:ascii="Cambria" w:eastAsia="Times New Roman" w:hAnsi="Cambria"/>
          <w:sz w:val="24"/>
          <w:szCs w:val="24"/>
        </w:rPr>
        <w:t xml:space="preserve">glasniku Općine </w:t>
      </w:r>
      <w:r w:rsidR="00D328A7" w:rsidRPr="00B56992">
        <w:rPr>
          <w:rFonts w:ascii="Cambria" w:eastAsia="Times New Roman" w:hAnsi="Cambria"/>
          <w:sz w:val="24"/>
          <w:szCs w:val="24"/>
        </w:rPr>
        <w:t>Novo Virje</w:t>
      </w:r>
      <w:r w:rsidR="00B91876" w:rsidRPr="00B56992">
        <w:rPr>
          <w:rFonts w:ascii="Cambria" w:eastAsia="Times New Roman" w:hAnsi="Cambria"/>
          <w:sz w:val="24"/>
          <w:szCs w:val="24"/>
        </w:rPr>
        <w:t>,</w:t>
      </w:r>
    </w:p>
    <w:p w14:paraId="418ADBE9" w14:textId="77777777" w:rsidR="005A391B" w:rsidRPr="00B56992" w:rsidRDefault="005A391B" w:rsidP="009D1E64">
      <w:pPr>
        <w:pStyle w:val="Odlomakpopisa"/>
        <w:numPr>
          <w:ilvl w:val="0"/>
          <w:numId w:val="7"/>
        </w:numPr>
        <w:tabs>
          <w:tab w:val="left" w:pos="1140"/>
        </w:tabs>
        <w:ind w:left="709"/>
        <w:jc w:val="both"/>
        <w:rPr>
          <w:rFonts w:ascii="Cambria" w:eastAsia="Times New Roman" w:hAnsi="Cambria"/>
          <w:sz w:val="24"/>
          <w:szCs w:val="24"/>
        </w:rPr>
      </w:pPr>
      <w:bookmarkStart w:id="240" w:name="page331"/>
      <w:bookmarkEnd w:id="240"/>
      <w:r w:rsidRPr="00B56992">
        <w:rPr>
          <w:rFonts w:ascii="Cambria" w:eastAsia="Times New Roman" w:hAnsi="Cambria"/>
          <w:sz w:val="24"/>
          <w:szCs w:val="24"/>
        </w:rPr>
        <w:t>nacrte općih akata koje donosi u svrhu provedbe savjetova</w:t>
      </w:r>
      <w:r w:rsidR="00B91876" w:rsidRPr="00B56992">
        <w:rPr>
          <w:rFonts w:ascii="Cambria" w:eastAsia="Times New Roman" w:hAnsi="Cambria"/>
          <w:sz w:val="24"/>
          <w:szCs w:val="24"/>
        </w:rPr>
        <w:t>nja sa zainteresiranom javnošću,</w:t>
      </w:r>
    </w:p>
    <w:p w14:paraId="07235549" w14:textId="77777777" w:rsidR="005A391B" w:rsidRPr="00B56992" w:rsidRDefault="005A391B" w:rsidP="009D1E64">
      <w:pPr>
        <w:pStyle w:val="Odlomakpopisa"/>
        <w:numPr>
          <w:ilvl w:val="0"/>
          <w:numId w:val="7"/>
        </w:numPr>
        <w:tabs>
          <w:tab w:val="left" w:pos="1140"/>
        </w:tabs>
        <w:ind w:left="709"/>
        <w:jc w:val="both"/>
        <w:rPr>
          <w:rFonts w:ascii="Cambria" w:eastAsia="Times New Roman" w:hAnsi="Cambria"/>
          <w:sz w:val="24"/>
          <w:szCs w:val="24"/>
        </w:rPr>
      </w:pPr>
      <w:r w:rsidRPr="00B56992">
        <w:rPr>
          <w:rFonts w:ascii="Cambria" w:eastAsia="Times New Roman" w:hAnsi="Cambria"/>
          <w:sz w:val="24"/>
          <w:szCs w:val="24"/>
        </w:rPr>
        <w:t>godišnje planove, programe, strategije, upute, proračun, izvještaje o radu, financijska izvješća – na godišnjoj razini,</w:t>
      </w:r>
    </w:p>
    <w:p w14:paraId="718B8A9D" w14:textId="77777777" w:rsidR="005A391B" w:rsidRPr="00B56992" w:rsidRDefault="005A391B" w:rsidP="009D1E64">
      <w:pPr>
        <w:pStyle w:val="Odlomakpopisa"/>
        <w:numPr>
          <w:ilvl w:val="0"/>
          <w:numId w:val="7"/>
        </w:numPr>
        <w:tabs>
          <w:tab w:val="left" w:pos="1140"/>
        </w:tabs>
        <w:ind w:left="709"/>
        <w:jc w:val="both"/>
        <w:rPr>
          <w:rFonts w:ascii="Cambria" w:eastAsia="Times New Roman" w:hAnsi="Cambria"/>
          <w:sz w:val="24"/>
          <w:szCs w:val="24"/>
        </w:rPr>
      </w:pPr>
      <w:r w:rsidRPr="00B56992">
        <w:rPr>
          <w:rFonts w:ascii="Cambria" w:eastAsia="Times New Roman" w:hAnsi="Cambria"/>
          <w:sz w:val="24"/>
          <w:szCs w:val="24"/>
        </w:rPr>
        <w:t xml:space="preserve">zapise vezane uz lokalnu upravu i zaključke sa službenih sjednica </w:t>
      </w:r>
      <w:r w:rsidR="00490980" w:rsidRPr="00B56992">
        <w:rPr>
          <w:rFonts w:ascii="Cambria" w:eastAsia="Times New Roman" w:hAnsi="Cambria"/>
          <w:sz w:val="24"/>
          <w:szCs w:val="24"/>
        </w:rPr>
        <w:t>Općinskog vijeća</w:t>
      </w:r>
      <w:r w:rsidRPr="00B56992">
        <w:rPr>
          <w:rFonts w:ascii="Cambria" w:eastAsia="Times New Roman" w:hAnsi="Cambria"/>
          <w:sz w:val="24"/>
          <w:szCs w:val="24"/>
        </w:rPr>
        <w:t xml:space="preserve"> i službene dokumente usvojene na tim sjednicama,</w:t>
      </w:r>
    </w:p>
    <w:p w14:paraId="1151929D" w14:textId="77777777" w:rsidR="005A391B" w:rsidRPr="00B56992" w:rsidRDefault="005A391B" w:rsidP="009D1E64">
      <w:pPr>
        <w:pStyle w:val="Odlomakpopisa"/>
        <w:numPr>
          <w:ilvl w:val="0"/>
          <w:numId w:val="2"/>
        </w:numPr>
        <w:spacing w:after="0"/>
        <w:ind w:hanging="357"/>
        <w:jc w:val="both"/>
        <w:rPr>
          <w:rFonts w:ascii="Cambria" w:eastAsia="Times New Roman" w:hAnsi="Cambria"/>
          <w:sz w:val="24"/>
          <w:szCs w:val="24"/>
        </w:rPr>
      </w:pPr>
      <w:r w:rsidRPr="00B56992">
        <w:rPr>
          <w:rFonts w:ascii="Cambria" w:eastAsia="Times New Roman" w:hAnsi="Cambria"/>
          <w:sz w:val="24"/>
          <w:szCs w:val="24"/>
        </w:rPr>
        <w:lastRenderedPageBreak/>
        <w:t xml:space="preserve">pozive za javne natječaje davanja u zakup imovine u vlasništvu </w:t>
      </w:r>
      <w:r w:rsidR="00490980" w:rsidRPr="00B56992">
        <w:rPr>
          <w:rFonts w:ascii="Cambria" w:eastAsia="Times New Roman" w:hAnsi="Cambria"/>
          <w:sz w:val="24"/>
          <w:szCs w:val="24"/>
        </w:rPr>
        <w:t xml:space="preserve">Općine </w:t>
      </w:r>
      <w:r w:rsidR="00D328A7" w:rsidRPr="00B56992">
        <w:rPr>
          <w:rFonts w:ascii="Cambria" w:eastAsia="Times New Roman" w:hAnsi="Cambria"/>
          <w:sz w:val="24"/>
          <w:szCs w:val="24"/>
        </w:rPr>
        <w:t>Novo Virje</w:t>
      </w:r>
      <w:r w:rsidRPr="00B56992">
        <w:rPr>
          <w:rFonts w:ascii="Cambria" w:eastAsia="Times New Roman" w:hAnsi="Cambria"/>
          <w:sz w:val="24"/>
          <w:szCs w:val="24"/>
        </w:rPr>
        <w:t>.</w:t>
      </w:r>
    </w:p>
    <w:p w14:paraId="017241F8" w14:textId="77777777" w:rsidR="005A391B" w:rsidRPr="00B56992" w:rsidRDefault="005A391B" w:rsidP="005A391B">
      <w:pPr>
        <w:pStyle w:val="Odlomakpopisa"/>
        <w:spacing w:after="0"/>
        <w:jc w:val="both"/>
        <w:rPr>
          <w:rFonts w:ascii="Cambria" w:eastAsia="Times New Roman" w:hAnsi="Cambria"/>
          <w:sz w:val="24"/>
          <w:szCs w:val="24"/>
        </w:rPr>
      </w:pPr>
    </w:p>
    <w:p w14:paraId="17596BA9" w14:textId="5211F17A" w:rsidR="005A391B" w:rsidRDefault="005A391B" w:rsidP="00706370">
      <w:pPr>
        <w:spacing w:after="0"/>
        <w:ind w:firstLine="567"/>
        <w:jc w:val="both"/>
        <w:rPr>
          <w:rFonts w:ascii="Cambria" w:eastAsia="Times New Roman" w:hAnsi="Cambria"/>
          <w:sz w:val="24"/>
          <w:szCs w:val="24"/>
        </w:rPr>
      </w:pPr>
      <w:r w:rsidRPr="00B56992">
        <w:rPr>
          <w:rFonts w:ascii="Cambria" w:eastAsia="Times New Roman" w:hAnsi="Cambria"/>
          <w:sz w:val="24"/>
          <w:szCs w:val="24"/>
        </w:rPr>
        <w:t xml:space="preserve">Kontinuiranom i redovitom objavom navedenih informacija na Internet stranici </w:t>
      </w:r>
      <w:r w:rsidR="00490980" w:rsidRPr="00B56992">
        <w:rPr>
          <w:rFonts w:ascii="Cambria" w:eastAsia="Times New Roman" w:hAnsi="Cambria"/>
          <w:sz w:val="24"/>
          <w:szCs w:val="24"/>
        </w:rPr>
        <w:t xml:space="preserve">Općine </w:t>
      </w:r>
      <w:r w:rsidR="00D328A7" w:rsidRPr="00B56992">
        <w:rPr>
          <w:rFonts w:ascii="Cambria" w:eastAsia="Times New Roman" w:hAnsi="Cambria"/>
          <w:sz w:val="24"/>
          <w:szCs w:val="24"/>
        </w:rPr>
        <w:t>Novo Virje</w:t>
      </w:r>
      <w:r w:rsidRPr="00B56992">
        <w:rPr>
          <w:rFonts w:ascii="Cambria" w:eastAsia="Times New Roman" w:hAnsi="Cambria"/>
          <w:sz w:val="24"/>
          <w:szCs w:val="24"/>
        </w:rPr>
        <w:t xml:space="preserve"> zainteresiranoj javnosti omogućava se uvid u rad </w:t>
      </w:r>
      <w:r w:rsidR="00490980" w:rsidRPr="00B56992">
        <w:rPr>
          <w:rFonts w:ascii="Cambria" w:eastAsia="Times New Roman" w:hAnsi="Cambria"/>
          <w:sz w:val="24"/>
          <w:szCs w:val="24"/>
        </w:rPr>
        <w:t xml:space="preserve">Općine </w:t>
      </w:r>
      <w:r w:rsidR="00D328A7" w:rsidRPr="00B56992">
        <w:rPr>
          <w:rFonts w:ascii="Cambria" w:eastAsia="Times New Roman" w:hAnsi="Cambria"/>
          <w:sz w:val="24"/>
          <w:szCs w:val="24"/>
        </w:rPr>
        <w:t>Novo Virje</w:t>
      </w:r>
      <w:r w:rsidRPr="00B56992">
        <w:rPr>
          <w:rFonts w:ascii="Cambria" w:eastAsia="Times New Roman" w:hAnsi="Cambria"/>
          <w:sz w:val="24"/>
          <w:szCs w:val="24"/>
        </w:rPr>
        <w:t xml:space="preserve"> te se povećava transparentnost i učinkovitost cjelokupnog sustava upravljanja imovinom u vlasništvu </w:t>
      </w:r>
      <w:r w:rsidR="00490980" w:rsidRPr="00B56992">
        <w:rPr>
          <w:rFonts w:ascii="Cambria" w:eastAsia="Times New Roman" w:hAnsi="Cambria"/>
          <w:sz w:val="24"/>
          <w:szCs w:val="24"/>
        </w:rPr>
        <w:t xml:space="preserve">Općine </w:t>
      </w:r>
      <w:r w:rsidR="00D328A7" w:rsidRPr="00B56992">
        <w:rPr>
          <w:rFonts w:ascii="Cambria" w:eastAsia="Times New Roman" w:hAnsi="Cambria"/>
          <w:sz w:val="24"/>
          <w:szCs w:val="24"/>
        </w:rPr>
        <w:t>Novo Virje</w:t>
      </w:r>
      <w:r w:rsidRPr="00B56992">
        <w:rPr>
          <w:rFonts w:ascii="Cambria" w:eastAsia="Times New Roman" w:hAnsi="Cambria"/>
          <w:sz w:val="24"/>
          <w:szCs w:val="24"/>
        </w:rPr>
        <w:t>.</w:t>
      </w:r>
    </w:p>
    <w:p w14:paraId="1569C318" w14:textId="77777777" w:rsidR="00706370" w:rsidRPr="00B56992" w:rsidRDefault="00706370" w:rsidP="00706370">
      <w:pPr>
        <w:spacing w:after="0"/>
        <w:ind w:firstLine="567"/>
        <w:jc w:val="both"/>
        <w:rPr>
          <w:rFonts w:ascii="Cambria" w:eastAsia="Times New Roman" w:hAnsi="Cambria"/>
          <w:sz w:val="24"/>
          <w:szCs w:val="24"/>
        </w:rPr>
      </w:pPr>
    </w:p>
    <w:p w14:paraId="175E4A17" w14:textId="78285A9C" w:rsidR="00D8732A" w:rsidRPr="007B2B8D" w:rsidRDefault="00D8732A" w:rsidP="00D8732A">
      <w:pPr>
        <w:pStyle w:val="Naslov2"/>
        <w:spacing w:before="0"/>
        <w:ind w:left="360"/>
        <w:jc w:val="both"/>
        <w:rPr>
          <w:color w:val="auto"/>
          <w:sz w:val="24"/>
          <w:szCs w:val="24"/>
        </w:rPr>
      </w:pPr>
      <w:bookmarkStart w:id="241" w:name="_Toc53915437"/>
      <w:bookmarkStart w:id="242" w:name="_Toc54002367"/>
      <w:bookmarkStart w:id="243" w:name="_Toc55757704"/>
      <w:r w:rsidRPr="007B2B8D">
        <w:rPr>
          <w:color w:val="auto"/>
          <w:sz w:val="24"/>
          <w:szCs w:val="24"/>
        </w:rPr>
        <w:t>1.1</w:t>
      </w:r>
      <w:r>
        <w:rPr>
          <w:color w:val="auto"/>
          <w:sz w:val="24"/>
          <w:szCs w:val="24"/>
        </w:rPr>
        <w:t>1</w:t>
      </w:r>
      <w:r w:rsidRPr="007B2B8D">
        <w:rPr>
          <w:color w:val="auto"/>
          <w:sz w:val="24"/>
          <w:szCs w:val="24"/>
        </w:rPr>
        <w:t>. Godišnji plan zahtjeva za darovanje nekretnina upućen Ministarstvu državne imovine</w:t>
      </w:r>
      <w:bookmarkEnd w:id="241"/>
      <w:bookmarkEnd w:id="242"/>
      <w:bookmarkEnd w:id="243"/>
    </w:p>
    <w:p w14:paraId="3DE15FFB" w14:textId="77777777" w:rsidR="00706370" w:rsidRDefault="00706370" w:rsidP="00706370">
      <w:pPr>
        <w:spacing w:after="0"/>
        <w:ind w:firstLine="708"/>
        <w:jc w:val="both"/>
        <w:rPr>
          <w:rFonts w:ascii="Cambria" w:eastAsia="Times New Roman" w:hAnsi="Cambria"/>
          <w:sz w:val="24"/>
          <w:szCs w:val="24"/>
        </w:rPr>
      </w:pPr>
    </w:p>
    <w:p w14:paraId="4EC54EC4" w14:textId="156E272B" w:rsidR="003C40CE" w:rsidRPr="00B56992" w:rsidRDefault="003C40CE" w:rsidP="003C40CE">
      <w:pPr>
        <w:ind w:firstLine="708"/>
        <w:jc w:val="both"/>
        <w:rPr>
          <w:rFonts w:ascii="Cambria" w:eastAsia="Times New Roman" w:hAnsi="Cambria"/>
          <w:sz w:val="24"/>
          <w:szCs w:val="24"/>
        </w:rPr>
      </w:pPr>
      <w:r w:rsidRPr="00B56992">
        <w:rPr>
          <w:rFonts w:ascii="Cambria" w:eastAsia="Times New Roman" w:hAnsi="Cambria"/>
          <w:sz w:val="24"/>
          <w:szCs w:val="24"/>
        </w:rPr>
        <w:t>Prema novom Zakonu o upravljanju državnom imovinom kada je to opravdano i obrazloženo razlozima poticanja gospodarskog napretka, socijalne dobrobiti građana i ujednačavanja gospodarskog i demografskog razvitka svih krajeva Republike Hrvatske, nekretninama se može raspolagati u korist jedinica lokalne i područne (regionalne) samouprave i bez naknade.</w:t>
      </w:r>
    </w:p>
    <w:p w14:paraId="026B9437" w14:textId="77777777" w:rsidR="003C40CE" w:rsidRPr="00B56992" w:rsidRDefault="003C40CE" w:rsidP="003C40CE">
      <w:pPr>
        <w:ind w:firstLine="708"/>
        <w:jc w:val="both"/>
        <w:rPr>
          <w:rFonts w:ascii="Cambria" w:eastAsia="Times New Roman" w:hAnsi="Cambria"/>
          <w:sz w:val="24"/>
          <w:szCs w:val="24"/>
        </w:rPr>
      </w:pPr>
      <w:r w:rsidRPr="00B56992">
        <w:rPr>
          <w:rFonts w:ascii="Cambria" w:eastAsia="Times New Roman" w:hAnsi="Cambria"/>
          <w:sz w:val="24"/>
          <w:szCs w:val="24"/>
        </w:rPr>
        <w:t>Raspolaganje provodi se na zahtjev jedinica lokalne i područne (regionalne) samouprave na koju se prenosi ono pravo s kojim se postiže ista svrha, a koje je najpovoljnije za Republiku Hrvatsku.</w:t>
      </w:r>
    </w:p>
    <w:p w14:paraId="7421C1BE" w14:textId="77777777" w:rsidR="003C40CE" w:rsidRPr="00B56992" w:rsidRDefault="003C40CE" w:rsidP="003C40CE">
      <w:pPr>
        <w:ind w:firstLine="567"/>
        <w:jc w:val="both"/>
        <w:rPr>
          <w:rFonts w:ascii="Cambria" w:hAnsi="Cambria" w:cs="Lucida Sans Unicode"/>
          <w:sz w:val="24"/>
          <w:szCs w:val="24"/>
          <w:shd w:val="clear" w:color="auto" w:fill="FFFFFF"/>
        </w:rPr>
      </w:pPr>
      <w:r w:rsidRPr="00B56992">
        <w:rPr>
          <w:rFonts w:ascii="Cambria" w:hAnsi="Cambria" w:cs="Lucida Sans Unicode"/>
          <w:sz w:val="24"/>
          <w:szCs w:val="24"/>
          <w:shd w:val="clear" w:color="auto" w:fill="FFFFFF"/>
        </w:rPr>
        <w:t>Ministarstvo će izdati ispravu podobnu za upis prava vlasništva na navedenim nekretninama jedinici lokalne i područne (regionalne) samouprave, odnosno ustanovi sukladno pravodobno podnesenim zahtjevima.</w:t>
      </w:r>
    </w:p>
    <w:p w14:paraId="4E1285F8" w14:textId="1E01CD8D" w:rsidR="00E51DFB" w:rsidRDefault="003C40CE" w:rsidP="00195981">
      <w:pPr>
        <w:spacing w:after="0"/>
        <w:ind w:firstLine="567"/>
        <w:jc w:val="both"/>
        <w:rPr>
          <w:rFonts w:ascii="Cambria" w:hAnsi="Cambria" w:cs="Lucida Sans Unicode"/>
          <w:sz w:val="24"/>
          <w:szCs w:val="24"/>
          <w:shd w:val="clear" w:color="auto" w:fill="FFFFFF"/>
        </w:rPr>
      </w:pPr>
      <w:r w:rsidRPr="00B56992">
        <w:rPr>
          <w:rFonts w:ascii="Cambria" w:hAnsi="Cambria" w:cs="Lucida Sans Unicode"/>
          <w:sz w:val="24"/>
          <w:szCs w:val="24"/>
          <w:shd w:val="clear" w:color="auto" w:fill="FFFFFF"/>
        </w:rPr>
        <w:t>Jedinice lokalne i područne (regionalne) samouprave, odnosno ustanove dužne su provesti sve pripremne i provedbene postupke uključujući i formiranje građevinskih čestica radi upisa vlasništva na spomenutim nekretninama u zemljišne knjige. Troškove tih postupaka snose jedinice lokalne i područne (regionalne) samouprave, odnosno ustanove.</w:t>
      </w:r>
    </w:p>
    <w:p w14:paraId="46376035" w14:textId="77777777" w:rsidR="00195981" w:rsidRPr="00207DE2" w:rsidRDefault="00195981" w:rsidP="00195981">
      <w:pPr>
        <w:spacing w:after="0"/>
        <w:ind w:firstLine="567"/>
        <w:jc w:val="both"/>
        <w:rPr>
          <w:rFonts w:ascii="Cambria" w:hAnsi="Cambria" w:cs="Lucida Sans Unicode"/>
          <w:sz w:val="24"/>
          <w:szCs w:val="24"/>
          <w:shd w:val="clear" w:color="auto" w:fill="FFFFFF"/>
        </w:rPr>
      </w:pPr>
    </w:p>
    <w:p w14:paraId="37AA53E2" w14:textId="3EF7C528" w:rsidR="00C40037" w:rsidRPr="00040718" w:rsidRDefault="00C40037" w:rsidP="00C40037">
      <w:pPr>
        <w:pStyle w:val="Opisslike"/>
        <w:spacing w:after="0"/>
        <w:rPr>
          <w:rFonts w:ascii="Cambria" w:hAnsi="Cambria"/>
          <w:b w:val="0"/>
          <w:i/>
          <w:szCs w:val="22"/>
        </w:rPr>
      </w:pPr>
      <w:bookmarkStart w:id="244" w:name="_Toc55757758"/>
      <w:bookmarkStart w:id="245" w:name="_Toc26738528"/>
      <w:r w:rsidRPr="00040718">
        <w:rPr>
          <w:rFonts w:ascii="Cambria" w:hAnsi="Cambria"/>
          <w:b w:val="0"/>
          <w:i/>
          <w:szCs w:val="22"/>
        </w:rPr>
        <w:t xml:space="preserve">Tablica </w:t>
      </w:r>
      <w:r w:rsidR="00FA6236" w:rsidRPr="00040718">
        <w:rPr>
          <w:rFonts w:ascii="Cambria" w:hAnsi="Cambria"/>
          <w:b w:val="0"/>
          <w:i/>
          <w:szCs w:val="22"/>
        </w:rPr>
        <w:fldChar w:fldCharType="begin"/>
      </w:r>
      <w:r w:rsidRPr="00040718">
        <w:rPr>
          <w:rFonts w:ascii="Cambria" w:hAnsi="Cambria"/>
          <w:b w:val="0"/>
          <w:i/>
          <w:szCs w:val="22"/>
        </w:rPr>
        <w:instrText xml:space="preserve"> SEQ Tablica \* ARABIC </w:instrText>
      </w:r>
      <w:r w:rsidR="00FA6236" w:rsidRPr="00040718">
        <w:rPr>
          <w:rFonts w:ascii="Cambria" w:hAnsi="Cambria"/>
          <w:b w:val="0"/>
          <w:i/>
          <w:szCs w:val="22"/>
        </w:rPr>
        <w:fldChar w:fldCharType="separate"/>
      </w:r>
      <w:r w:rsidR="00040718" w:rsidRPr="00040718">
        <w:rPr>
          <w:rFonts w:ascii="Cambria" w:hAnsi="Cambria"/>
          <w:b w:val="0"/>
          <w:i/>
          <w:noProof/>
          <w:szCs w:val="22"/>
        </w:rPr>
        <w:t>11</w:t>
      </w:r>
      <w:r w:rsidR="00FA6236" w:rsidRPr="00040718">
        <w:rPr>
          <w:rFonts w:ascii="Cambria" w:hAnsi="Cambria"/>
          <w:b w:val="0"/>
          <w:i/>
          <w:szCs w:val="22"/>
        </w:rPr>
        <w:fldChar w:fldCharType="end"/>
      </w:r>
      <w:r w:rsidRPr="00040718">
        <w:rPr>
          <w:rFonts w:ascii="Cambria" w:hAnsi="Cambria"/>
          <w:b w:val="0"/>
          <w:i/>
          <w:szCs w:val="22"/>
        </w:rPr>
        <w:t xml:space="preserve">. Nekretnine koje je Općina </w:t>
      </w:r>
      <w:r w:rsidR="00D328A7" w:rsidRPr="00040718">
        <w:rPr>
          <w:rFonts w:ascii="Cambria" w:hAnsi="Cambria"/>
          <w:b w:val="0"/>
          <w:i/>
          <w:szCs w:val="22"/>
        </w:rPr>
        <w:t>Novo Virje</w:t>
      </w:r>
      <w:r w:rsidRPr="00040718">
        <w:rPr>
          <w:rFonts w:ascii="Cambria" w:hAnsi="Cambria"/>
          <w:b w:val="0"/>
          <w:i/>
          <w:szCs w:val="22"/>
        </w:rPr>
        <w:t xml:space="preserve"> dobila na dar od Ministarstva državne imovine</w:t>
      </w:r>
      <w:bookmarkEnd w:id="244"/>
    </w:p>
    <w:tbl>
      <w:tblPr>
        <w:tblW w:w="9373" w:type="dxa"/>
        <w:tblInd w:w="91" w:type="dxa"/>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010"/>
        <w:gridCol w:w="1559"/>
        <w:gridCol w:w="1276"/>
        <w:gridCol w:w="2126"/>
        <w:gridCol w:w="1682"/>
        <w:gridCol w:w="1720"/>
      </w:tblGrid>
      <w:tr w:rsidR="00803A4A" w:rsidRPr="00040718" w14:paraId="4CBCE50E" w14:textId="77777777" w:rsidTr="00206086">
        <w:trPr>
          <w:trHeight w:val="284"/>
        </w:trPr>
        <w:tc>
          <w:tcPr>
            <w:tcW w:w="9373" w:type="dxa"/>
            <w:gridSpan w:val="6"/>
            <w:shd w:val="clear" w:color="auto" w:fill="DBE5F1" w:themeFill="accent1" w:themeFillTint="33"/>
            <w:vAlign w:val="center"/>
            <w:hideMark/>
          </w:tcPr>
          <w:p w14:paraId="1C60E84F" w14:textId="77777777" w:rsidR="00803A4A" w:rsidRPr="00040718" w:rsidRDefault="00803A4A" w:rsidP="00206086">
            <w:pPr>
              <w:spacing w:after="0"/>
              <w:jc w:val="center"/>
              <w:rPr>
                <w:rFonts w:ascii="Cambria" w:eastAsia="Times New Roman" w:hAnsi="Cambria"/>
                <w:b/>
                <w:bCs/>
                <w:color w:val="1F497D" w:themeColor="text2"/>
                <w:sz w:val="20"/>
                <w:szCs w:val="20"/>
              </w:rPr>
            </w:pPr>
            <w:r w:rsidRPr="00040718">
              <w:rPr>
                <w:rFonts w:ascii="Cambria" w:eastAsia="Times New Roman" w:hAnsi="Cambria"/>
                <w:b/>
                <w:bCs/>
                <w:color w:val="1F497D" w:themeColor="text2"/>
                <w:sz w:val="20"/>
                <w:szCs w:val="20"/>
              </w:rPr>
              <w:t xml:space="preserve">Nekretnine koje je Općina </w:t>
            </w:r>
            <w:r w:rsidR="00D328A7" w:rsidRPr="00040718">
              <w:rPr>
                <w:rFonts w:ascii="Cambria" w:eastAsia="Times New Roman" w:hAnsi="Cambria"/>
                <w:b/>
                <w:bCs/>
                <w:color w:val="1F497D" w:themeColor="text2"/>
                <w:sz w:val="20"/>
                <w:szCs w:val="20"/>
              </w:rPr>
              <w:t>Novo Virje</w:t>
            </w:r>
            <w:r w:rsidRPr="00040718">
              <w:rPr>
                <w:rFonts w:ascii="Cambria" w:eastAsia="Times New Roman" w:hAnsi="Cambria"/>
                <w:b/>
                <w:bCs/>
                <w:color w:val="1F497D" w:themeColor="text2"/>
                <w:sz w:val="20"/>
                <w:szCs w:val="20"/>
              </w:rPr>
              <w:t xml:space="preserve"> dobila na dar od Ministarstva državne imovine</w:t>
            </w:r>
          </w:p>
        </w:tc>
      </w:tr>
      <w:tr w:rsidR="00803A4A" w:rsidRPr="00207DE2" w14:paraId="077DF09D" w14:textId="77777777" w:rsidTr="00206086">
        <w:trPr>
          <w:trHeight w:val="284"/>
        </w:trPr>
        <w:tc>
          <w:tcPr>
            <w:tcW w:w="1010" w:type="dxa"/>
            <w:shd w:val="clear" w:color="auto" w:fill="F2F2F2" w:themeFill="background1" w:themeFillShade="F2"/>
            <w:vAlign w:val="center"/>
            <w:hideMark/>
          </w:tcPr>
          <w:p w14:paraId="05AC396F" w14:textId="77777777" w:rsidR="00803A4A" w:rsidRPr="00040718" w:rsidRDefault="00803A4A" w:rsidP="00206086">
            <w:pPr>
              <w:spacing w:after="0"/>
              <w:jc w:val="center"/>
              <w:rPr>
                <w:rFonts w:ascii="Cambria" w:eastAsia="Times New Roman" w:hAnsi="Cambria"/>
                <w:b/>
                <w:bCs/>
                <w:color w:val="1F497D" w:themeColor="text2"/>
                <w:sz w:val="20"/>
                <w:szCs w:val="20"/>
              </w:rPr>
            </w:pPr>
            <w:r w:rsidRPr="00040718">
              <w:rPr>
                <w:rFonts w:ascii="Cambria" w:eastAsia="Times New Roman" w:hAnsi="Cambria"/>
                <w:b/>
                <w:bCs/>
                <w:color w:val="1F497D" w:themeColor="text2"/>
                <w:sz w:val="20"/>
                <w:szCs w:val="20"/>
              </w:rPr>
              <w:t>Br. Čestice</w:t>
            </w:r>
          </w:p>
        </w:tc>
        <w:tc>
          <w:tcPr>
            <w:tcW w:w="1559" w:type="dxa"/>
            <w:shd w:val="clear" w:color="auto" w:fill="F2F2F2" w:themeFill="background1" w:themeFillShade="F2"/>
            <w:vAlign w:val="center"/>
            <w:hideMark/>
          </w:tcPr>
          <w:p w14:paraId="3B2407A7" w14:textId="77777777" w:rsidR="00803A4A" w:rsidRPr="00040718" w:rsidRDefault="00803A4A" w:rsidP="00206086">
            <w:pPr>
              <w:spacing w:after="0"/>
              <w:jc w:val="center"/>
              <w:rPr>
                <w:rFonts w:ascii="Cambria" w:eastAsia="Times New Roman" w:hAnsi="Cambria"/>
                <w:b/>
                <w:bCs/>
                <w:color w:val="1F497D" w:themeColor="text2"/>
                <w:sz w:val="20"/>
                <w:szCs w:val="20"/>
              </w:rPr>
            </w:pPr>
            <w:r w:rsidRPr="00040718">
              <w:rPr>
                <w:rFonts w:ascii="Cambria" w:eastAsia="Times New Roman" w:hAnsi="Cambria"/>
                <w:b/>
                <w:bCs/>
                <w:color w:val="1F497D" w:themeColor="text2"/>
                <w:sz w:val="20"/>
                <w:szCs w:val="20"/>
              </w:rPr>
              <w:t>Katastarska općina</w:t>
            </w:r>
          </w:p>
        </w:tc>
        <w:tc>
          <w:tcPr>
            <w:tcW w:w="1276" w:type="dxa"/>
            <w:shd w:val="clear" w:color="auto" w:fill="F2F2F2" w:themeFill="background1" w:themeFillShade="F2"/>
            <w:vAlign w:val="center"/>
            <w:hideMark/>
          </w:tcPr>
          <w:p w14:paraId="70467193" w14:textId="77777777" w:rsidR="00803A4A" w:rsidRPr="00040718" w:rsidRDefault="00803A4A" w:rsidP="00206086">
            <w:pPr>
              <w:spacing w:after="0"/>
              <w:jc w:val="center"/>
              <w:rPr>
                <w:rFonts w:ascii="Cambria" w:eastAsia="Times New Roman" w:hAnsi="Cambria"/>
                <w:b/>
                <w:bCs/>
                <w:color w:val="1F497D" w:themeColor="text2"/>
                <w:sz w:val="20"/>
                <w:szCs w:val="20"/>
              </w:rPr>
            </w:pPr>
            <w:r w:rsidRPr="00040718">
              <w:rPr>
                <w:rFonts w:ascii="Cambria" w:eastAsia="Times New Roman" w:hAnsi="Cambria"/>
                <w:b/>
                <w:bCs/>
                <w:color w:val="1F497D" w:themeColor="text2"/>
                <w:sz w:val="20"/>
                <w:szCs w:val="20"/>
              </w:rPr>
              <w:t>Površina u m</w:t>
            </w:r>
            <w:r w:rsidRPr="00040718">
              <w:rPr>
                <w:rFonts w:ascii="Cambria" w:eastAsia="Times New Roman" w:hAnsi="Cambria"/>
                <w:b/>
                <w:bCs/>
                <w:color w:val="1F497D" w:themeColor="text2"/>
                <w:sz w:val="20"/>
                <w:szCs w:val="20"/>
                <w:vertAlign w:val="superscript"/>
              </w:rPr>
              <w:t>2</w:t>
            </w:r>
          </w:p>
        </w:tc>
        <w:tc>
          <w:tcPr>
            <w:tcW w:w="2126" w:type="dxa"/>
            <w:shd w:val="clear" w:color="auto" w:fill="F2F2F2" w:themeFill="background1" w:themeFillShade="F2"/>
            <w:vAlign w:val="center"/>
            <w:hideMark/>
          </w:tcPr>
          <w:p w14:paraId="5980016C" w14:textId="77777777" w:rsidR="00803A4A" w:rsidRPr="00040718" w:rsidRDefault="00803A4A" w:rsidP="00206086">
            <w:pPr>
              <w:spacing w:after="0"/>
              <w:jc w:val="center"/>
              <w:rPr>
                <w:rFonts w:ascii="Cambria" w:eastAsia="Times New Roman" w:hAnsi="Cambria"/>
                <w:b/>
                <w:bCs/>
                <w:color w:val="1F497D" w:themeColor="text2"/>
                <w:sz w:val="20"/>
                <w:szCs w:val="20"/>
              </w:rPr>
            </w:pPr>
            <w:r w:rsidRPr="00040718">
              <w:rPr>
                <w:rFonts w:ascii="Cambria" w:eastAsia="Times New Roman" w:hAnsi="Cambria"/>
                <w:b/>
                <w:bCs/>
                <w:color w:val="1F497D" w:themeColor="text2"/>
                <w:sz w:val="20"/>
                <w:szCs w:val="20"/>
              </w:rPr>
              <w:t>Opis nekretnine</w:t>
            </w:r>
          </w:p>
        </w:tc>
        <w:tc>
          <w:tcPr>
            <w:tcW w:w="1682" w:type="dxa"/>
            <w:shd w:val="clear" w:color="auto" w:fill="F2F2F2" w:themeFill="background1" w:themeFillShade="F2"/>
            <w:vAlign w:val="center"/>
            <w:hideMark/>
          </w:tcPr>
          <w:p w14:paraId="1EC3712A" w14:textId="77777777" w:rsidR="00803A4A" w:rsidRPr="00040718" w:rsidRDefault="00803A4A" w:rsidP="00206086">
            <w:pPr>
              <w:spacing w:after="0"/>
              <w:jc w:val="center"/>
              <w:rPr>
                <w:rFonts w:ascii="Cambria" w:eastAsia="Times New Roman" w:hAnsi="Cambria"/>
                <w:b/>
                <w:bCs/>
                <w:color w:val="1F497D" w:themeColor="text2"/>
                <w:sz w:val="20"/>
                <w:szCs w:val="20"/>
              </w:rPr>
            </w:pPr>
            <w:r w:rsidRPr="00040718">
              <w:rPr>
                <w:rFonts w:ascii="Cambria" w:eastAsia="Times New Roman" w:hAnsi="Cambria"/>
                <w:b/>
                <w:bCs/>
                <w:color w:val="1F497D" w:themeColor="text2"/>
                <w:sz w:val="20"/>
                <w:szCs w:val="20"/>
              </w:rPr>
              <w:t>Razlog darovanja</w:t>
            </w:r>
          </w:p>
        </w:tc>
        <w:tc>
          <w:tcPr>
            <w:tcW w:w="1720" w:type="dxa"/>
            <w:shd w:val="clear" w:color="auto" w:fill="F2F2F2" w:themeFill="background1" w:themeFillShade="F2"/>
            <w:vAlign w:val="center"/>
            <w:hideMark/>
          </w:tcPr>
          <w:p w14:paraId="4AD9256F" w14:textId="77777777" w:rsidR="00803A4A" w:rsidRPr="00207DE2" w:rsidRDefault="00803A4A" w:rsidP="00206086">
            <w:pPr>
              <w:spacing w:after="0"/>
              <w:jc w:val="center"/>
              <w:rPr>
                <w:rFonts w:ascii="Cambria" w:eastAsia="Times New Roman" w:hAnsi="Cambria"/>
                <w:b/>
                <w:bCs/>
                <w:color w:val="1F497D" w:themeColor="text2"/>
                <w:sz w:val="20"/>
                <w:szCs w:val="20"/>
              </w:rPr>
            </w:pPr>
            <w:r w:rsidRPr="00040718">
              <w:rPr>
                <w:rFonts w:ascii="Cambria" w:eastAsia="Times New Roman" w:hAnsi="Cambria"/>
                <w:b/>
                <w:bCs/>
                <w:color w:val="1F497D" w:themeColor="text2"/>
                <w:sz w:val="20"/>
                <w:szCs w:val="20"/>
              </w:rPr>
              <w:t>Akt raspolaganja</w:t>
            </w:r>
          </w:p>
        </w:tc>
      </w:tr>
      <w:tr w:rsidR="00803A4A" w:rsidRPr="00207DE2" w14:paraId="1F45AA51" w14:textId="77777777" w:rsidTr="00206086">
        <w:trPr>
          <w:trHeight w:val="284"/>
        </w:trPr>
        <w:tc>
          <w:tcPr>
            <w:tcW w:w="1010" w:type="dxa"/>
            <w:shd w:val="clear" w:color="auto" w:fill="auto"/>
            <w:vAlign w:val="center"/>
          </w:tcPr>
          <w:p w14:paraId="05846FFC" w14:textId="472890EB" w:rsidR="00803A4A" w:rsidRPr="00207DE2" w:rsidRDefault="00D46345" w:rsidP="00206086">
            <w:pPr>
              <w:spacing w:after="0"/>
              <w:jc w:val="center"/>
              <w:rPr>
                <w:rFonts w:ascii="Cambria" w:eastAsia="Times New Roman" w:hAnsi="Cambria"/>
                <w:sz w:val="20"/>
                <w:szCs w:val="20"/>
              </w:rPr>
            </w:pPr>
            <w:r>
              <w:rPr>
                <w:rFonts w:ascii="Cambria" w:eastAsia="Times New Roman" w:hAnsi="Cambria"/>
                <w:sz w:val="20"/>
                <w:szCs w:val="20"/>
              </w:rPr>
              <w:t>2080/5</w:t>
            </w:r>
          </w:p>
        </w:tc>
        <w:tc>
          <w:tcPr>
            <w:tcW w:w="1559" w:type="dxa"/>
            <w:shd w:val="clear" w:color="auto" w:fill="auto"/>
            <w:vAlign w:val="center"/>
          </w:tcPr>
          <w:p w14:paraId="44C8CBD2" w14:textId="73B61A11" w:rsidR="00803A4A" w:rsidRPr="00207DE2" w:rsidRDefault="00D46345" w:rsidP="00206086">
            <w:pPr>
              <w:spacing w:after="0"/>
              <w:jc w:val="center"/>
              <w:rPr>
                <w:rFonts w:ascii="Cambria" w:eastAsia="Times New Roman" w:hAnsi="Cambria"/>
                <w:sz w:val="20"/>
                <w:szCs w:val="20"/>
              </w:rPr>
            </w:pPr>
            <w:r>
              <w:rPr>
                <w:rFonts w:ascii="Cambria" w:eastAsia="Times New Roman" w:hAnsi="Cambria"/>
                <w:sz w:val="20"/>
                <w:szCs w:val="20"/>
              </w:rPr>
              <w:t>Virje</w:t>
            </w:r>
          </w:p>
        </w:tc>
        <w:tc>
          <w:tcPr>
            <w:tcW w:w="1276" w:type="dxa"/>
            <w:shd w:val="clear" w:color="auto" w:fill="auto"/>
            <w:vAlign w:val="center"/>
          </w:tcPr>
          <w:p w14:paraId="664016BF" w14:textId="7930DCFC" w:rsidR="00803A4A" w:rsidRPr="00207DE2" w:rsidRDefault="00D46345" w:rsidP="00206086">
            <w:pPr>
              <w:spacing w:after="0"/>
              <w:jc w:val="center"/>
              <w:rPr>
                <w:rFonts w:ascii="Cambria" w:eastAsia="Times New Roman" w:hAnsi="Cambria"/>
                <w:sz w:val="20"/>
                <w:szCs w:val="20"/>
              </w:rPr>
            </w:pPr>
            <w:r>
              <w:rPr>
                <w:rFonts w:ascii="Cambria" w:eastAsia="Times New Roman" w:hAnsi="Cambria"/>
                <w:sz w:val="20"/>
                <w:szCs w:val="20"/>
              </w:rPr>
              <w:t>497 čhv</w:t>
            </w:r>
          </w:p>
        </w:tc>
        <w:tc>
          <w:tcPr>
            <w:tcW w:w="2126" w:type="dxa"/>
            <w:shd w:val="clear" w:color="auto" w:fill="auto"/>
            <w:vAlign w:val="center"/>
          </w:tcPr>
          <w:p w14:paraId="43B586F6" w14:textId="2932C8A3" w:rsidR="00803A4A" w:rsidRPr="00207DE2" w:rsidRDefault="00D46345" w:rsidP="00206086">
            <w:pPr>
              <w:spacing w:after="0"/>
              <w:jc w:val="center"/>
              <w:rPr>
                <w:rFonts w:ascii="Cambria" w:eastAsia="Times New Roman" w:hAnsi="Cambria"/>
                <w:sz w:val="20"/>
                <w:szCs w:val="20"/>
              </w:rPr>
            </w:pPr>
            <w:r>
              <w:rPr>
                <w:rFonts w:ascii="Cambria" w:eastAsia="Times New Roman" w:hAnsi="Cambria"/>
                <w:sz w:val="20"/>
                <w:szCs w:val="20"/>
              </w:rPr>
              <w:t>Oranica u Drenovici</w:t>
            </w:r>
          </w:p>
        </w:tc>
        <w:tc>
          <w:tcPr>
            <w:tcW w:w="1682" w:type="dxa"/>
            <w:shd w:val="clear" w:color="auto" w:fill="auto"/>
            <w:vAlign w:val="center"/>
          </w:tcPr>
          <w:p w14:paraId="26076296" w14:textId="1D90837E" w:rsidR="00803A4A" w:rsidRPr="00207DE2" w:rsidRDefault="00D46345" w:rsidP="00206086">
            <w:pPr>
              <w:spacing w:after="0"/>
              <w:jc w:val="center"/>
              <w:rPr>
                <w:rFonts w:ascii="Cambria" w:eastAsia="Times New Roman" w:hAnsi="Cambria"/>
                <w:sz w:val="20"/>
                <w:szCs w:val="20"/>
              </w:rPr>
            </w:pPr>
            <w:r>
              <w:rPr>
                <w:rFonts w:ascii="Cambria" w:eastAsia="Times New Roman" w:hAnsi="Cambria"/>
                <w:sz w:val="20"/>
                <w:szCs w:val="20"/>
              </w:rPr>
              <w:t>Izgradnja dječjeg vrtića</w:t>
            </w:r>
          </w:p>
        </w:tc>
        <w:tc>
          <w:tcPr>
            <w:tcW w:w="1720" w:type="dxa"/>
            <w:shd w:val="clear" w:color="auto" w:fill="auto"/>
            <w:vAlign w:val="center"/>
          </w:tcPr>
          <w:p w14:paraId="045DD875" w14:textId="6FDED877" w:rsidR="00803A4A" w:rsidRPr="00207DE2" w:rsidRDefault="00D46345" w:rsidP="00206086">
            <w:pPr>
              <w:spacing w:after="0"/>
              <w:jc w:val="center"/>
              <w:rPr>
                <w:rFonts w:ascii="Cambria" w:eastAsia="Times New Roman" w:hAnsi="Cambria"/>
                <w:sz w:val="20"/>
                <w:szCs w:val="20"/>
              </w:rPr>
            </w:pPr>
            <w:r>
              <w:rPr>
                <w:rFonts w:ascii="Cambria" w:eastAsia="Times New Roman" w:hAnsi="Cambria"/>
                <w:sz w:val="20"/>
                <w:szCs w:val="20"/>
              </w:rPr>
              <w:t>Odluka Vlade RH</w:t>
            </w:r>
          </w:p>
        </w:tc>
      </w:tr>
      <w:bookmarkEnd w:id="245"/>
    </w:tbl>
    <w:p w14:paraId="4EA3A68A" w14:textId="77777777" w:rsidR="00803A4A" w:rsidRPr="00207DE2" w:rsidRDefault="00803A4A" w:rsidP="00803A4A">
      <w:pPr>
        <w:pStyle w:val="t-9-8"/>
        <w:spacing w:before="0" w:beforeAutospacing="0" w:after="0" w:afterAutospacing="0" w:line="276" w:lineRule="auto"/>
        <w:ind w:firstLine="567"/>
        <w:jc w:val="both"/>
        <w:rPr>
          <w:rFonts w:ascii="Cambria" w:hAnsi="Cambria"/>
          <w:color w:val="000000"/>
        </w:rPr>
      </w:pPr>
    </w:p>
    <w:p w14:paraId="7738D00D" w14:textId="77777777" w:rsidR="00A636D9" w:rsidRPr="00B56992" w:rsidRDefault="004C054F" w:rsidP="00A636D9">
      <w:pPr>
        <w:pStyle w:val="t-9-8"/>
        <w:spacing w:before="0" w:beforeAutospacing="0" w:after="200" w:afterAutospacing="0" w:line="276" w:lineRule="auto"/>
        <w:ind w:firstLine="567"/>
        <w:jc w:val="both"/>
        <w:rPr>
          <w:rFonts w:ascii="Cambria" w:hAnsi="Cambria"/>
          <w:color w:val="000000"/>
        </w:rPr>
      </w:pPr>
      <w:r w:rsidRPr="00B56992">
        <w:rPr>
          <w:rFonts w:ascii="Cambria" w:hAnsi="Cambria"/>
          <w:color w:val="000000"/>
        </w:rPr>
        <w:t xml:space="preserve">Navedenim godišnjim planovima obuhvatit će se i ciljevi, smjernice i provedbene mjere upravljanja pojedinim oblikom imovine u vlasništvu </w:t>
      </w:r>
      <w:r w:rsidR="00490980" w:rsidRPr="00B56992">
        <w:rPr>
          <w:rFonts w:ascii="Cambria" w:hAnsi="Cambria"/>
          <w:color w:val="000000"/>
        </w:rPr>
        <w:t xml:space="preserve">Općine </w:t>
      </w:r>
      <w:r w:rsidR="00D328A7" w:rsidRPr="00B56992">
        <w:rPr>
          <w:rFonts w:ascii="Cambria" w:hAnsi="Cambria"/>
          <w:color w:val="000000"/>
        </w:rPr>
        <w:t>Novo Virje</w:t>
      </w:r>
      <w:r w:rsidR="005E144C" w:rsidRPr="00B56992">
        <w:rPr>
          <w:rFonts w:ascii="Cambria" w:hAnsi="Cambria"/>
          <w:color w:val="000000"/>
        </w:rPr>
        <w:t xml:space="preserve"> </w:t>
      </w:r>
      <w:r w:rsidRPr="00B56992">
        <w:rPr>
          <w:rFonts w:ascii="Cambria" w:hAnsi="Cambria"/>
          <w:color w:val="000000"/>
        </w:rPr>
        <w:t>u svrhu provođenja Strategije.</w:t>
      </w:r>
    </w:p>
    <w:p w14:paraId="59926D58" w14:textId="77777777" w:rsidR="0005360C" w:rsidRPr="00B56992" w:rsidRDefault="0005360C" w:rsidP="0005360C">
      <w:pPr>
        <w:pStyle w:val="t-9-8"/>
        <w:spacing w:before="0" w:beforeAutospacing="0" w:after="200" w:afterAutospacing="0" w:line="276" w:lineRule="auto"/>
        <w:ind w:firstLine="567"/>
        <w:jc w:val="both"/>
        <w:rPr>
          <w:rFonts w:ascii="Cambria" w:hAnsi="Cambria"/>
        </w:rPr>
      </w:pPr>
      <w:r w:rsidRPr="00B56992">
        <w:rPr>
          <w:rFonts w:ascii="Cambria" w:hAnsi="Cambria"/>
        </w:rPr>
        <w:t xml:space="preserve">Smjernice Strategije, a time i odrednica godišnjih planova jest pronalaženje optimalnih rješenja koja će dugoročno očuvati imovinu, čuvati interese </w:t>
      </w:r>
      <w:r w:rsidR="00490980" w:rsidRPr="00B56992">
        <w:rPr>
          <w:rFonts w:ascii="Cambria" w:hAnsi="Cambria"/>
        </w:rPr>
        <w:t xml:space="preserve">Općine </w:t>
      </w:r>
      <w:r w:rsidR="00D328A7" w:rsidRPr="00B56992">
        <w:rPr>
          <w:rFonts w:ascii="Cambria" w:hAnsi="Cambria"/>
        </w:rPr>
        <w:t>Novo Virje</w:t>
      </w:r>
      <w:r w:rsidRPr="00B56992">
        <w:rPr>
          <w:rFonts w:ascii="Cambria" w:hAnsi="Cambria"/>
        </w:rPr>
        <w:t xml:space="preserve"> i generirati gospodarski rast kako bi se osigurala kontrola, javni interes i pr</w:t>
      </w:r>
      <w:r w:rsidR="00B22BFE" w:rsidRPr="00B56992">
        <w:rPr>
          <w:rFonts w:ascii="Cambria" w:hAnsi="Cambria"/>
        </w:rPr>
        <w:t>avično raspolaganje imovinom u v</w:t>
      </w:r>
      <w:r w:rsidRPr="00B56992">
        <w:rPr>
          <w:rFonts w:ascii="Cambria" w:hAnsi="Cambria"/>
        </w:rPr>
        <w:t xml:space="preserve">lasništvu </w:t>
      </w:r>
      <w:r w:rsidR="00490980" w:rsidRPr="00B56992">
        <w:rPr>
          <w:rFonts w:ascii="Cambria" w:hAnsi="Cambria"/>
        </w:rPr>
        <w:t xml:space="preserve">Općine </w:t>
      </w:r>
      <w:r w:rsidR="00D328A7" w:rsidRPr="00B56992">
        <w:rPr>
          <w:rFonts w:ascii="Cambria" w:hAnsi="Cambria"/>
        </w:rPr>
        <w:t>Novo Virje</w:t>
      </w:r>
      <w:r w:rsidRPr="00B56992">
        <w:rPr>
          <w:rFonts w:ascii="Cambria" w:hAnsi="Cambria"/>
        </w:rPr>
        <w:t>.</w:t>
      </w:r>
    </w:p>
    <w:p w14:paraId="6179B517" w14:textId="77777777" w:rsidR="00C05703" w:rsidRPr="00B56992" w:rsidRDefault="00C05703" w:rsidP="00C05703">
      <w:pPr>
        <w:pStyle w:val="t-9-8"/>
        <w:spacing w:before="0" w:beforeAutospacing="0" w:after="200" w:afterAutospacing="0" w:line="276" w:lineRule="auto"/>
        <w:ind w:firstLine="567"/>
        <w:jc w:val="both"/>
        <w:rPr>
          <w:rFonts w:ascii="Cambria" w:hAnsi="Cambria"/>
        </w:rPr>
      </w:pPr>
      <w:r w:rsidRPr="00B56992">
        <w:rPr>
          <w:rFonts w:ascii="Cambria" w:hAnsi="Cambria"/>
        </w:rPr>
        <w:lastRenderedPageBreak/>
        <w:t>Strategija</w:t>
      </w:r>
      <w:r w:rsidR="00F119E2" w:rsidRPr="00B56992">
        <w:rPr>
          <w:rFonts w:ascii="Cambria" w:hAnsi="Cambria"/>
        </w:rPr>
        <w:t xml:space="preserve"> upravljanja i raspolaganja imovinom u vlasništvu Općine </w:t>
      </w:r>
      <w:r w:rsidR="00D328A7" w:rsidRPr="00B56992">
        <w:rPr>
          <w:rFonts w:ascii="Cambria" w:hAnsi="Cambria"/>
        </w:rPr>
        <w:t>Novo Virje</w:t>
      </w:r>
      <w:r w:rsidR="00D97061" w:rsidRPr="00B56992">
        <w:rPr>
          <w:rFonts w:ascii="Cambria" w:hAnsi="Cambria"/>
        </w:rPr>
        <w:t xml:space="preserve"> za razdoblje od 2018. do 2025</w:t>
      </w:r>
      <w:r w:rsidR="00F119E2" w:rsidRPr="00B56992">
        <w:rPr>
          <w:rFonts w:ascii="Cambria" w:hAnsi="Cambria"/>
        </w:rPr>
        <w:t>. godine</w:t>
      </w:r>
      <w:r w:rsidRPr="00B56992">
        <w:rPr>
          <w:rFonts w:ascii="Cambria" w:hAnsi="Cambria"/>
        </w:rPr>
        <w:t xml:space="preserve">, Plan upravljanja imovinom u vlasništvu </w:t>
      </w:r>
      <w:r w:rsidR="00490980" w:rsidRPr="00B56992">
        <w:rPr>
          <w:rFonts w:ascii="Cambria" w:hAnsi="Cambria"/>
        </w:rPr>
        <w:t xml:space="preserve">Općine </w:t>
      </w:r>
      <w:r w:rsidR="00D328A7" w:rsidRPr="00B56992">
        <w:rPr>
          <w:rFonts w:ascii="Cambria" w:hAnsi="Cambria"/>
        </w:rPr>
        <w:t>Novo Virje</w:t>
      </w:r>
      <w:r w:rsidRPr="00B56992">
        <w:rPr>
          <w:rFonts w:ascii="Cambria" w:hAnsi="Cambria"/>
        </w:rPr>
        <w:t xml:space="preserve"> i Izvješće o provedbi Plana upravljanja, tri su ključna i međusobno povezana dokumenta upravljanja i raspolaganja imovinom. Strategijom upravljanja i raspolaganja imovinom u vlasništvu </w:t>
      </w:r>
      <w:r w:rsidR="00490980" w:rsidRPr="00B56992">
        <w:rPr>
          <w:rFonts w:ascii="Cambria" w:hAnsi="Cambria"/>
        </w:rPr>
        <w:t xml:space="preserve">Općine </w:t>
      </w:r>
      <w:r w:rsidR="00D328A7" w:rsidRPr="00B56992">
        <w:rPr>
          <w:rFonts w:ascii="Cambria" w:hAnsi="Cambria"/>
        </w:rPr>
        <w:t>Novo Virje</w:t>
      </w:r>
      <w:r w:rsidR="00D97061" w:rsidRPr="00B56992">
        <w:rPr>
          <w:rFonts w:ascii="Cambria" w:hAnsi="Cambria"/>
        </w:rPr>
        <w:t xml:space="preserve"> za razdoblje od 2018. do 2025</w:t>
      </w:r>
      <w:r w:rsidRPr="00B56992">
        <w:rPr>
          <w:rFonts w:ascii="Cambria" w:hAnsi="Cambria"/>
        </w:rPr>
        <w:t xml:space="preserve">. godine (dalje u tekstu: Strategija) određeni su srednjoročni ciljevi i smjernice upravljanja imovinom uvažavajući pri tome gospodarske i razvojne interese </w:t>
      </w:r>
      <w:r w:rsidR="00490980" w:rsidRPr="00B56992">
        <w:rPr>
          <w:rFonts w:ascii="Cambria" w:hAnsi="Cambria"/>
        </w:rPr>
        <w:t xml:space="preserve">Općine </w:t>
      </w:r>
      <w:r w:rsidR="00D328A7" w:rsidRPr="00B56992">
        <w:rPr>
          <w:rFonts w:ascii="Cambria" w:hAnsi="Cambria"/>
        </w:rPr>
        <w:t>Novo Virje</w:t>
      </w:r>
      <w:r w:rsidRPr="00B56992">
        <w:rPr>
          <w:rFonts w:ascii="Cambria" w:hAnsi="Cambria"/>
        </w:rPr>
        <w:t xml:space="preserve">. Planovi upravljanja imovinom u vlasništvu </w:t>
      </w:r>
      <w:r w:rsidR="00490980" w:rsidRPr="00B56992">
        <w:rPr>
          <w:rFonts w:ascii="Cambria" w:hAnsi="Cambria"/>
        </w:rPr>
        <w:t xml:space="preserve">Općine </w:t>
      </w:r>
      <w:r w:rsidR="00D328A7" w:rsidRPr="00B56992">
        <w:rPr>
          <w:rFonts w:ascii="Cambria" w:hAnsi="Cambria"/>
        </w:rPr>
        <w:t>Novo Virje</w:t>
      </w:r>
      <w:r w:rsidRPr="00B56992">
        <w:rPr>
          <w:rFonts w:ascii="Cambria" w:hAnsi="Cambria"/>
        </w:rPr>
        <w:t xml:space="preserve"> usklađeni su sa Strategijom, a sadrže detaljnu analizu stanja i razrađene planirane aktivnosti u upravljanju pojedinim oblicima imovine u vlasništvu </w:t>
      </w:r>
      <w:r w:rsidR="00490980" w:rsidRPr="00B56992">
        <w:rPr>
          <w:rFonts w:ascii="Cambria" w:hAnsi="Cambria"/>
        </w:rPr>
        <w:t xml:space="preserve">Općine </w:t>
      </w:r>
      <w:r w:rsidR="00D328A7" w:rsidRPr="00B56992">
        <w:rPr>
          <w:rFonts w:ascii="Cambria" w:hAnsi="Cambria"/>
        </w:rPr>
        <w:t>Novo Virje</w:t>
      </w:r>
      <w:r w:rsidRPr="00B56992">
        <w:rPr>
          <w:rFonts w:ascii="Cambria" w:hAnsi="Cambria"/>
        </w:rPr>
        <w:t>.</w:t>
      </w:r>
    </w:p>
    <w:p w14:paraId="15251152" w14:textId="77777777" w:rsidR="00A636D9" w:rsidRPr="00B56992" w:rsidRDefault="00F13D9E" w:rsidP="00216405">
      <w:pPr>
        <w:pStyle w:val="t-9-8"/>
        <w:spacing w:before="0" w:beforeAutospacing="0" w:after="200" w:afterAutospacing="0" w:line="276" w:lineRule="auto"/>
        <w:ind w:firstLine="567"/>
        <w:jc w:val="both"/>
        <w:rPr>
          <w:rFonts w:ascii="Cambria" w:hAnsi="Cambria"/>
          <w:color w:val="000000"/>
        </w:rPr>
      </w:pPr>
      <w:r w:rsidRPr="00B56992">
        <w:rPr>
          <w:rFonts w:ascii="Cambria" w:hAnsi="Cambria"/>
          <w:color w:val="000000"/>
        </w:rPr>
        <w:t xml:space="preserve">Pobliži obvezni sadržaj Plana upravljanja, podatke koje mora sadržavati i druga pitanja s tim u vezi, propisano je </w:t>
      </w:r>
      <w:hyperlink r:id="rId29" w:history="1">
        <w:r w:rsidRPr="00B56992">
          <w:rPr>
            <w:rStyle w:val="Hiperveza"/>
            <w:rFonts w:ascii="Cambria" w:hAnsi="Cambria"/>
            <w:bCs/>
            <w:color w:val="auto"/>
            <w:u w:val="none"/>
          </w:rPr>
          <w:t>Uredbom o obveznom sadržaju plana upravljanja imovinom u</w:t>
        </w:r>
        <w:r w:rsidR="00162A77" w:rsidRPr="00B56992">
          <w:rPr>
            <w:rStyle w:val="Hiperveza"/>
            <w:rFonts w:ascii="Cambria" w:hAnsi="Cambria"/>
            <w:bCs/>
            <w:color w:val="auto"/>
            <w:u w:val="none"/>
          </w:rPr>
          <w:t xml:space="preserve"> vlasništvu Republike Hrvatske </w:t>
        </w:r>
        <w:r w:rsidR="00162A77" w:rsidRPr="00B56992">
          <w:rPr>
            <w:rStyle w:val="Hiperveza"/>
            <w:rFonts w:ascii="Cambria" w:eastAsia="Calibri" w:hAnsi="Cambria"/>
            <w:color w:val="auto"/>
            <w:u w:val="none"/>
          </w:rPr>
          <w:t xml:space="preserve">(»Narodne novine«, broj </w:t>
        </w:r>
        <w:r w:rsidR="00ED636A" w:rsidRPr="00B56992">
          <w:rPr>
            <w:rStyle w:val="Hiperveza"/>
            <w:rFonts w:ascii="Cambria" w:hAnsi="Cambria"/>
            <w:bCs/>
            <w:color w:val="auto"/>
            <w:u w:val="none"/>
          </w:rPr>
          <w:t>24</w:t>
        </w:r>
        <w:r w:rsidRPr="00B56992">
          <w:rPr>
            <w:rStyle w:val="Hiperveza"/>
            <w:rFonts w:ascii="Cambria" w:hAnsi="Cambria"/>
            <w:bCs/>
            <w:color w:val="auto"/>
            <w:u w:val="none"/>
          </w:rPr>
          <w:t>/14).</w:t>
        </w:r>
      </w:hyperlink>
      <w:r w:rsidR="00216405" w:rsidRPr="00B56992">
        <w:rPr>
          <w:rFonts w:ascii="Cambria" w:hAnsi="Cambria"/>
          <w:color w:val="000000"/>
        </w:rPr>
        <w:t xml:space="preserve"> </w:t>
      </w:r>
      <w:r w:rsidRPr="00B56992">
        <w:rPr>
          <w:rFonts w:ascii="Cambria" w:hAnsi="Cambria"/>
        </w:rPr>
        <w:t>Izvješće o provedbi Plana, kao treći ključni dokument upravljanja imovinom, do</w:t>
      </w:r>
      <w:r w:rsidR="008416C2" w:rsidRPr="00B56992">
        <w:rPr>
          <w:rFonts w:ascii="Cambria" w:hAnsi="Cambria"/>
        </w:rPr>
        <w:t>stavlja se do 30. rujna</w:t>
      </w:r>
      <w:r w:rsidRPr="00B56992">
        <w:rPr>
          <w:rFonts w:ascii="Cambria" w:hAnsi="Cambria"/>
        </w:rPr>
        <w:t xml:space="preserve"> tekuće godine za prethodnu godinu</w:t>
      </w:r>
      <w:r w:rsidR="002000B2" w:rsidRPr="00B56992">
        <w:rPr>
          <w:rFonts w:ascii="Cambria" w:hAnsi="Cambria"/>
          <w:color w:val="000000"/>
        </w:rPr>
        <w:t xml:space="preserve"> Općinskom v</w:t>
      </w:r>
      <w:r w:rsidRPr="00B56992">
        <w:rPr>
          <w:rFonts w:ascii="Cambria" w:hAnsi="Cambria"/>
          <w:color w:val="000000"/>
        </w:rPr>
        <w:t xml:space="preserve">ijeću </w:t>
      </w:r>
      <w:r w:rsidR="00490980" w:rsidRPr="00B56992">
        <w:rPr>
          <w:rFonts w:ascii="Cambria" w:hAnsi="Cambria"/>
          <w:color w:val="000000"/>
        </w:rPr>
        <w:t xml:space="preserve">Općine </w:t>
      </w:r>
      <w:r w:rsidR="00D328A7" w:rsidRPr="00B56992">
        <w:rPr>
          <w:rFonts w:ascii="Cambria" w:hAnsi="Cambria"/>
          <w:color w:val="000000"/>
        </w:rPr>
        <w:t>Novo Virje</w:t>
      </w:r>
      <w:r w:rsidR="005E144C" w:rsidRPr="00B56992">
        <w:rPr>
          <w:rFonts w:ascii="Cambria" w:hAnsi="Cambria"/>
          <w:color w:val="000000"/>
        </w:rPr>
        <w:t xml:space="preserve"> </w:t>
      </w:r>
      <w:r w:rsidRPr="00B56992">
        <w:rPr>
          <w:rFonts w:ascii="Cambria" w:hAnsi="Cambria"/>
          <w:color w:val="000000"/>
        </w:rPr>
        <w:t>na usvajanje.</w:t>
      </w:r>
    </w:p>
    <w:p w14:paraId="4A1621B9" w14:textId="77777777" w:rsidR="00A636D9" w:rsidRPr="00B56992" w:rsidRDefault="000A4E4C" w:rsidP="00904894">
      <w:pPr>
        <w:pStyle w:val="t-9-8"/>
        <w:spacing w:before="0" w:beforeAutospacing="0" w:after="200" w:afterAutospacing="0" w:line="276" w:lineRule="auto"/>
        <w:ind w:firstLine="567"/>
        <w:jc w:val="both"/>
        <w:rPr>
          <w:rFonts w:ascii="Cambria" w:hAnsi="Cambria"/>
        </w:rPr>
      </w:pPr>
      <w:r w:rsidRPr="00B56992">
        <w:rPr>
          <w:rFonts w:ascii="Cambria" w:hAnsi="Cambria"/>
        </w:rPr>
        <w:t>Upravljanje imovinom kao ekonomski proces podrazumijeva evidenciju imovine, odnosno uvid u njen opseg i strukturu, računovodstveno priznavanje i procjenu njene vrijednosti, razmatranje varijantnih rješenja uporabe imovine, odlučivanje o uporabi, i analizu mogućnosti njene utrživosti u kratkom i dugom roku, odnosno upravljanje učincima od njene uporabe.</w:t>
      </w:r>
      <w:r w:rsidR="002F124B" w:rsidRPr="00B56992">
        <w:rPr>
          <w:rFonts w:ascii="Cambria" w:hAnsi="Cambria"/>
        </w:rPr>
        <w:t xml:space="preserve"> </w:t>
      </w:r>
      <w:r w:rsidR="008E1799" w:rsidRPr="00B56992">
        <w:rPr>
          <w:rFonts w:ascii="Cambria" w:eastAsia="Arial" w:hAnsi="Cambria"/>
        </w:rPr>
        <w:t>Upravljanje nekretninama odnosi se na provedbu postupaka potrebnih za upravljanje nekretninama, sudjelovanje u oblikovanju prijedloga prostornih rješenja za nekretnine, tekućeg i investicijskog održavanja nekretnina, reguliranje vlasničkopravnog statusa nekretnine, ustupanje nekretnina na korištenje ustanovama i pravnim osobama za obavljanje poslova od javnog interesa te obavljanje drugih aktivnosti i poslova u skladu s propisima koji uređuju vlasništvo i druga stvarna prava.</w:t>
      </w:r>
    </w:p>
    <w:p w14:paraId="4E18931E" w14:textId="77777777" w:rsidR="00A636D9" w:rsidRPr="00B56992" w:rsidRDefault="00B812B5" w:rsidP="0066325F">
      <w:pPr>
        <w:pStyle w:val="t-9-8"/>
        <w:spacing w:before="0" w:beforeAutospacing="0" w:after="200" w:afterAutospacing="0" w:line="276" w:lineRule="auto"/>
        <w:ind w:firstLine="567"/>
        <w:jc w:val="both"/>
        <w:rPr>
          <w:rFonts w:ascii="Cambria" w:hAnsi="Cambria"/>
          <w:color w:val="231F20"/>
        </w:rPr>
      </w:pPr>
      <w:r w:rsidRPr="00B56992">
        <w:rPr>
          <w:rFonts w:ascii="Cambria" w:hAnsi="Cambria"/>
        </w:rPr>
        <w:t>Raspolaganje imovinom podrazumijeva sklapanje pravnih poslova čija je posljedica prijenos, otuđenje ili ograničenje prava vlasništva u korist druge pravne ili fizičke osobe, kao što su prodaja, darovanje, osnivanje prava građenja, osnivanje prava služnosti, zakup, najam, razvrgnuće suvlasničkih zajednica, zamjena, koncesija, osnivanje prava zaloga na imovini ili na drugi način te davanje imovine na uporabu.</w:t>
      </w:r>
      <w:r w:rsidR="0066325F" w:rsidRPr="00B56992">
        <w:rPr>
          <w:rFonts w:ascii="Cambria" w:hAnsi="Cambria"/>
        </w:rPr>
        <w:t xml:space="preserve"> </w:t>
      </w:r>
      <w:r w:rsidR="008A169A" w:rsidRPr="00B56992">
        <w:rPr>
          <w:rFonts w:ascii="Cambria" w:hAnsi="Cambria"/>
        </w:rPr>
        <w:t>Temeljni cilj Strategije jest</w:t>
      </w:r>
      <w:r w:rsidR="00623EC6" w:rsidRPr="00B56992">
        <w:rPr>
          <w:rFonts w:ascii="Cambria" w:hAnsi="Cambria"/>
        </w:rPr>
        <w:t xml:space="preserve"> učinkovito upravljati svim oblicima imovine u vlasništvu </w:t>
      </w:r>
      <w:r w:rsidR="00490980" w:rsidRPr="00B56992">
        <w:rPr>
          <w:rFonts w:ascii="Cambria" w:hAnsi="Cambria"/>
        </w:rPr>
        <w:t xml:space="preserve">Općine </w:t>
      </w:r>
      <w:r w:rsidR="00D328A7" w:rsidRPr="00B56992">
        <w:rPr>
          <w:rFonts w:ascii="Cambria" w:hAnsi="Cambria"/>
        </w:rPr>
        <w:t>Novo Virje</w:t>
      </w:r>
      <w:r w:rsidR="008A169A" w:rsidRPr="00B56992">
        <w:rPr>
          <w:rFonts w:ascii="Cambria" w:hAnsi="Cambria"/>
        </w:rPr>
        <w:t xml:space="preserve"> prema načelu učinkovitosti dobroga gospodara</w:t>
      </w:r>
      <w:r w:rsidR="00623EC6" w:rsidRPr="00B56992">
        <w:rPr>
          <w:rFonts w:ascii="Cambria" w:hAnsi="Cambria"/>
        </w:rPr>
        <w:t xml:space="preserve">. U tu svrhu potrebno je aktivirati nekretnine u vlasništvu </w:t>
      </w:r>
      <w:r w:rsidR="00490980" w:rsidRPr="00B56992">
        <w:rPr>
          <w:rFonts w:ascii="Cambria" w:hAnsi="Cambria"/>
        </w:rPr>
        <w:t xml:space="preserve">Općine </w:t>
      </w:r>
      <w:r w:rsidR="00D328A7" w:rsidRPr="00B56992">
        <w:rPr>
          <w:rFonts w:ascii="Cambria" w:hAnsi="Cambria"/>
        </w:rPr>
        <w:t>Novo Virje</w:t>
      </w:r>
      <w:r w:rsidR="001F228E" w:rsidRPr="00B56992">
        <w:rPr>
          <w:rFonts w:ascii="Cambria" w:hAnsi="Cambria"/>
        </w:rPr>
        <w:t xml:space="preserve"> </w:t>
      </w:r>
      <w:r w:rsidR="00623EC6" w:rsidRPr="00B56992">
        <w:rPr>
          <w:rFonts w:ascii="Cambria" w:hAnsi="Cambria"/>
        </w:rPr>
        <w:t>i staviti ih u funkciju gospodarskoga razvoja</w:t>
      </w:r>
      <w:r w:rsidR="00400336" w:rsidRPr="00B56992">
        <w:rPr>
          <w:rFonts w:ascii="Cambria" w:hAnsi="Cambria"/>
        </w:rPr>
        <w:t>.</w:t>
      </w:r>
      <w:bookmarkStart w:id="246" w:name="page4"/>
      <w:bookmarkEnd w:id="246"/>
    </w:p>
    <w:p w14:paraId="1FD0C8BB" w14:textId="77777777" w:rsidR="00477C1A" w:rsidRPr="00B56992" w:rsidRDefault="00312E50" w:rsidP="00312E50">
      <w:pPr>
        <w:pStyle w:val="pt-bodytext20-000032"/>
        <w:spacing w:line="276" w:lineRule="auto"/>
        <w:ind w:firstLine="567"/>
        <w:jc w:val="both"/>
        <w:rPr>
          <w:rFonts w:ascii="Cambria" w:hAnsi="Cambria"/>
        </w:rPr>
      </w:pPr>
      <w:r w:rsidRPr="00B56992">
        <w:rPr>
          <w:rStyle w:val="pt-defaultparagraphfont-000025"/>
          <w:rFonts w:ascii="Cambria" w:hAnsi="Cambria"/>
        </w:rPr>
        <w:t xml:space="preserve">Godišnji plan upravljanja imovinom </w:t>
      </w:r>
      <w:r w:rsidR="00490980" w:rsidRPr="00B56992">
        <w:rPr>
          <w:rStyle w:val="pt-defaultparagraphfont-000025"/>
          <w:rFonts w:ascii="Cambria" w:hAnsi="Cambria"/>
        </w:rPr>
        <w:t xml:space="preserve">Općine </w:t>
      </w:r>
      <w:r w:rsidR="00D328A7" w:rsidRPr="00B56992">
        <w:rPr>
          <w:rStyle w:val="pt-defaultparagraphfont-000025"/>
          <w:rFonts w:ascii="Cambria" w:hAnsi="Cambria"/>
        </w:rPr>
        <w:t>Novo Virje</w:t>
      </w:r>
      <w:r w:rsidR="008211BA" w:rsidRPr="00B56992">
        <w:rPr>
          <w:rStyle w:val="pt-defaultparagraphfont-000025"/>
          <w:rFonts w:ascii="Cambria" w:hAnsi="Cambria"/>
        </w:rPr>
        <w:t xml:space="preserve"> za 2021</w:t>
      </w:r>
      <w:r w:rsidRPr="00B56992">
        <w:rPr>
          <w:rStyle w:val="pt-defaultparagraphfont-000025"/>
          <w:rFonts w:ascii="Cambria" w:hAnsi="Cambria"/>
        </w:rPr>
        <w:t xml:space="preserve">. godinu, predstavlja dokument u kojem se putem mjera, projekata i aktivnosti razrađuju elementi strateškog planiranja postavljeni u Strategiji upravljanja imovinom </w:t>
      </w:r>
      <w:r w:rsidR="00490980" w:rsidRPr="00B56992">
        <w:rPr>
          <w:rStyle w:val="pt-defaultparagraphfont-000025"/>
          <w:rFonts w:ascii="Cambria" w:hAnsi="Cambria"/>
        </w:rPr>
        <w:t xml:space="preserve">Općine </w:t>
      </w:r>
      <w:r w:rsidR="00D328A7" w:rsidRPr="00B56992">
        <w:rPr>
          <w:rStyle w:val="pt-defaultparagraphfont-000025"/>
          <w:rFonts w:ascii="Cambria" w:hAnsi="Cambria"/>
        </w:rPr>
        <w:t>Novo Virje</w:t>
      </w:r>
      <w:r w:rsidRPr="00B56992">
        <w:rPr>
          <w:rStyle w:val="pt-defaultparagraphfont-000025"/>
          <w:rFonts w:ascii="Cambria" w:hAnsi="Cambria"/>
        </w:rPr>
        <w:t xml:space="preserve"> za</w:t>
      </w:r>
      <w:r w:rsidR="00D97061" w:rsidRPr="00B56992">
        <w:rPr>
          <w:rStyle w:val="pt-defaultparagraphfont-000025"/>
          <w:rFonts w:ascii="Cambria" w:hAnsi="Cambria"/>
        </w:rPr>
        <w:t xml:space="preserve"> razdoblje 2018.-2025</w:t>
      </w:r>
      <w:r w:rsidRPr="00B56992">
        <w:rPr>
          <w:rStyle w:val="pt-defaultparagraphfont-000025"/>
          <w:rFonts w:ascii="Cambria" w:hAnsi="Cambria"/>
        </w:rPr>
        <w:t>.</w:t>
      </w:r>
      <w:r w:rsidR="00216405" w:rsidRPr="00B56992">
        <w:rPr>
          <w:rFonts w:ascii="Cambria" w:hAnsi="Cambria"/>
        </w:rPr>
        <w:t xml:space="preserve"> </w:t>
      </w:r>
      <w:r w:rsidRPr="00B56992">
        <w:rPr>
          <w:rStyle w:val="pt-defaultparagraphfont-000025"/>
          <w:rFonts w:ascii="Cambria" w:hAnsi="Cambria"/>
        </w:rPr>
        <w:t>Nadalje, za predložene aktivnosti u okviru Plana definiraju se pokazatelji rezultata, mjerne jedinice za pokazatelje rezultata, kao i polazne i ciljane vrijednosti mjernih jedinica.</w:t>
      </w:r>
      <w:r w:rsidRPr="00B56992">
        <w:rPr>
          <w:rFonts w:ascii="Cambria" w:hAnsi="Cambria"/>
        </w:rPr>
        <w:t xml:space="preserve"> </w:t>
      </w:r>
      <w:r w:rsidR="00AA09C2" w:rsidRPr="00B56992">
        <w:rPr>
          <w:rFonts w:ascii="Cambria" w:hAnsi="Cambria"/>
        </w:rPr>
        <w:br w:type="page"/>
      </w:r>
    </w:p>
    <w:p w14:paraId="27B177D1" w14:textId="77777777" w:rsidR="005934CD" w:rsidRPr="00B56992" w:rsidRDefault="00BA1D09" w:rsidP="009D1E64">
      <w:pPr>
        <w:pStyle w:val="Naslov1"/>
        <w:numPr>
          <w:ilvl w:val="0"/>
          <w:numId w:val="1"/>
        </w:numPr>
        <w:spacing w:before="0" w:beforeAutospacing="0" w:after="0" w:afterAutospacing="0" w:line="276" w:lineRule="auto"/>
        <w:jc w:val="both"/>
        <w:rPr>
          <w:rFonts w:ascii="Cambria" w:hAnsi="Cambria"/>
          <w:sz w:val="26"/>
          <w:szCs w:val="26"/>
        </w:rPr>
      </w:pPr>
      <w:bookmarkStart w:id="247" w:name="_Toc55757705"/>
      <w:r w:rsidRPr="00B56992">
        <w:rPr>
          <w:rFonts w:ascii="Cambria" w:hAnsi="Cambria"/>
          <w:sz w:val="26"/>
          <w:szCs w:val="26"/>
        </w:rPr>
        <w:lastRenderedPageBreak/>
        <w:t xml:space="preserve">STRATEŠKO USMJERENJE UPRAVLJANJA </w:t>
      </w:r>
      <w:r w:rsidR="00490980" w:rsidRPr="00B56992">
        <w:rPr>
          <w:rFonts w:ascii="Cambria" w:hAnsi="Cambria"/>
          <w:sz w:val="26"/>
          <w:szCs w:val="26"/>
        </w:rPr>
        <w:t>OPĆINSKOM IMOVINOM</w:t>
      </w:r>
      <w:bookmarkEnd w:id="247"/>
    </w:p>
    <w:p w14:paraId="5E4E4425" w14:textId="77777777" w:rsidR="002D4F7F" w:rsidRPr="00B56992" w:rsidRDefault="002D4F7F" w:rsidP="004269F0">
      <w:pPr>
        <w:pStyle w:val="t-9-8"/>
        <w:spacing w:before="0" w:beforeAutospacing="0" w:after="0" w:afterAutospacing="0" w:line="276" w:lineRule="auto"/>
        <w:rPr>
          <w:rFonts w:ascii="Cambria" w:hAnsi="Cambria"/>
          <w:b/>
        </w:rPr>
      </w:pPr>
    </w:p>
    <w:p w14:paraId="7B993A9F" w14:textId="77777777" w:rsidR="00C17872" w:rsidRPr="00B56992" w:rsidRDefault="00C17872" w:rsidP="007629EA">
      <w:pPr>
        <w:pStyle w:val="pt-bodytext-000033"/>
        <w:spacing w:line="276" w:lineRule="auto"/>
        <w:ind w:firstLine="708"/>
        <w:jc w:val="both"/>
        <w:rPr>
          <w:rFonts w:ascii="Cambria" w:hAnsi="Cambria"/>
        </w:rPr>
      </w:pPr>
      <w:r w:rsidRPr="00B56992">
        <w:rPr>
          <w:rStyle w:val="pt-defaultparagraphfont-000025"/>
          <w:rFonts w:ascii="Cambria" w:hAnsi="Cambria"/>
        </w:rPr>
        <w:t xml:space="preserve">Strateško usmjerenje </w:t>
      </w:r>
      <w:r w:rsidR="00490980" w:rsidRPr="00B56992">
        <w:rPr>
          <w:rStyle w:val="pt-defaultparagraphfont-000025"/>
          <w:rFonts w:ascii="Cambria" w:hAnsi="Cambria"/>
        </w:rPr>
        <w:t xml:space="preserve">Općine </w:t>
      </w:r>
      <w:r w:rsidR="00D328A7" w:rsidRPr="00B56992">
        <w:rPr>
          <w:rStyle w:val="pt-defaultparagraphfont-000025"/>
          <w:rFonts w:ascii="Cambria" w:hAnsi="Cambria"/>
        </w:rPr>
        <w:t>Novo Virje</w:t>
      </w:r>
      <w:r w:rsidR="00CD3388" w:rsidRPr="00B56992">
        <w:rPr>
          <w:rStyle w:val="pt-defaultparagraphfont-000025"/>
          <w:rFonts w:ascii="Cambria" w:hAnsi="Cambria"/>
        </w:rPr>
        <w:t xml:space="preserve"> sadrži</w:t>
      </w:r>
      <w:r w:rsidRPr="00B56992">
        <w:rPr>
          <w:rStyle w:val="pt-defaultparagraphfont-000025"/>
          <w:rFonts w:ascii="Cambria" w:hAnsi="Cambria"/>
        </w:rPr>
        <w:t xml:space="preserve"> </w:t>
      </w:r>
      <w:r w:rsidR="00CD3388" w:rsidRPr="00B56992">
        <w:rPr>
          <w:rStyle w:val="pt-defaultparagraphfont-000025"/>
          <w:rFonts w:ascii="Cambria" w:hAnsi="Cambria"/>
        </w:rPr>
        <w:t xml:space="preserve">definiran </w:t>
      </w:r>
      <w:r w:rsidRPr="00B56992">
        <w:rPr>
          <w:rStyle w:val="pt-defaultparagraphfont-000025"/>
          <w:rFonts w:ascii="Cambria" w:hAnsi="Cambria"/>
        </w:rPr>
        <w:t xml:space="preserve">razvojni smjer </w:t>
      </w:r>
      <w:r w:rsidR="00CD3388" w:rsidRPr="00B56992">
        <w:rPr>
          <w:rStyle w:val="pt-defaultparagraphfont-000025"/>
          <w:rFonts w:ascii="Cambria" w:hAnsi="Cambria"/>
        </w:rPr>
        <w:t>i</w:t>
      </w:r>
      <w:r w:rsidRPr="00B56992">
        <w:rPr>
          <w:rStyle w:val="pt-defaultparagraphfont-000025"/>
          <w:rFonts w:ascii="Cambria" w:hAnsi="Cambria"/>
        </w:rPr>
        <w:t xml:space="preserve"> strateške ciljeve.</w:t>
      </w:r>
      <w:r w:rsidRPr="00B56992">
        <w:rPr>
          <w:rFonts w:ascii="Cambria" w:hAnsi="Cambria"/>
        </w:rPr>
        <w:t xml:space="preserve"> </w:t>
      </w:r>
    </w:p>
    <w:p w14:paraId="406AD747" w14:textId="77777777" w:rsidR="00C17872" w:rsidRPr="00B56992" w:rsidRDefault="00CD3388" w:rsidP="007629EA">
      <w:pPr>
        <w:pStyle w:val="pt-bodytext-000033"/>
        <w:spacing w:line="276" w:lineRule="auto"/>
        <w:ind w:firstLine="708"/>
        <w:jc w:val="both"/>
        <w:rPr>
          <w:rFonts w:ascii="Cambria" w:hAnsi="Cambria"/>
        </w:rPr>
      </w:pPr>
      <w:r w:rsidRPr="00B56992">
        <w:rPr>
          <w:rStyle w:val="pt-defaultparagraphfont-000025"/>
          <w:rFonts w:ascii="Cambria" w:hAnsi="Cambria"/>
        </w:rPr>
        <w:t xml:space="preserve">Sukladno </w:t>
      </w:r>
      <w:r w:rsidR="00C17872" w:rsidRPr="00B56992">
        <w:rPr>
          <w:rStyle w:val="pt-defaultparagraphfont-000025"/>
          <w:rFonts w:ascii="Cambria" w:hAnsi="Cambria"/>
        </w:rPr>
        <w:t xml:space="preserve">članku 2. Zakona o sustavu strateškog planiranja i upravljanja razvojem Republike Hrvatske (Narodne novine, br. 123/17.) </w:t>
      </w:r>
      <w:r w:rsidRPr="00B56992">
        <w:rPr>
          <w:rStyle w:val="pt-defaultparagraphfont-000025"/>
          <w:rFonts w:ascii="Cambria" w:hAnsi="Cambria"/>
        </w:rPr>
        <w:t xml:space="preserve">razvojni smjer predstavlja najviši </w:t>
      </w:r>
      <w:r w:rsidR="00C17872" w:rsidRPr="00B56992">
        <w:rPr>
          <w:rStyle w:val="pt-defaultparagraphfont-000025"/>
          <w:rFonts w:ascii="Cambria" w:hAnsi="Cambria"/>
        </w:rPr>
        <w:t xml:space="preserve">hijerarhijski </w:t>
      </w:r>
      <w:r w:rsidRPr="00B56992">
        <w:rPr>
          <w:rStyle w:val="pt-defaultparagraphfont-000025"/>
          <w:rFonts w:ascii="Cambria" w:hAnsi="Cambria"/>
        </w:rPr>
        <w:t>segment</w:t>
      </w:r>
      <w:r w:rsidR="00C17872" w:rsidRPr="00B56992">
        <w:rPr>
          <w:rStyle w:val="pt-defaultparagraphfont-000025"/>
          <w:rFonts w:ascii="Cambria" w:hAnsi="Cambria"/>
        </w:rPr>
        <w:t xml:space="preserve"> strateškog okvira koji </w:t>
      </w:r>
      <w:r w:rsidRPr="00B56992">
        <w:rPr>
          <w:rStyle w:val="pt-defaultparagraphfont-000025"/>
          <w:rFonts w:ascii="Cambria" w:hAnsi="Cambria"/>
        </w:rPr>
        <w:t>je ujedno primarni</w:t>
      </w:r>
      <w:r w:rsidR="00C17872" w:rsidRPr="00B56992">
        <w:rPr>
          <w:rStyle w:val="pt-defaultparagraphfont-000025"/>
          <w:rFonts w:ascii="Cambria" w:hAnsi="Cambria"/>
        </w:rPr>
        <w:t xml:space="preserve"> okvir razvoja i kojim se </w:t>
      </w:r>
      <w:r w:rsidRPr="00B56992">
        <w:rPr>
          <w:rStyle w:val="pt-defaultparagraphfont-000025"/>
          <w:rFonts w:ascii="Cambria" w:hAnsi="Cambria"/>
        </w:rPr>
        <w:t>realizira</w:t>
      </w:r>
      <w:r w:rsidR="00C17872" w:rsidRPr="00B56992">
        <w:rPr>
          <w:rStyle w:val="pt-defaultparagraphfont-000025"/>
          <w:rFonts w:ascii="Cambria" w:hAnsi="Cambria"/>
        </w:rPr>
        <w:t xml:space="preserve"> vizija razvoja </w:t>
      </w:r>
      <w:r w:rsidRPr="00B56992">
        <w:rPr>
          <w:rStyle w:val="pt-defaultparagraphfont-000025"/>
          <w:rFonts w:ascii="Cambria" w:hAnsi="Cambria"/>
        </w:rPr>
        <w:t xml:space="preserve">koja je detaljno </w:t>
      </w:r>
      <w:r w:rsidR="00C17872" w:rsidRPr="00B56992">
        <w:rPr>
          <w:rStyle w:val="pt-defaultparagraphfont-000025"/>
          <w:rFonts w:ascii="Cambria" w:hAnsi="Cambria"/>
        </w:rPr>
        <w:t xml:space="preserve">definirana u </w:t>
      </w:r>
      <w:r w:rsidRPr="00B56992">
        <w:rPr>
          <w:rStyle w:val="pt-defaultparagraphfont-000025"/>
          <w:rFonts w:ascii="Cambria" w:hAnsi="Cambria"/>
        </w:rPr>
        <w:t xml:space="preserve">Strategiji </w:t>
      </w:r>
      <w:r w:rsidRPr="00B56992">
        <w:rPr>
          <w:rFonts w:ascii="Cambria" w:hAnsi="Cambria"/>
        </w:rPr>
        <w:t xml:space="preserve">upravljanja i raspolaganja imovinom u vlasništvu </w:t>
      </w:r>
      <w:r w:rsidR="00490980" w:rsidRPr="00B56992">
        <w:rPr>
          <w:rStyle w:val="pt-defaultparagraphfont-000025"/>
          <w:rFonts w:ascii="Cambria" w:hAnsi="Cambria"/>
        </w:rPr>
        <w:t xml:space="preserve">Općine </w:t>
      </w:r>
      <w:r w:rsidR="00D328A7" w:rsidRPr="00B56992">
        <w:rPr>
          <w:rStyle w:val="pt-defaultparagraphfont-000025"/>
          <w:rFonts w:ascii="Cambria" w:hAnsi="Cambria"/>
        </w:rPr>
        <w:t>Novo Virje</w:t>
      </w:r>
      <w:r w:rsidRPr="00B56992">
        <w:rPr>
          <w:rStyle w:val="pt-defaultparagraphfont-000025"/>
          <w:rFonts w:ascii="Cambria" w:hAnsi="Cambria"/>
        </w:rPr>
        <w:t xml:space="preserve"> </w:t>
      </w:r>
      <w:r w:rsidR="00D97061" w:rsidRPr="00B56992">
        <w:rPr>
          <w:rFonts w:ascii="Cambria" w:hAnsi="Cambria"/>
        </w:rPr>
        <w:t>za razdoblje od 2018. do 2025</w:t>
      </w:r>
      <w:r w:rsidRPr="00B56992">
        <w:rPr>
          <w:rFonts w:ascii="Cambria" w:hAnsi="Cambria"/>
        </w:rPr>
        <w:t>. godine</w:t>
      </w:r>
      <w:r w:rsidR="00C17872" w:rsidRPr="00B56992">
        <w:rPr>
          <w:rStyle w:val="pt-defaultparagraphfont-000025"/>
          <w:rFonts w:ascii="Cambria" w:hAnsi="Cambria"/>
        </w:rPr>
        <w:t>.</w:t>
      </w:r>
      <w:r w:rsidR="00C17872" w:rsidRPr="00B56992">
        <w:rPr>
          <w:rFonts w:ascii="Cambria" w:hAnsi="Cambria"/>
        </w:rPr>
        <w:t xml:space="preserve"> </w:t>
      </w:r>
    </w:p>
    <w:p w14:paraId="5DD19FD3" w14:textId="77777777" w:rsidR="00C17872" w:rsidRPr="00B56992" w:rsidRDefault="00B43BAC" w:rsidP="007629EA">
      <w:pPr>
        <w:pStyle w:val="pt-bodytext-000033"/>
        <w:spacing w:before="0" w:beforeAutospacing="0" w:after="0" w:afterAutospacing="0" w:line="276" w:lineRule="auto"/>
        <w:ind w:firstLine="708"/>
        <w:jc w:val="both"/>
        <w:rPr>
          <w:rFonts w:ascii="Cambria" w:hAnsi="Cambria"/>
        </w:rPr>
      </w:pPr>
      <w:r w:rsidRPr="00B56992">
        <w:rPr>
          <w:rFonts w:ascii="Cambria" w:hAnsi="Cambria"/>
          <w:b/>
          <w:bCs/>
        </w:rPr>
        <w:t>Misija</w:t>
      </w:r>
      <w:r w:rsidRPr="00B56992">
        <w:rPr>
          <w:rFonts w:ascii="Cambria" w:hAnsi="Cambria"/>
        </w:rPr>
        <w:t xml:space="preserve"> je </w:t>
      </w:r>
      <w:r w:rsidRPr="00B56992">
        <w:rPr>
          <w:rFonts w:ascii="Cambria" w:hAnsi="Cambria"/>
          <w:b/>
          <w:bCs/>
        </w:rPr>
        <w:t>osnovna funkcija</w:t>
      </w:r>
      <w:r w:rsidRPr="00B56992">
        <w:rPr>
          <w:rFonts w:ascii="Cambria" w:hAnsi="Cambria"/>
        </w:rPr>
        <w:t xml:space="preserve"> ili </w:t>
      </w:r>
      <w:r w:rsidRPr="00B56992">
        <w:rPr>
          <w:rFonts w:ascii="Cambria" w:hAnsi="Cambria"/>
          <w:iCs/>
        </w:rPr>
        <w:t>zadatak koja</w:t>
      </w:r>
      <w:r w:rsidRPr="00B56992">
        <w:rPr>
          <w:rFonts w:ascii="Cambria" w:hAnsi="Cambria"/>
        </w:rPr>
        <w:t xml:space="preserve"> definira</w:t>
      </w:r>
      <w:r w:rsidR="00C17872" w:rsidRPr="00B56992">
        <w:rPr>
          <w:rStyle w:val="pt-defaultparagraphfont-000025"/>
          <w:rFonts w:ascii="Cambria" w:hAnsi="Cambria"/>
        </w:rPr>
        <w:t xml:space="preserve"> temeljnu </w:t>
      </w:r>
      <w:r w:rsidRPr="00B56992">
        <w:rPr>
          <w:rStyle w:val="pt-defaultparagraphfont-000025"/>
          <w:rFonts w:ascii="Cambria" w:hAnsi="Cambria"/>
        </w:rPr>
        <w:t>jedinstvenu svrhu u kontekst</w:t>
      </w:r>
      <w:r w:rsidR="00C17872" w:rsidRPr="00B56992">
        <w:rPr>
          <w:rStyle w:val="pt-defaultparagraphfont-000025"/>
          <w:rFonts w:ascii="Cambria" w:hAnsi="Cambria"/>
        </w:rPr>
        <w:t xml:space="preserve">u </w:t>
      </w:r>
      <w:r w:rsidRPr="00B56992">
        <w:rPr>
          <w:rStyle w:val="pt-defaultparagraphfont-000025"/>
          <w:rFonts w:ascii="Cambria" w:hAnsi="Cambria"/>
        </w:rPr>
        <w:t xml:space="preserve">u </w:t>
      </w:r>
      <w:r w:rsidR="00C17872" w:rsidRPr="00B56992">
        <w:rPr>
          <w:rStyle w:val="pt-defaultparagraphfont-000025"/>
          <w:rFonts w:ascii="Cambria" w:hAnsi="Cambria"/>
        </w:rPr>
        <w:t xml:space="preserve">kojem se </w:t>
      </w:r>
      <w:r w:rsidRPr="00B56992">
        <w:rPr>
          <w:rStyle w:val="pt-defaultparagraphfont-000025"/>
          <w:rFonts w:ascii="Cambria" w:hAnsi="Cambria"/>
        </w:rPr>
        <w:t xml:space="preserve">potom </w:t>
      </w:r>
      <w:r w:rsidR="00C17872" w:rsidRPr="00B56992">
        <w:rPr>
          <w:rStyle w:val="pt-defaultparagraphfont-000025"/>
          <w:rFonts w:ascii="Cambria" w:hAnsi="Cambria"/>
        </w:rPr>
        <w:t>oblikuje vizija, definiraju strateški i posebni ciljevi te razvijaju mjere, projekti i aktivnosti.</w:t>
      </w:r>
      <w:r w:rsidR="00C17872" w:rsidRPr="00B56992">
        <w:rPr>
          <w:rFonts w:ascii="Cambria" w:hAnsi="Cambria"/>
        </w:rPr>
        <w:t xml:space="preserve"> </w:t>
      </w:r>
    </w:p>
    <w:p w14:paraId="4DED441C" w14:textId="77777777" w:rsidR="00BE2ED7" w:rsidRPr="00B56992" w:rsidRDefault="00133D8B" w:rsidP="004E5ACE">
      <w:pPr>
        <w:spacing w:after="0"/>
        <w:ind w:right="-141" w:firstLine="426"/>
        <w:jc w:val="both"/>
        <w:rPr>
          <w:rStyle w:val="pt-defaultparagraphfont-000025"/>
          <w:rFonts w:ascii="Cambria" w:hAnsi="Cambria"/>
        </w:rPr>
      </w:pPr>
      <w:r>
        <w:rPr>
          <w:rFonts w:ascii="Cambria" w:hAnsi="Cambria"/>
          <w:noProof/>
        </w:rPr>
        <w:pict w14:anchorId="49DF7F64">
          <v:roundrect id="_x0000_s1029" style="position:absolute;left:0;text-align:left;margin-left:256.1pt;margin-top:20.8pt;width:211.5pt;height:189.75pt;z-index:-251659264" arcsize="10923f" wrapcoords="2681 -97 1991 0 306 1070 306 1459 -77 2822 -77 18681 383 20141 383 20432 1838 21697 2528 21795 19226 21795 19915 21697 21370 20432 21370 20141 21753 18584 21677 3016 21294 1070 19532 0 18843 -97 2681 -97" fillcolor="white [3201]" strokecolor="#95b3d7 [1940]" strokeweight="1pt">
            <v:fill color2="#b8cce4 [1300]" focusposition="1" focussize="" focus="100%" type="gradient"/>
            <v:shadow on="t" type="perspective" color="#243f60 [1604]" opacity=".5" offset="1pt" offset2="-3pt"/>
            <v:textbox style="mso-next-textbox:#_x0000_s1029">
              <w:txbxContent>
                <w:p w14:paraId="0CEA782C" w14:textId="77777777" w:rsidR="0016247E" w:rsidRDefault="0016247E" w:rsidP="004E5ACE">
                  <w:pPr>
                    <w:jc w:val="center"/>
                  </w:pPr>
                  <w:r w:rsidRPr="000E5D1F">
                    <w:rPr>
                      <w:rFonts w:ascii="Cambria" w:eastAsia="Times New Roman" w:hAnsi="Cambria" w:cs="Times New Roman"/>
                      <w:sz w:val="24"/>
                      <w:szCs w:val="24"/>
                    </w:rPr>
                    <w:t>VIZIJA</w:t>
                  </w:r>
                  <w:r w:rsidRPr="008A79B1">
                    <w:rPr>
                      <w:rFonts w:ascii="Cambria" w:eastAsia="Times New Roman" w:hAnsi="Cambria" w:cs="Times New Roman"/>
                      <w:sz w:val="24"/>
                      <w:szCs w:val="24"/>
                    </w:rPr>
                    <w:t xml:space="preserve"> </w:t>
                  </w:r>
                  <w:r>
                    <w:rPr>
                      <w:rFonts w:ascii="Cambria" w:hAnsi="Cambria"/>
                      <w:sz w:val="24"/>
                      <w:szCs w:val="24"/>
                    </w:rPr>
                    <w:t>Općine Novo Virje</w:t>
                  </w:r>
                  <w:r w:rsidRPr="008A79B1">
                    <w:rPr>
                      <w:rFonts w:ascii="Cambria" w:eastAsia="Times New Roman" w:hAnsi="Cambria" w:cs="Times New Roman"/>
                      <w:sz w:val="24"/>
                      <w:szCs w:val="24"/>
                    </w:rPr>
                    <w:t xml:space="preserve"> je dosljedno, sustavno i efikasno upravljanje imovinom u vlasništvu </w:t>
                  </w:r>
                  <w:r>
                    <w:rPr>
                      <w:rFonts w:ascii="Cambria" w:hAnsi="Cambria"/>
                      <w:sz w:val="24"/>
                      <w:szCs w:val="24"/>
                    </w:rPr>
                    <w:t>Općine Novo Virje</w:t>
                  </w:r>
                  <w:r w:rsidRPr="008A79B1">
                    <w:rPr>
                      <w:rFonts w:ascii="Cambria" w:eastAsia="Times New Roman" w:hAnsi="Cambria" w:cs="Times New Roman"/>
                      <w:sz w:val="24"/>
                      <w:szCs w:val="24"/>
                    </w:rPr>
                    <w:t>, temeljeno na načelima odgovornosti, ekonomičnosti, transparentnosti i predvidljivosti sa zadaćom zaštite imovine i njene uloge u životu sadašnjih i budućih generacija.</w:t>
                  </w:r>
                </w:p>
              </w:txbxContent>
            </v:textbox>
            <w10:wrap type="tight"/>
          </v:roundrect>
        </w:pict>
      </w:r>
      <w:r w:rsidR="004E5ACE" w:rsidRPr="00B56992">
        <w:rPr>
          <w:rFonts w:ascii="Cambria" w:eastAsia="Times New Roman" w:hAnsi="Cambria" w:cs="Times New Roman"/>
          <w:sz w:val="24"/>
          <w:szCs w:val="24"/>
        </w:rPr>
        <w:t xml:space="preserve">  </w:t>
      </w:r>
      <w:r>
        <w:rPr>
          <w:rStyle w:val="pt-defaultparagraphfont-000025"/>
        </w:rPr>
      </w:r>
      <w:r>
        <w:rPr>
          <w:rStyle w:val="pt-defaultparagraphfont-000025"/>
        </w:rPr>
        <w:pict w14:anchorId="5859F67B">
          <v:roundrect id="_x0000_s1038" style="width:244.5pt;height:128.6pt;mso-left-percent:-10001;mso-top-percent:-10001;mso-position-horizontal:absolute;mso-position-horizontal-relative:char;mso-position-vertical:absolute;mso-position-vertical-relative:line;mso-left-percent:-10001;mso-top-percent:-10001" arcsize="10923f" fillcolor="white [3201]" strokecolor="#95b3d7 [1940]" strokeweight="1pt">
            <v:fill color2="#b8cce4 [1300]" focusposition="1" focussize="" focus="100%" type="gradient"/>
            <v:shadow on="t" type="perspective" color="#243f60 [1604]" opacity=".5" offset="1pt" offset2="-3pt"/>
            <v:textbox style="mso-next-textbox:#_x0000_s1038">
              <w:txbxContent>
                <w:p w14:paraId="18628FF8" w14:textId="77777777" w:rsidR="0016247E" w:rsidRDefault="0016247E" w:rsidP="004E5ACE">
                  <w:pPr>
                    <w:jc w:val="center"/>
                  </w:pPr>
                  <w:r w:rsidRPr="000E5D1F">
                    <w:rPr>
                      <w:rFonts w:ascii="Cambria" w:eastAsia="Times New Roman" w:hAnsi="Cambria" w:cs="Times New Roman"/>
                      <w:sz w:val="24"/>
                      <w:szCs w:val="24"/>
                    </w:rPr>
                    <w:t xml:space="preserve">MISIJA </w:t>
                  </w:r>
                  <w:r>
                    <w:rPr>
                      <w:rFonts w:ascii="Cambria" w:hAnsi="Cambria"/>
                      <w:sz w:val="24"/>
                      <w:szCs w:val="24"/>
                    </w:rPr>
                    <w:t>Općine Novo Virje</w:t>
                  </w:r>
                  <w:r w:rsidRPr="008A79B1">
                    <w:rPr>
                      <w:rFonts w:ascii="Cambria" w:eastAsia="Times New Roman" w:hAnsi="Cambria" w:cs="Times New Roman"/>
                      <w:sz w:val="24"/>
                      <w:szCs w:val="24"/>
                    </w:rPr>
                    <w:t xml:space="preserve"> je kreirati okruženje pogodno za organizaciju učinkovitijeg i racionalnijeg korištenja imovine u vlasništvu </w:t>
                  </w:r>
                  <w:r>
                    <w:rPr>
                      <w:rFonts w:ascii="Cambria" w:hAnsi="Cambria"/>
                      <w:sz w:val="24"/>
                      <w:szCs w:val="24"/>
                    </w:rPr>
                    <w:t>Općine Novo Virje</w:t>
                  </w:r>
                  <w:r w:rsidRPr="008A79B1">
                    <w:rPr>
                      <w:rFonts w:ascii="Cambria" w:eastAsia="Times New Roman" w:hAnsi="Cambria" w:cs="Times New Roman"/>
                      <w:sz w:val="24"/>
                      <w:szCs w:val="24"/>
                    </w:rPr>
                    <w:t xml:space="preserve"> s ciljem stvaranja novih vrijednosti i ostvarivanja veće ekonomske koristi.</w:t>
                  </w:r>
                </w:p>
              </w:txbxContent>
            </v:textbox>
            <w10:anchorlock/>
          </v:roundrect>
        </w:pict>
      </w:r>
    </w:p>
    <w:p w14:paraId="225AB393" w14:textId="77777777" w:rsidR="00B47005" w:rsidRPr="00B56992" w:rsidRDefault="00B47005" w:rsidP="00C17872">
      <w:pPr>
        <w:pStyle w:val="pt-bodytext20-000039"/>
        <w:rPr>
          <w:rStyle w:val="pt-defaultparagraphfont-000025"/>
          <w:rFonts w:ascii="Cambria" w:hAnsi="Cambria"/>
        </w:rPr>
      </w:pPr>
    </w:p>
    <w:p w14:paraId="0CA7DA3C" w14:textId="77777777" w:rsidR="00B47005" w:rsidRPr="00B56992" w:rsidRDefault="00B47005" w:rsidP="00C17872">
      <w:pPr>
        <w:pStyle w:val="pt-bodytext20-000039"/>
        <w:rPr>
          <w:rStyle w:val="pt-defaultparagraphfont-000025"/>
          <w:rFonts w:ascii="Cambria" w:hAnsi="Cambria"/>
        </w:rPr>
      </w:pPr>
    </w:p>
    <w:p w14:paraId="1E6BDC62" w14:textId="77777777" w:rsidR="003423C7" w:rsidRPr="00B56992" w:rsidRDefault="00B47005" w:rsidP="007629EA">
      <w:pPr>
        <w:pStyle w:val="pt-bodytext20-000039"/>
        <w:spacing w:line="276" w:lineRule="auto"/>
        <w:ind w:firstLine="708"/>
        <w:jc w:val="both"/>
        <w:rPr>
          <w:rStyle w:val="pt-000031"/>
          <w:rFonts w:ascii="Cambria" w:hAnsi="Cambria"/>
        </w:rPr>
      </w:pPr>
      <w:r w:rsidRPr="00B56992">
        <w:rPr>
          <w:rStyle w:val="pt-defaultparagraphfont-000025"/>
          <w:rFonts w:ascii="Cambria" w:hAnsi="Cambria"/>
        </w:rPr>
        <w:t>Vizija je vrlo važan aspekt razvojnog smjera koji upućuje</w:t>
      </w:r>
      <w:r w:rsidR="003423C7" w:rsidRPr="00B56992">
        <w:rPr>
          <w:rStyle w:val="pt-defaultparagraphfont-000025"/>
          <w:rFonts w:ascii="Cambria" w:hAnsi="Cambria"/>
        </w:rPr>
        <w:t xml:space="preserve"> </w:t>
      </w:r>
      <w:r w:rsidRPr="00B56992">
        <w:rPr>
          <w:rStyle w:val="pt-defaultparagraphfont-000025"/>
          <w:rFonts w:ascii="Cambria" w:hAnsi="Cambria"/>
        </w:rPr>
        <w:t>na kritični</w:t>
      </w:r>
      <w:r w:rsidR="003423C7" w:rsidRPr="00B56992">
        <w:rPr>
          <w:rStyle w:val="pt-defaultparagraphfont-000025"/>
          <w:rFonts w:ascii="Cambria" w:hAnsi="Cambria"/>
        </w:rPr>
        <w:t xml:space="preserve"> </w:t>
      </w:r>
      <w:r w:rsidRPr="00B56992">
        <w:rPr>
          <w:rStyle w:val="pt-defaultparagraphfont-000025"/>
          <w:rFonts w:ascii="Cambria" w:hAnsi="Cambria"/>
        </w:rPr>
        <w:t>prijelaz</w:t>
      </w:r>
      <w:r w:rsidR="003423C7" w:rsidRPr="00B56992">
        <w:rPr>
          <w:rStyle w:val="pt-defaultparagraphfont-000025"/>
          <w:rFonts w:ascii="Cambria" w:hAnsi="Cambria"/>
        </w:rPr>
        <w:t xml:space="preserve"> iz </w:t>
      </w:r>
      <w:r w:rsidRPr="00B56992">
        <w:rPr>
          <w:rStyle w:val="pt-defaultparagraphfont-000025"/>
          <w:rFonts w:ascii="Cambria" w:hAnsi="Cambria"/>
        </w:rPr>
        <w:t>trenutnog</w:t>
      </w:r>
      <w:r w:rsidR="003423C7" w:rsidRPr="00B56992">
        <w:rPr>
          <w:rStyle w:val="pt-defaultparagraphfont-000025"/>
          <w:rFonts w:ascii="Cambria" w:hAnsi="Cambria"/>
        </w:rPr>
        <w:t xml:space="preserve"> stanja u buduće </w:t>
      </w:r>
      <w:r w:rsidRPr="00B56992">
        <w:rPr>
          <w:rStyle w:val="pt-defaultparagraphfont-000025"/>
          <w:rFonts w:ascii="Cambria" w:hAnsi="Cambria"/>
        </w:rPr>
        <w:t xml:space="preserve">željeno </w:t>
      </w:r>
      <w:r w:rsidR="003423C7" w:rsidRPr="00B56992">
        <w:rPr>
          <w:rStyle w:val="pt-defaultparagraphfont-000025"/>
          <w:rFonts w:ascii="Cambria" w:hAnsi="Cambria"/>
        </w:rPr>
        <w:t xml:space="preserve">stanje uz </w:t>
      </w:r>
      <w:r w:rsidR="00444C52" w:rsidRPr="00B56992">
        <w:rPr>
          <w:rStyle w:val="pt-defaultparagraphfont-000025"/>
          <w:rFonts w:ascii="Cambria" w:hAnsi="Cambria"/>
        </w:rPr>
        <w:t xml:space="preserve">definiranu </w:t>
      </w:r>
      <w:r w:rsidR="003423C7" w:rsidRPr="00B56992">
        <w:rPr>
          <w:rStyle w:val="pt-defaultparagraphfont-000025"/>
          <w:rFonts w:ascii="Cambria" w:hAnsi="Cambria"/>
        </w:rPr>
        <w:t xml:space="preserve">misiju i vrijednosti, a kroz </w:t>
      </w:r>
      <w:r w:rsidR="00444C52" w:rsidRPr="00B56992">
        <w:rPr>
          <w:rStyle w:val="pt-defaultparagraphfont-000025"/>
          <w:rFonts w:ascii="Cambria" w:hAnsi="Cambria"/>
        </w:rPr>
        <w:t>provedbu</w:t>
      </w:r>
      <w:r w:rsidR="003423C7" w:rsidRPr="00B56992">
        <w:rPr>
          <w:rStyle w:val="pt-defaultparagraphfont-000025"/>
          <w:rFonts w:ascii="Cambria" w:hAnsi="Cambria"/>
        </w:rPr>
        <w:t xml:space="preserve"> strategije.</w:t>
      </w:r>
    </w:p>
    <w:p w14:paraId="2AF25200" w14:textId="77777777" w:rsidR="00702A8E" w:rsidRPr="00B56992" w:rsidRDefault="00702A8E" w:rsidP="008A24F5">
      <w:pPr>
        <w:rPr>
          <w:rFonts w:ascii="Cambria" w:eastAsia="Times New Roman" w:hAnsi="Cambria"/>
          <w:sz w:val="24"/>
          <w:szCs w:val="24"/>
        </w:rPr>
        <w:sectPr w:rsidR="00702A8E" w:rsidRPr="00B56992" w:rsidSect="0070759C">
          <w:pgSz w:w="11906" w:h="16838"/>
          <w:pgMar w:top="1134" w:right="1418" w:bottom="1134" w:left="1418" w:header="709" w:footer="709" w:gutter="0"/>
          <w:cols w:space="708"/>
          <w:titlePg/>
          <w:docGrid w:linePitch="360"/>
        </w:sectPr>
      </w:pPr>
    </w:p>
    <w:p w14:paraId="2D409EE5" w14:textId="77777777" w:rsidR="003438B5" w:rsidRPr="00B56992" w:rsidRDefault="000F5ABF" w:rsidP="009D1E64">
      <w:pPr>
        <w:pStyle w:val="Naslov1"/>
        <w:numPr>
          <w:ilvl w:val="0"/>
          <w:numId w:val="1"/>
        </w:numPr>
        <w:spacing w:before="0" w:beforeAutospacing="0" w:after="0" w:afterAutospacing="0" w:line="276" w:lineRule="auto"/>
        <w:jc w:val="both"/>
        <w:rPr>
          <w:rFonts w:ascii="Cambria" w:hAnsi="Cambria"/>
          <w:sz w:val="26"/>
          <w:szCs w:val="26"/>
        </w:rPr>
      </w:pPr>
      <w:bookmarkStart w:id="248" w:name="_Toc55757706"/>
      <w:r w:rsidRPr="00B56992">
        <w:rPr>
          <w:rFonts w:ascii="Cambria" w:hAnsi="Cambria"/>
          <w:sz w:val="26"/>
          <w:szCs w:val="26"/>
        </w:rPr>
        <w:lastRenderedPageBreak/>
        <w:t xml:space="preserve">KASKADIRANJE STRATEŠKOG CILJA UPRAVLJANJA </w:t>
      </w:r>
      <w:r w:rsidR="00490980" w:rsidRPr="00B56992">
        <w:rPr>
          <w:rFonts w:ascii="Cambria" w:hAnsi="Cambria"/>
          <w:sz w:val="26"/>
          <w:szCs w:val="26"/>
        </w:rPr>
        <w:t>OPĆINSKOM IMOVINOM</w:t>
      </w:r>
      <w:bookmarkEnd w:id="248"/>
    </w:p>
    <w:p w14:paraId="231C8951" w14:textId="77777777" w:rsidR="003438B5" w:rsidRPr="00B56992" w:rsidRDefault="003438B5" w:rsidP="004269F0">
      <w:pPr>
        <w:tabs>
          <w:tab w:val="left" w:pos="366"/>
        </w:tabs>
        <w:spacing w:after="0"/>
        <w:jc w:val="both"/>
        <w:rPr>
          <w:rFonts w:ascii="Cambria" w:eastAsia="Symbol" w:hAnsi="Cambria"/>
          <w:b/>
          <w:sz w:val="24"/>
          <w:szCs w:val="24"/>
        </w:rPr>
      </w:pPr>
    </w:p>
    <w:p w14:paraId="18CC9EE7" w14:textId="77777777" w:rsidR="0094117D" w:rsidRPr="00B56992" w:rsidRDefault="0094117D" w:rsidP="00104D36">
      <w:pPr>
        <w:pStyle w:val="pt-bodytext20-000039"/>
        <w:spacing w:line="276" w:lineRule="auto"/>
        <w:ind w:firstLine="708"/>
        <w:jc w:val="both"/>
        <w:rPr>
          <w:rStyle w:val="pt-defaultparagraphfont-000025"/>
          <w:rFonts w:ascii="Cambria" w:hAnsi="Cambria"/>
        </w:rPr>
      </w:pPr>
      <w:r w:rsidRPr="00B56992">
        <w:rPr>
          <w:rStyle w:val="pt-defaultparagraphfont-000025"/>
          <w:rFonts w:ascii="Cambria" w:hAnsi="Cambria"/>
        </w:rPr>
        <w:t>Sukladno članku 2. Zakona o sustavu strateškog planiranja i upravljanja razvojem Republike Hrvatske (Narodne novine, br. 123/17.) strateški cilj predstavlja dugoročni, odnosno srednjoročni cilj kojim se izravno potiče ostvarenje definiranog razvojnog smjera. S</w:t>
      </w:r>
      <w:r w:rsidR="004D07BF" w:rsidRPr="00B56992">
        <w:rPr>
          <w:rStyle w:val="pt-defaultparagraphfont-000025"/>
          <w:rFonts w:ascii="Cambria" w:hAnsi="Cambria"/>
        </w:rPr>
        <w:t>trateški cilj, dakle, ima zadatak</w:t>
      </w:r>
      <w:r w:rsidRPr="00B56992">
        <w:rPr>
          <w:rStyle w:val="pt-defaultparagraphfont-000025"/>
          <w:rFonts w:ascii="Cambria" w:hAnsi="Cambria"/>
        </w:rPr>
        <w:t xml:space="preserve"> </w:t>
      </w:r>
      <w:r w:rsidR="004D07BF" w:rsidRPr="00B56992">
        <w:rPr>
          <w:rStyle w:val="pt-defaultparagraphfont-000025"/>
          <w:rFonts w:ascii="Cambria" w:hAnsi="Cambria"/>
        </w:rPr>
        <w:t>provedbe</w:t>
      </w:r>
      <w:r w:rsidRPr="00B56992">
        <w:rPr>
          <w:rStyle w:val="pt-defaultparagraphfont-000025"/>
          <w:rFonts w:ascii="Cambria" w:hAnsi="Cambria"/>
        </w:rPr>
        <w:t xml:space="preserve"> strateško</w:t>
      </w:r>
      <w:r w:rsidR="004D07BF" w:rsidRPr="00B56992">
        <w:rPr>
          <w:rStyle w:val="pt-defaultparagraphfont-000025"/>
          <w:rFonts w:ascii="Cambria" w:hAnsi="Cambria"/>
        </w:rPr>
        <w:t>g usmjerenja</w:t>
      </w:r>
      <w:r w:rsidRPr="00B56992">
        <w:rPr>
          <w:rStyle w:val="pt-defaultparagraphfont-000025"/>
          <w:rFonts w:ascii="Cambria" w:hAnsi="Cambria"/>
        </w:rPr>
        <w:t xml:space="preserve">, uz racionalnu uporabu raspoloživih resursa. </w:t>
      </w:r>
    </w:p>
    <w:p w14:paraId="7CF8B96A" w14:textId="77777777" w:rsidR="0094117D" w:rsidRPr="00B56992" w:rsidRDefault="0094117D" w:rsidP="0094117D">
      <w:pPr>
        <w:ind w:right="-142" w:firstLine="708"/>
        <w:jc w:val="both"/>
        <w:rPr>
          <w:rStyle w:val="pt-defaultparagraphfont-000025"/>
          <w:rFonts w:ascii="Cambria" w:hAnsi="Cambria"/>
          <w:sz w:val="24"/>
          <w:szCs w:val="24"/>
        </w:rPr>
      </w:pPr>
      <w:r w:rsidRPr="00B56992">
        <w:rPr>
          <w:rStyle w:val="pt-defaultparagraphfont-000025"/>
          <w:rFonts w:ascii="Cambria" w:hAnsi="Cambria"/>
          <w:sz w:val="24"/>
          <w:szCs w:val="24"/>
        </w:rPr>
        <w:t xml:space="preserve">U Strategiji upravljanja </w:t>
      </w:r>
      <w:r w:rsidR="00663633" w:rsidRPr="00B56992">
        <w:rPr>
          <w:rStyle w:val="pt-defaultparagraphfont-000025"/>
          <w:rFonts w:ascii="Cambria" w:hAnsi="Cambria"/>
          <w:sz w:val="24"/>
          <w:szCs w:val="24"/>
        </w:rPr>
        <w:t xml:space="preserve">i raspolaganja imovinom </w:t>
      </w:r>
      <w:r w:rsidR="00490980" w:rsidRPr="00B56992">
        <w:rPr>
          <w:rStyle w:val="pt-defaultparagraphfont-000025"/>
          <w:rFonts w:ascii="Cambria" w:hAnsi="Cambria"/>
          <w:sz w:val="24"/>
          <w:szCs w:val="24"/>
        </w:rPr>
        <w:t xml:space="preserve">Općine </w:t>
      </w:r>
      <w:r w:rsidR="00D328A7" w:rsidRPr="00B56992">
        <w:rPr>
          <w:rStyle w:val="pt-defaultparagraphfont-000025"/>
          <w:rFonts w:ascii="Cambria" w:hAnsi="Cambria"/>
          <w:sz w:val="24"/>
          <w:szCs w:val="24"/>
        </w:rPr>
        <w:t>Novo Virje</w:t>
      </w:r>
      <w:r w:rsidR="00663633" w:rsidRPr="00B56992">
        <w:rPr>
          <w:rStyle w:val="pt-defaultparagraphfont-000025"/>
          <w:rFonts w:ascii="Cambria" w:hAnsi="Cambria"/>
          <w:sz w:val="24"/>
          <w:szCs w:val="24"/>
        </w:rPr>
        <w:t xml:space="preserve"> </w:t>
      </w:r>
      <w:r w:rsidR="00206086" w:rsidRPr="00B56992">
        <w:rPr>
          <w:rStyle w:val="pt-defaultparagraphfont-000025"/>
          <w:rFonts w:ascii="Cambria" w:hAnsi="Cambria"/>
          <w:sz w:val="24"/>
          <w:szCs w:val="24"/>
        </w:rPr>
        <w:t xml:space="preserve">za razdoblje </w:t>
      </w:r>
      <w:r w:rsidR="00D97061" w:rsidRPr="00B56992">
        <w:rPr>
          <w:rStyle w:val="pt-defaultparagraphfont-000025"/>
          <w:rFonts w:ascii="Cambria" w:hAnsi="Cambria"/>
          <w:sz w:val="24"/>
          <w:szCs w:val="24"/>
        </w:rPr>
        <w:t>2018.-2025</w:t>
      </w:r>
      <w:r w:rsidRPr="00B56992">
        <w:rPr>
          <w:rStyle w:val="pt-defaultparagraphfont-000025"/>
          <w:rFonts w:ascii="Cambria" w:hAnsi="Cambria"/>
          <w:sz w:val="24"/>
          <w:szCs w:val="24"/>
        </w:rPr>
        <w:t xml:space="preserve">. postavljen je </w:t>
      </w:r>
      <w:r w:rsidRPr="00B56992">
        <w:rPr>
          <w:rStyle w:val="pt-defaultparagraphfont-000035"/>
          <w:rFonts w:ascii="Cambria" w:hAnsi="Cambria"/>
          <w:bCs/>
          <w:iCs/>
          <w:sz w:val="24"/>
          <w:szCs w:val="24"/>
        </w:rPr>
        <w:t xml:space="preserve">strateški cilj upravljanja </w:t>
      </w:r>
      <w:r w:rsidR="00490980" w:rsidRPr="00B56992">
        <w:rPr>
          <w:rStyle w:val="pt-defaultparagraphfont-000035"/>
          <w:rFonts w:ascii="Cambria" w:hAnsi="Cambria"/>
          <w:bCs/>
          <w:iCs/>
          <w:sz w:val="24"/>
          <w:szCs w:val="24"/>
        </w:rPr>
        <w:t>općinskom imovinom</w:t>
      </w:r>
      <w:r w:rsidR="00663633" w:rsidRPr="00B56992">
        <w:rPr>
          <w:rStyle w:val="pt-defaultparagraphfont-000025"/>
          <w:rFonts w:ascii="Cambria" w:hAnsi="Cambria"/>
          <w:sz w:val="24"/>
          <w:szCs w:val="24"/>
        </w:rPr>
        <w:t xml:space="preserve">. </w:t>
      </w:r>
    </w:p>
    <w:p w14:paraId="6CEE0BDE" w14:textId="77777777" w:rsidR="00663633" w:rsidRPr="00B56992" w:rsidRDefault="00133D8B" w:rsidP="005A2C49">
      <w:pPr>
        <w:ind w:right="-142" w:firstLine="708"/>
        <w:jc w:val="both"/>
        <w:rPr>
          <w:rFonts w:ascii="Cambria" w:hAnsi="Cambria"/>
          <w:sz w:val="24"/>
          <w:szCs w:val="24"/>
        </w:rPr>
      </w:pPr>
      <w:r>
        <w:rPr>
          <w:rFonts w:ascii="Cambria" w:hAnsi="Cambria"/>
          <w:noProof/>
          <w:sz w:val="24"/>
          <w:szCs w:val="24"/>
        </w:rPr>
        <w:pict w14:anchorId="0E51B91C">
          <v:roundrect id="_x0000_s1031" style="position:absolute;left:0;text-align:left;margin-left:93.2pt;margin-top:5.55pt;width:297.15pt;height:59.25pt;z-index:251658240" arcsize="10923f" fillcolor="white [3201]" strokecolor="#95b3d7 [1940]" strokeweight="1pt">
            <v:fill color2="#b8cce4 [1300]" focusposition="1" focussize="" focus="100%" type="gradient"/>
            <v:shadow on="t" type="perspective" color="#243f60 [1604]" opacity=".5" offset="1pt" offset2="-3pt"/>
            <v:textbox style="mso-next-textbox:#_x0000_s1031">
              <w:txbxContent>
                <w:p w14:paraId="7DAFBAF3" w14:textId="77777777" w:rsidR="0016247E" w:rsidRPr="00663633" w:rsidRDefault="0016247E" w:rsidP="005A2C49">
                  <w:pPr>
                    <w:jc w:val="center"/>
                    <w:rPr>
                      <w:rFonts w:ascii="Cambria" w:hAnsi="Cambria"/>
                      <w:sz w:val="24"/>
                      <w:szCs w:val="24"/>
                    </w:rPr>
                  </w:pPr>
                  <w:r w:rsidRPr="00663633">
                    <w:rPr>
                      <w:rFonts w:ascii="Cambria" w:hAnsi="Cambria"/>
                      <w:sz w:val="24"/>
                      <w:szCs w:val="24"/>
                    </w:rPr>
                    <w:t xml:space="preserve">STRATEŠKI CILJ - učinkovito upravljati svim oblicima imovine u vlasništvu </w:t>
                  </w:r>
                  <w:r>
                    <w:rPr>
                      <w:rFonts w:ascii="Cambria" w:hAnsi="Cambria"/>
                      <w:sz w:val="24"/>
                      <w:szCs w:val="24"/>
                    </w:rPr>
                    <w:t>Općine Novo Virje</w:t>
                  </w:r>
                  <w:r w:rsidRPr="00663633">
                    <w:rPr>
                      <w:rFonts w:ascii="Cambria" w:hAnsi="Cambria"/>
                      <w:sz w:val="24"/>
                      <w:szCs w:val="24"/>
                    </w:rPr>
                    <w:t xml:space="preserve"> prema načelu učinkovitosti dobroga gospodara.</w:t>
                  </w:r>
                </w:p>
                <w:p w14:paraId="59A3EAF2" w14:textId="77777777" w:rsidR="0016247E" w:rsidRDefault="0016247E" w:rsidP="005A2C49">
                  <w:pPr>
                    <w:jc w:val="center"/>
                  </w:pPr>
                </w:p>
              </w:txbxContent>
            </v:textbox>
            <w10:wrap type="square"/>
          </v:roundrect>
        </w:pict>
      </w:r>
    </w:p>
    <w:p w14:paraId="034A474D" w14:textId="77777777" w:rsidR="00663633" w:rsidRPr="00B56992" w:rsidRDefault="00663633" w:rsidP="00B020C6">
      <w:pPr>
        <w:ind w:right="-142" w:firstLine="708"/>
        <w:jc w:val="both"/>
        <w:rPr>
          <w:rFonts w:ascii="Cambria" w:hAnsi="Cambria"/>
          <w:sz w:val="24"/>
          <w:szCs w:val="24"/>
        </w:rPr>
      </w:pPr>
    </w:p>
    <w:p w14:paraId="539E0DFE" w14:textId="77777777" w:rsidR="00663633" w:rsidRPr="00B56992" w:rsidRDefault="00663633" w:rsidP="00B020C6">
      <w:pPr>
        <w:ind w:right="-142" w:firstLine="708"/>
        <w:jc w:val="both"/>
        <w:rPr>
          <w:rFonts w:ascii="Cambria" w:hAnsi="Cambria"/>
          <w:sz w:val="24"/>
          <w:szCs w:val="24"/>
        </w:rPr>
      </w:pPr>
    </w:p>
    <w:p w14:paraId="718BABE1" w14:textId="77777777" w:rsidR="00D23044" w:rsidRPr="00B56992" w:rsidRDefault="00B020C6" w:rsidP="00B020C6">
      <w:pPr>
        <w:ind w:right="-142" w:firstLine="708"/>
        <w:jc w:val="both"/>
        <w:rPr>
          <w:rFonts w:ascii="Cambria" w:hAnsi="Cambria"/>
          <w:sz w:val="24"/>
          <w:szCs w:val="24"/>
        </w:rPr>
      </w:pPr>
      <w:r w:rsidRPr="00B56992">
        <w:rPr>
          <w:rFonts w:ascii="Cambria" w:eastAsia="Times New Roman" w:hAnsi="Cambria" w:cs="Times New Roman"/>
          <w:sz w:val="24"/>
          <w:szCs w:val="24"/>
        </w:rPr>
        <w:t xml:space="preserve">Iz strateškog cilja upravljanja </w:t>
      </w:r>
      <w:r w:rsidR="00490980" w:rsidRPr="00B56992">
        <w:rPr>
          <w:rFonts w:ascii="Cambria" w:hAnsi="Cambria"/>
          <w:sz w:val="24"/>
          <w:szCs w:val="24"/>
        </w:rPr>
        <w:t>općinskom imovinom</w:t>
      </w:r>
      <w:r w:rsidRPr="00B56992">
        <w:rPr>
          <w:rFonts w:ascii="Cambria" w:eastAsia="Times New Roman" w:hAnsi="Cambria" w:cs="Times New Roman"/>
          <w:sz w:val="24"/>
          <w:szCs w:val="24"/>
        </w:rPr>
        <w:t xml:space="preserve"> izvodi se sedam posebnih ciljeva upravljanja </w:t>
      </w:r>
      <w:r w:rsidR="00490980" w:rsidRPr="00B56992">
        <w:rPr>
          <w:rFonts w:ascii="Cambria" w:hAnsi="Cambria"/>
          <w:sz w:val="24"/>
          <w:szCs w:val="24"/>
        </w:rPr>
        <w:t>općinskom imovinom</w:t>
      </w:r>
      <w:r w:rsidRPr="00B56992">
        <w:rPr>
          <w:rFonts w:ascii="Cambria" w:eastAsia="Times New Roman" w:hAnsi="Cambria" w:cs="Times New Roman"/>
          <w:sz w:val="24"/>
          <w:szCs w:val="24"/>
        </w:rPr>
        <w:t xml:space="preserve">. </w:t>
      </w:r>
      <w:r w:rsidR="00173989" w:rsidRPr="00B56992">
        <w:rPr>
          <w:rFonts w:ascii="Cambria" w:hAnsi="Cambria"/>
          <w:sz w:val="24"/>
          <w:szCs w:val="24"/>
        </w:rPr>
        <w:t>Sukladno</w:t>
      </w:r>
      <w:r w:rsidRPr="00B56992">
        <w:rPr>
          <w:rFonts w:ascii="Cambria" w:eastAsia="Times New Roman" w:hAnsi="Cambria" w:cs="Times New Roman"/>
          <w:sz w:val="24"/>
          <w:szCs w:val="24"/>
        </w:rPr>
        <w:t xml:space="preserve"> članku 2. Zakona o sustavu strateškog planiranja i upravljanja razvojem Republike Hrvatske poseban cilj je srednjoročni cilj definiran u nacionalnim planovima i planovima razvoja jedinica lokalne i područne (regionalne) samouprave kojim se ostvaruje strateški cilj iz strategije i poveznica s programom u državnom proračunu ili proračunu jedinice lokalne i područne (regionalne) samouprave. </w:t>
      </w:r>
    </w:p>
    <w:p w14:paraId="164DC915" w14:textId="77777777" w:rsidR="00B020C6" w:rsidRPr="00B56992" w:rsidRDefault="00B020C6" w:rsidP="00B020C6">
      <w:pPr>
        <w:ind w:right="-142" w:firstLine="708"/>
        <w:jc w:val="both"/>
        <w:rPr>
          <w:rFonts w:ascii="Cambria" w:eastAsia="Times New Roman" w:hAnsi="Cambria" w:cs="Times New Roman"/>
          <w:sz w:val="24"/>
          <w:szCs w:val="24"/>
        </w:rPr>
      </w:pPr>
      <w:r w:rsidRPr="00B56992">
        <w:rPr>
          <w:rFonts w:ascii="Cambria" w:eastAsia="Times New Roman" w:hAnsi="Cambria" w:cs="Times New Roman"/>
          <w:sz w:val="24"/>
          <w:szCs w:val="24"/>
        </w:rPr>
        <w:t xml:space="preserve">Posebni ciljevi upravljanja </w:t>
      </w:r>
      <w:r w:rsidR="00490980" w:rsidRPr="00B56992">
        <w:rPr>
          <w:rFonts w:ascii="Cambria" w:hAnsi="Cambria"/>
          <w:sz w:val="24"/>
          <w:szCs w:val="24"/>
        </w:rPr>
        <w:t>općinskom imovinom</w:t>
      </w:r>
      <w:r w:rsidRPr="00B56992">
        <w:rPr>
          <w:rFonts w:ascii="Cambria" w:eastAsia="Times New Roman" w:hAnsi="Cambria" w:cs="Times New Roman"/>
          <w:sz w:val="24"/>
          <w:szCs w:val="24"/>
        </w:rPr>
        <w:t xml:space="preserve"> kao i programiranje pripadajućih mjera, projekata i aktivnosti</w:t>
      </w:r>
      <w:r w:rsidRPr="00B56992">
        <w:rPr>
          <w:rStyle w:val="Referencafusnote"/>
          <w:rFonts w:ascii="Cambria" w:eastAsia="Times New Roman" w:hAnsi="Cambria" w:cs="Times New Roman"/>
          <w:sz w:val="24"/>
          <w:szCs w:val="24"/>
        </w:rPr>
        <w:footnoteReference w:id="1"/>
      </w:r>
      <w:r w:rsidRPr="00B56992">
        <w:rPr>
          <w:rFonts w:ascii="Cambria" w:eastAsia="Times New Roman" w:hAnsi="Cambria" w:cs="Times New Roman"/>
          <w:sz w:val="24"/>
          <w:szCs w:val="24"/>
        </w:rPr>
        <w:t xml:space="preserve"> predstavljaju provedbu strategije upravljanja </w:t>
      </w:r>
      <w:r w:rsidR="00490980" w:rsidRPr="00B56992">
        <w:rPr>
          <w:rFonts w:ascii="Cambria" w:hAnsi="Cambria"/>
          <w:sz w:val="24"/>
          <w:szCs w:val="24"/>
        </w:rPr>
        <w:t>općinskom imovinom</w:t>
      </w:r>
      <w:r w:rsidRPr="00B56992">
        <w:rPr>
          <w:rFonts w:ascii="Cambria" w:eastAsia="Times New Roman" w:hAnsi="Cambria" w:cs="Times New Roman"/>
          <w:sz w:val="24"/>
          <w:szCs w:val="24"/>
        </w:rPr>
        <w:t xml:space="preserve">. </w:t>
      </w:r>
    </w:p>
    <w:p w14:paraId="4127E54C" w14:textId="77777777" w:rsidR="00D23044" w:rsidRPr="00B56992" w:rsidRDefault="00B020C6" w:rsidP="00B020C6">
      <w:pPr>
        <w:spacing w:after="0"/>
        <w:ind w:right="-141" w:firstLine="567"/>
        <w:jc w:val="both"/>
        <w:rPr>
          <w:rFonts w:ascii="Cambria" w:hAnsi="Cambria"/>
          <w:sz w:val="24"/>
          <w:szCs w:val="24"/>
        </w:rPr>
      </w:pPr>
      <w:r w:rsidRPr="00B56992">
        <w:rPr>
          <w:rFonts w:ascii="Cambria" w:eastAsia="Times New Roman" w:hAnsi="Cambria" w:cs="Times New Roman"/>
          <w:sz w:val="24"/>
          <w:szCs w:val="24"/>
        </w:rPr>
        <w:t xml:space="preserve">Posebni ciljevi biti će raščlanjeni u pogledu programiranja pripadajućih mjera, projekata i aktivnosti koje predstavljaju implementaciju posebnog cilja kao i neizravnu primjenu strateškog cilja. </w:t>
      </w:r>
    </w:p>
    <w:p w14:paraId="32947711" w14:textId="77777777" w:rsidR="00D23044" w:rsidRPr="00B56992" w:rsidRDefault="00D23044" w:rsidP="00B020C6">
      <w:pPr>
        <w:spacing w:after="0"/>
        <w:ind w:right="-141" w:firstLine="567"/>
        <w:jc w:val="both"/>
        <w:rPr>
          <w:rFonts w:ascii="Cambria" w:hAnsi="Cambria"/>
          <w:sz w:val="24"/>
          <w:szCs w:val="24"/>
        </w:rPr>
      </w:pPr>
    </w:p>
    <w:p w14:paraId="04A89495" w14:textId="77777777" w:rsidR="00B020C6" w:rsidRPr="00B56992" w:rsidRDefault="00B020C6" w:rsidP="00B020C6">
      <w:pPr>
        <w:spacing w:after="0"/>
        <w:ind w:right="-141" w:firstLine="567"/>
        <w:jc w:val="both"/>
        <w:rPr>
          <w:rFonts w:ascii="Cambria" w:eastAsia="Times New Roman" w:hAnsi="Cambria" w:cs="Times New Roman"/>
          <w:sz w:val="24"/>
          <w:szCs w:val="24"/>
        </w:rPr>
      </w:pPr>
      <w:r w:rsidRPr="00B56992">
        <w:rPr>
          <w:rFonts w:ascii="Cambria" w:eastAsia="Times New Roman" w:hAnsi="Cambria" w:cs="Times New Roman"/>
          <w:sz w:val="24"/>
          <w:szCs w:val="24"/>
        </w:rPr>
        <w:t>Također će biti prepoznati pokazatelji ishoda</w:t>
      </w:r>
      <w:r w:rsidRPr="00B56992">
        <w:rPr>
          <w:rStyle w:val="Referencafusnote"/>
          <w:rFonts w:ascii="Cambria" w:eastAsia="Times New Roman" w:hAnsi="Cambria" w:cs="Times New Roman"/>
          <w:sz w:val="24"/>
          <w:szCs w:val="24"/>
        </w:rPr>
        <w:footnoteReference w:id="2"/>
      </w:r>
      <w:r w:rsidRPr="00B56992">
        <w:rPr>
          <w:rFonts w:ascii="Cambria" w:eastAsia="Times New Roman" w:hAnsi="Cambria" w:cs="Times New Roman"/>
          <w:sz w:val="24"/>
          <w:szCs w:val="24"/>
        </w:rPr>
        <w:t xml:space="preserve"> za posebne ciljeve kako bi se provedba upravljanja </w:t>
      </w:r>
      <w:r w:rsidR="00490980" w:rsidRPr="00B56992">
        <w:rPr>
          <w:rFonts w:ascii="Cambria" w:hAnsi="Cambria"/>
          <w:sz w:val="24"/>
          <w:szCs w:val="24"/>
        </w:rPr>
        <w:t>općinskom imovinom</w:t>
      </w:r>
      <w:r w:rsidRPr="00B56992">
        <w:rPr>
          <w:rFonts w:ascii="Cambria" w:eastAsia="Times New Roman" w:hAnsi="Cambria" w:cs="Times New Roman"/>
          <w:sz w:val="24"/>
          <w:szCs w:val="24"/>
        </w:rPr>
        <w:t xml:space="preserve"> uspješno mogla pratiti te će biti identificirani </w:t>
      </w:r>
      <w:r w:rsidRPr="00B56992">
        <w:rPr>
          <w:rFonts w:ascii="Cambria" w:eastAsia="Times New Roman" w:hAnsi="Cambria" w:cs="Times New Roman"/>
          <w:sz w:val="24"/>
          <w:szCs w:val="24"/>
        </w:rPr>
        <w:lastRenderedPageBreak/>
        <w:t>i pokazatelji rezultata</w:t>
      </w:r>
      <w:r w:rsidRPr="00B56992">
        <w:rPr>
          <w:rStyle w:val="Referencafusnote"/>
          <w:rFonts w:ascii="Cambria" w:eastAsia="Times New Roman" w:hAnsi="Cambria" w:cs="Times New Roman"/>
          <w:sz w:val="24"/>
          <w:szCs w:val="24"/>
        </w:rPr>
        <w:footnoteReference w:id="3"/>
      </w:r>
      <w:r w:rsidRPr="00B56992">
        <w:rPr>
          <w:rFonts w:ascii="Cambria" w:eastAsia="Times New Roman" w:hAnsi="Cambria" w:cs="Times New Roman"/>
          <w:sz w:val="24"/>
          <w:szCs w:val="24"/>
        </w:rPr>
        <w:t xml:space="preserve"> za mjere, projekte i aktivnosti koji se metodično razrađuju godišnjim planovima upravljanja </w:t>
      </w:r>
      <w:r w:rsidR="00490980" w:rsidRPr="00B56992">
        <w:rPr>
          <w:rFonts w:ascii="Cambria" w:hAnsi="Cambria"/>
          <w:sz w:val="24"/>
          <w:szCs w:val="24"/>
        </w:rPr>
        <w:t>općinskom imovinom</w:t>
      </w:r>
      <w:r w:rsidRPr="00B56992">
        <w:rPr>
          <w:rFonts w:ascii="Cambria" w:eastAsia="Times New Roman" w:hAnsi="Cambria" w:cs="Times New Roman"/>
          <w:sz w:val="24"/>
          <w:szCs w:val="24"/>
        </w:rPr>
        <w:t xml:space="preserve"> kao operativnim dokumentima koji se temelje na Strategiji i kojima se provode elementi strateškog planiranja definirani u Strategiji.</w:t>
      </w:r>
    </w:p>
    <w:p w14:paraId="5258BD98" w14:textId="77777777" w:rsidR="00205B62" w:rsidRPr="00B56992" w:rsidRDefault="00205B62" w:rsidP="0021495F">
      <w:pPr>
        <w:pStyle w:val="Opisslike"/>
        <w:spacing w:after="0"/>
        <w:rPr>
          <w:rFonts w:ascii="Cambria" w:hAnsi="Cambria"/>
          <w:b w:val="0"/>
          <w:i/>
        </w:rPr>
      </w:pPr>
    </w:p>
    <w:p w14:paraId="316E432A" w14:textId="77777777" w:rsidR="00975059" w:rsidRPr="00B56992" w:rsidRDefault="00205B62" w:rsidP="00205B62">
      <w:pPr>
        <w:pStyle w:val="Opisslike"/>
        <w:spacing w:after="0"/>
        <w:rPr>
          <w:rStyle w:val="pt-defaultparagraphfont-000025"/>
          <w:rFonts w:ascii="Cambria" w:hAnsi="Cambria"/>
          <w:b w:val="0"/>
          <w:i/>
          <w:szCs w:val="22"/>
        </w:rPr>
      </w:pPr>
      <w:bookmarkStart w:id="249" w:name="_Toc55757769"/>
      <w:r w:rsidRPr="00B56992">
        <w:rPr>
          <w:rFonts w:ascii="Cambria" w:hAnsi="Cambria"/>
          <w:b w:val="0"/>
          <w:i/>
        </w:rPr>
        <w:t xml:space="preserve">Slika </w:t>
      </w:r>
      <w:r w:rsidR="00FA6236" w:rsidRPr="00B56992">
        <w:rPr>
          <w:rFonts w:ascii="Cambria" w:hAnsi="Cambria"/>
          <w:b w:val="0"/>
          <w:i/>
        </w:rPr>
        <w:fldChar w:fldCharType="begin"/>
      </w:r>
      <w:r w:rsidRPr="00B56992">
        <w:rPr>
          <w:rFonts w:ascii="Cambria" w:hAnsi="Cambria"/>
          <w:b w:val="0"/>
          <w:i/>
        </w:rPr>
        <w:instrText xml:space="preserve"> SEQ Slika \* ARABIC </w:instrText>
      </w:r>
      <w:r w:rsidR="00FA6236" w:rsidRPr="00B56992">
        <w:rPr>
          <w:rFonts w:ascii="Cambria" w:hAnsi="Cambria"/>
          <w:b w:val="0"/>
          <w:i/>
        </w:rPr>
        <w:fldChar w:fldCharType="separate"/>
      </w:r>
      <w:r w:rsidR="00E90C04" w:rsidRPr="00B56992">
        <w:rPr>
          <w:rFonts w:ascii="Cambria" w:hAnsi="Cambria"/>
          <w:b w:val="0"/>
          <w:i/>
          <w:noProof/>
        </w:rPr>
        <w:t>1</w:t>
      </w:r>
      <w:r w:rsidR="00FA6236" w:rsidRPr="00B56992">
        <w:rPr>
          <w:rFonts w:ascii="Cambria" w:hAnsi="Cambria"/>
          <w:b w:val="0"/>
          <w:i/>
        </w:rPr>
        <w:fldChar w:fldCharType="end"/>
      </w:r>
      <w:r w:rsidRPr="00B56992">
        <w:rPr>
          <w:rFonts w:ascii="Cambria" w:hAnsi="Cambria"/>
          <w:b w:val="0"/>
          <w:i/>
        </w:rPr>
        <w:t xml:space="preserve">. </w:t>
      </w:r>
      <w:r w:rsidR="009771A6" w:rsidRPr="00B56992">
        <w:rPr>
          <w:rStyle w:val="pt-defaultparagraphfont-000025"/>
          <w:rFonts w:ascii="Cambria" w:hAnsi="Cambria"/>
          <w:b w:val="0"/>
          <w:i/>
          <w:szCs w:val="22"/>
        </w:rPr>
        <w:t>Kaskadiranje strateškog cilja upravljanja imovinom</w:t>
      </w:r>
      <w:r w:rsidR="002B674D" w:rsidRPr="00B56992">
        <w:rPr>
          <w:rStyle w:val="pt-defaultparagraphfont-000025"/>
          <w:rFonts w:ascii="Cambria" w:hAnsi="Cambria"/>
          <w:b w:val="0"/>
          <w:i/>
          <w:szCs w:val="22"/>
        </w:rPr>
        <w:t xml:space="preserve"> </w:t>
      </w:r>
      <w:r w:rsidR="00490980" w:rsidRPr="00B56992">
        <w:rPr>
          <w:rStyle w:val="pt-defaultparagraphfont-000025"/>
          <w:rFonts w:ascii="Cambria" w:hAnsi="Cambria"/>
          <w:b w:val="0"/>
          <w:i/>
          <w:szCs w:val="22"/>
        </w:rPr>
        <w:t xml:space="preserve">Općine </w:t>
      </w:r>
      <w:r w:rsidR="00D328A7" w:rsidRPr="00B56992">
        <w:rPr>
          <w:rStyle w:val="pt-defaultparagraphfont-000025"/>
          <w:rFonts w:ascii="Cambria" w:hAnsi="Cambria"/>
          <w:b w:val="0"/>
          <w:i/>
          <w:szCs w:val="22"/>
        </w:rPr>
        <w:t>Novo Virje</w:t>
      </w:r>
      <w:bookmarkEnd w:id="249"/>
    </w:p>
    <w:p w14:paraId="6E137F04" w14:textId="77777777" w:rsidR="00C17872" w:rsidRPr="00B56992" w:rsidRDefault="00872AF5" w:rsidP="00C17872">
      <w:pPr>
        <w:pStyle w:val="pt-bodytext-000043"/>
        <w:rPr>
          <w:rFonts w:ascii="Cambria" w:hAnsi="Cambria"/>
        </w:rPr>
      </w:pPr>
      <w:r w:rsidRPr="00B56992">
        <w:rPr>
          <w:rFonts w:ascii="Cambria" w:hAnsi="Cambria"/>
          <w:noProof/>
        </w:rPr>
        <w:drawing>
          <wp:inline distT="0" distB="0" distL="0" distR="0" wp14:anchorId="70371447" wp14:editId="0C11CEF9">
            <wp:extent cx="5759450" cy="5988046"/>
            <wp:effectExtent l="19050" t="0" r="0" b="0"/>
            <wp:docPr id="4" name="Diagram 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7CFCB7B5" w14:textId="77777777" w:rsidR="00FD0570" w:rsidRPr="00B56992" w:rsidRDefault="00A9069B" w:rsidP="00A51E27">
      <w:pPr>
        <w:ind w:firstLine="567"/>
        <w:jc w:val="both"/>
        <w:rPr>
          <w:rFonts w:ascii="Cambria" w:eastAsia="Arial" w:hAnsi="Cambria" w:cs="Times New Roman"/>
          <w:sz w:val="24"/>
          <w:szCs w:val="24"/>
        </w:rPr>
      </w:pPr>
      <w:r w:rsidRPr="00B56992">
        <w:rPr>
          <w:rFonts w:ascii="Cambria" w:eastAsia="Arial" w:hAnsi="Cambria" w:cs="Times New Roman"/>
          <w:sz w:val="24"/>
          <w:szCs w:val="24"/>
        </w:rPr>
        <w:br w:type="page"/>
      </w:r>
    </w:p>
    <w:p w14:paraId="06209351" w14:textId="77777777" w:rsidR="00077985" w:rsidRPr="00B56992" w:rsidRDefault="000F5ABF" w:rsidP="009D1E64">
      <w:pPr>
        <w:pStyle w:val="Naslov1"/>
        <w:numPr>
          <w:ilvl w:val="0"/>
          <w:numId w:val="1"/>
        </w:numPr>
        <w:spacing w:before="0" w:beforeAutospacing="0" w:after="0" w:afterAutospacing="0" w:line="276" w:lineRule="auto"/>
        <w:jc w:val="both"/>
        <w:rPr>
          <w:rFonts w:ascii="Cambria" w:hAnsi="Cambria"/>
          <w:sz w:val="26"/>
          <w:szCs w:val="26"/>
        </w:rPr>
      </w:pPr>
      <w:bookmarkStart w:id="250" w:name="_Toc55757707"/>
      <w:r w:rsidRPr="00B56992">
        <w:rPr>
          <w:rFonts w:ascii="Cambria" w:hAnsi="Cambria"/>
          <w:sz w:val="26"/>
          <w:szCs w:val="26"/>
        </w:rPr>
        <w:lastRenderedPageBreak/>
        <w:t>POSEBNI CILJEVI I MJERE – SISTEMATIZIRANI PRIKAZ</w:t>
      </w:r>
      <w:bookmarkEnd w:id="250"/>
    </w:p>
    <w:p w14:paraId="2AC047F2" w14:textId="77777777" w:rsidR="00D72F30" w:rsidRPr="00B56992" w:rsidRDefault="00D72F30" w:rsidP="004269F0">
      <w:pPr>
        <w:pStyle w:val="Odlomakpopisa"/>
        <w:spacing w:after="0"/>
        <w:ind w:left="0"/>
        <w:jc w:val="both"/>
        <w:rPr>
          <w:rFonts w:ascii="Cambria" w:eastAsia="Times New Roman" w:hAnsi="Cambria"/>
          <w:b/>
          <w:sz w:val="24"/>
          <w:szCs w:val="24"/>
        </w:rPr>
      </w:pPr>
    </w:p>
    <w:p w14:paraId="2D94C743" w14:textId="77777777" w:rsidR="00430A2A" w:rsidRPr="00B56992" w:rsidRDefault="00430A2A" w:rsidP="00493644">
      <w:pPr>
        <w:pStyle w:val="pt-bodytext-000049"/>
        <w:spacing w:line="276" w:lineRule="auto"/>
        <w:ind w:firstLine="708"/>
        <w:jc w:val="both"/>
        <w:rPr>
          <w:rFonts w:ascii="Cambria" w:hAnsi="Cambria"/>
        </w:rPr>
      </w:pPr>
      <w:bookmarkStart w:id="251" w:name="_Toc462657756"/>
      <w:r w:rsidRPr="00B56992">
        <w:rPr>
          <w:rStyle w:val="pt-defaultparagraphfont-000030"/>
          <w:rFonts w:ascii="Cambria" w:hAnsi="Cambria"/>
        </w:rPr>
        <w:t>Sukladno</w:t>
      </w:r>
      <w:r w:rsidR="00D9181B" w:rsidRPr="00B56992">
        <w:rPr>
          <w:rStyle w:val="pt-defaultparagraphfont-000030"/>
          <w:rFonts w:ascii="Cambria" w:hAnsi="Cambria"/>
        </w:rPr>
        <w:t xml:space="preserve"> Strategiji upravljanja</w:t>
      </w:r>
      <w:r w:rsidRPr="00B56992">
        <w:rPr>
          <w:rStyle w:val="pt-defaultparagraphfont-000030"/>
          <w:rFonts w:ascii="Cambria" w:hAnsi="Cambria"/>
        </w:rPr>
        <w:t xml:space="preserve"> i raspolaganja</w:t>
      </w:r>
      <w:r w:rsidR="00D9181B" w:rsidRPr="00B56992">
        <w:rPr>
          <w:rStyle w:val="pt-defaultparagraphfont-000030"/>
          <w:rFonts w:ascii="Cambria" w:hAnsi="Cambria"/>
        </w:rPr>
        <w:t xml:space="preserve"> </w:t>
      </w:r>
      <w:r w:rsidR="00490980" w:rsidRPr="00B56992">
        <w:rPr>
          <w:rStyle w:val="pt-defaultparagraphfont-000030"/>
          <w:rFonts w:ascii="Cambria" w:hAnsi="Cambria"/>
        </w:rPr>
        <w:t>općinskom imovinom</w:t>
      </w:r>
      <w:r w:rsidR="00D97061" w:rsidRPr="00B56992">
        <w:rPr>
          <w:rStyle w:val="pt-defaultparagraphfont-000030"/>
          <w:rFonts w:ascii="Cambria" w:hAnsi="Cambria"/>
        </w:rPr>
        <w:t xml:space="preserve"> za razdoblje 2018.-2025</w:t>
      </w:r>
      <w:r w:rsidR="00D9181B" w:rsidRPr="00B56992">
        <w:rPr>
          <w:rStyle w:val="pt-defaultparagraphfont-000030"/>
          <w:rFonts w:ascii="Cambria" w:hAnsi="Cambria"/>
        </w:rPr>
        <w:t>.</w:t>
      </w:r>
      <w:r w:rsidR="00D9181B" w:rsidRPr="00B56992">
        <w:rPr>
          <w:rFonts w:ascii="Cambria" w:hAnsi="Cambria"/>
        </w:rPr>
        <w:t xml:space="preserve"> </w:t>
      </w:r>
      <w:r w:rsidRPr="00B56992">
        <w:rPr>
          <w:rFonts w:ascii="Cambria" w:hAnsi="Cambria"/>
        </w:rPr>
        <w:t xml:space="preserve">u nastavku su prikazani posebni ciljevi i s njima povezane mjere koji su detaljno definirane u istoimenoj Strategiji. Nadalje, u nastavku su prikazana i </w:t>
      </w:r>
      <w:r w:rsidRPr="00B56992">
        <w:rPr>
          <w:rStyle w:val="pt-defaultparagraphfont-000025"/>
          <w:rFonts w:ascii="Cambria" w:hAnsi="Cambria"/>
        </w:rPr>
        <w:t xml:space="preserve">područja upravljanja koja posebni ciljevi obuhvaćaju u Godišnjem planu upravljanja </w:t>
      </w:r>
      <w:r w:rsidR="00490980" w:rsidRPr="00B56992">
        <w:rPr>
          <w:rStyle w:val="pt-defaultparagraphfont-000025"/>
          <w:rFonts w:ascii="Cambria" w:hAnsi="Cambria"/>
        </w:rPr>
        <w:t>općinskom imovinom</w:t>
      </w:r>
      <w:r w:rsidRPr="00B56992">
        <w:rPr>
          <w:rStyle w:val="pt-defaultparagraphfont-000025"/>
          <w:rFonts w:ascii="Cambria" w:hAnsi="Cambria"/>
        </w:rPr>
        <w:t>.</w:t>
      </w:r>
      <w:r w:rsidRPr="00B56992">
        <w:rPr>
          <w:rFonts w:ascii="Cambria" w:hAnsi="Cambria"/>
        </w:rPr>
        <w:t xml:space="preserve"> </w:t>
      </w:r>
    </w:p>
    <w:p w14:paraId="3FAD1F98" w14:textId="77777777" w:rsidR="00A559B8" w:rsidRPr="00B56992" w:rsidRDefault="00A559B8" w:rsidP="00A559B8">
      <w:pPr>
        <w:pStyle w:val="Odlomakpopisa"/>
        <w:numPr>
          <w:ilvl w:val="0"/>
          <w:numId w:val="4"/>
        </w:numPr>
        <w:spacing w:after="0"/>
        <w:ind w:right="-141"/>
        <w:jc w:val="both"/>
        <w:rPr>
          <w:rFonts w:ascii="Cambria" w:hAnsi="Cambria"/>
          <w:sz w:val="24"/>
          <w:szCs w:val="24"/>
        </w:rPr>
      </w:pPr>
      <w:r w:rsidRPr="00B56992">
        <w:rPr>
          <w:rFonts w:ascii="Cambria" w:hAnsi="Cambria"/>
          <w:sz w:val="24"/>
          <w:szCs w:val="24"/>
        </w:rPr>
        <w:t xml:space="preserve">POSEBAN CILJ 1.1. „UČINKOVITO UPRAVLJANJE NEKRETNINAMA U VLASNIŠTVU </w:t>
      </w:r>
      <w:r w:rsidR="00A61274" w:rsidRPr="00B56992">
        <w:rPr>
          <w:rFonts w:ascii="Cambria" w:hAnsi="Cambria"/>
          <w:sz w:val="24"/>
          <w:szCs w:val="24"/>
        </w:rPr>
        <w:t>OPĆINE</w:t>
      </w:r>
      <w:r w:rsidR="00490980" w:rsidRPr="00B56992">
        <w:rPr>
          <w:rFonts w:ascii="Cambria" w:hAnsi="Cambria"/>
          <w:sz w:val="24"/>
          <w:szCs w:val="24"/>
        </w:rPr>
        <w:t xml:space="preserve"> </w:t>
      </w:r>
      <w:r w:rsidR="00D328A7" w:rsidRPr="00B56992">
        <w:rPr>
          <w:rFonts w:ascii="Cambria" w:hAnsi="Cambria"/>
          <w:sz w:val="24"/>
          <w:szCs w:val="24"/>
        </w:rPr>
        <w:t>NOVO VIRJE</w:t>
      </w:r>
      <w:r w:rsidRPr="00B56992">
        <w:rPr>
          <w:rFonts w:ascii="Cambria" w:hAnsi="Cambria"/>
          <w:sz w:val="24"/>
          <w:szCs w:val="24"/>
        </w:rPr>
        <w:t>“ PROVODIT ĆE SE PUTEM SLJEDEĆIH MJERA:</w:t>
      </w:r>
    </w:p>
    <w:p w14:paraId="6FA1E448" w14:textId="77777777" w:rsidR="00A559B8" w:rsidRPr="00B56992" w:rsidRDefault="00A559B8" w:rsidP="00A559B8">
      <w:pPr>
        <w:spacing w:after="0"/>
        <w:ind w:left="360" w:right="-141"/>
        <w:jc w:val="both"/>
        <w:rPr>
          <w:rFonts w:ascii="Cambria" w:hAnsi="Cambria"/>
          <w:sz w:val="24"/>
          <w:szCs w:val="24"/>
        </w:rPr>
      </w:pPr>
      <w:r w:rsidRPr="00B56992">
        <w:rPr>
          <w:rFonts w:ascii="Cambria" w:hAnsi="Cambria"/>
          <w:sz w:val="24"/>
          <w:szCs w:val="24"/>
        </w:rPr>
        <w:t xml:space="preserve"> </w:t>
      </w:r>
    </w:p>
    <w:p w14:paraId="30BF84BC" w14:textId="77777777" w:rsidR="00A559B8" w:rsidRPr="00B56992" w:rsidRDefault="00A559B8" w:rsidP="00A559B8">
      <w:pPr>
        <w:pStyle w:val="Odlomakpopisa"/>
        <w:numPr>
          <w:ilvl w:val="0"/>
          <w:numId w:val="8"/>
        </w:numPr>
        <w:ind w:right="-141"/>
        <w:jc w:val="both"/>
        <w:rPr>
          <w:rFonts w:ascii="Cambria" w:hAnsi="Cambria"/>
          <w:sz w:val="24"/>
          <w:szCs w:val="24"/>
        </w:rPr>
      </w:pPr>
      <w:r w:rsidRPr="00B56992">
        <w:rPr>
          <w:rFonts w:ascii="Cambria" w:hAnsi="Cambria"/>
          <w:sz w:val="24"/>
          <w:szCs w:val="24"/>
        </w:rPr>
        <w:t xml:space="preserve">smanjenje portfelja nekretnina kojima upravlja </w:t>
      </w:r>
      <w:r w:rsidR="00490980" w:rsidRPr="00B56992">
        <w:rPr>
          <w:rFonts w:ascii="Cambria" w:hAnsi="Cambria"/>
          <w:sz w:val="24"/>
          <w:szCs w:val="24"/>
        </w:rPr>
        <w:t xml:space="preserve">Općina </w:t>
      </w:r>
      <w:r w:rsidR="00D328A7" w:rsidRPr="00B56992">
        <w:rPr>
          <w:rFonts w:ascii="Cambria" w:hAnsi="Cambria"/>
          <w:sz w:val="24"/>
          <w:szCs w:val="24"/>
        </w:rPr>
        <w:t>Novo Virje</w:t>
      </w:r>
      <w:r w:rsidRPr="00B56992">
        <w:rPr>
          <w:rFonts w:ascii="Cambria" w:hAnsi="Cambria"/>
          <w:sz w:val="24"/>
          <w:szCs w:val="24"/>
        </w:rPr>
        <w:t xml:space="preserve"> putem prodaje</w:t>
      </w:r>
      <w:r w:rsidR="00457589" w:rsidRPr="00B56992">
        <w:rPr>
          <w:rFonts w:ascii="Cambria" w:hAnsi="Cambria"/>
          <w:sz w:val="24"/>
          <w:szCs w:val="24"/>
        </w:rPr>
        <w:t>,</w:t>
      </w:r>
      <w:r w:rsidRPr="00B56992">
        <w:rPr>
          <w:rFonts w:ascii="Cambria" w:hAnsi="Cambria"/>
          <w:sz w:val="24"/>
          <w:szCs w:val="24"/>
        </w:rPr>
        <w:t xml:space="preserve"> </w:t>
      </w:r>
    </w:p>
    <w:p w14:paraId="3E53ED66" w14:textId="77777777" w:rsidR="00A559B8" w:rsidRPr="00B56992" w:rsidRDefault="00A559B8" w:rsidP="00A559B8">
      <w:pPr>
        <w:pStyle w:val="Odlomakpopisa"/>
        <w:numPr>
          <w:ilvl w:val="0"/>
          <w:numId w:val="8"/>
        </w:numPr>
        <w:ind w:right="-141"/>
        <w:jc w:val="both"/>
        <w:rPr>
          <w:rFonts w:ascii="Cambria" w:hAnsi="Cambria"/>
          <w:sz w:val="24"/>
          <w:szCs w:val="24"/>
        </w:rPr>
      </w:pPr>
      <w:r w:rsidRPr="00B56992">
        <w:rPr>
          <w:rFonts w:ascii="Cambria" w:hAnsi="Cambria"/>
          <w:sz w:val="24"/>
          <w:szCs w:val="24"/>
        </w:rPr>
        <w:t xml:space="preserve">aktivacija neiskorištene i neaktivne </w:t>
      </w:r>
      <w:r w:rsidR="00490980" w:rsidRPr="00B56992">
        <w:rPr>
          <w:rFonts w:ascii="Cambria" w:hAnsi="Cambria"/>
          <w:sz w:val="24"/>
          <w:szCs w:val="24"/>
        </w:rPr>
        <w:t>općinske imovine</w:t>
      </w:r>
      <w:r w:rsidR="00746133" w:rsidRPr="00B56992">
        <w:rPr>
          <w:rFonts w:ascii="Cambria" w:hAnsi="Cambria"/>
          <w:sz w:val="24"/>
          <w:szCs w:val="24"/>
        </w:rPr>
        <w:t xml:space="preserve"> putem zakupa (najma)</w:t>
      </w:r>
      <w:r w:rsidR="00457589" w:rsidRPr="00B56992">
        <w:rPr>
          <w:rFonts w:ascii="Cambria" w:hAnsi="Cambria"/>
          <w:sz w:val="24"/>
          <w:szCs w:val="24"/>
        </w:rPr>
        <w:t>.</w:t>
      </w:r>
    </w:p>
    <w:p w14:paraId="34C73860" w14:textId="77777777" w:rsidR="00D9181B" w:rsidRPr="00B56992" w:rsidRDefault="00A559B8" w:rsidP="00BD5BC7">
      <w:pPr>
        <w:ind w:right="-141" w:firstLine="708"/>
        <w:jc w:val="both"/>
        <w:rPr>
          <w:rFonts w:ascii="Cambria" w:hAnsi="Cambria"/>
          <w:sz w:val="24"/>
          <w:szCs w:val="24"/>
        </w:rPr>
      </w:pPr>
      <w:r w:rsidRPr="00B56992">
        <w:rPr>
          <w:rFonts w:ascii="Cambria" w:hAnsi="Cambria"/>
          <w:sz w:val="24"/>
          <w:szCs w:val="24"/>
        </w:rPr>
        <w:t xml:space="preserve"> </w:t>
      </w:r>
      <w:r w:rsidR="00D9181B" w:rsidRPr="00B56992">
        <w:rPr>
          <w:rStyle w:val="pt-defaultparagraphfont-000025"/>
          <w:rFonts w:ascii="Cambria" w:hAnsi="Cambria"/>
          <w:sz w:val="24"/>
          <w:szCs w:val="24"/>
        </w:rPr>
        <w:t xml:space="preserve">U definiranju posebnog cilja </w:t>
      </w:r>
      <w:r w:rsidR="00BD5BC7" w:rsidRPr="00B56992">
        <w:rPr>
          <w:rFonts w:ascii="Cambria" w:hAnsi="Cambria"/>
          <w:sz w:val="24"/>
          <w:szCs w:val="24"/>
        </w:rPr>
        <w:t xml:space="preserve">„Učinkovito upravljanje nekretninama u vlasništvu </w:t>
      </w:r>
      <w:r w:rsidR="00490980" w:rsidRPr="00B56992">
        <w:rPr>
          <w:rFonts w:ascii="Cambria" w:hAnsi="Cambria"/>
          <w:sz w:val="24"/>
          <w:szCs w:val="24"/>
        </w:rPr>
        <w:t xml:space="preserve">Općine </w:t>
      </w:r>
      <w:r w:rsidR="00D328A7" w:rsidRPr="00B56992">
        <w:rPr>
          <w:rFonts w:ascii="Cambria" w:hAnsi="Cambria"/>
          <w:sz w:val="24"/>
          <w:szCs w:val="24"/>
        </w:rPr>
        <w:t>Novo Virje</w:t>
      </w:r>
      <w:r w:rsidR="00BD5BC7" w:rsidRPr="00B56992">
        <w:rPr>
          <w:rFonts w:ascii="Cambria" w:hAnsi="Cambria"/>
          <w:sz w:val="24"/>
          <w:szCs w:val="24"/>
        </w:rPr>
        <w:t xml:space="preserve">“ </w:t>
      </w:r>
      <w:r w:rsidR="00BD5BC7" w:rsidRPr="00B56992">
        <w:rPr>
          <w:rStyle w:val="pt-defaultparagraphfont-000025"/>
          <w:rFonts w:ascii="Cambria" w:hAnsi="Cambria"/>
          <w:sz w:val="24"/>
          <w:szCs w:val="24"/>
        </w:rPr>
        <w:t>kreće se od polazišta da su</w:t>
      </w:r>
      <w:r w:rsidR="00D9181B" w:rsidRPr="00B56992">
        <w:rPr>
          <w:rStyle w:val="pt-defaultparagraphfont-000025"/>
          <w:rFonts w:ascii="Cambria" w:hAnsi="Cambria"/>
          <w:sz w:val="24"/>
          <w:szCs w:val="24"/>
        </w:rPr>
        <w:t xml:space="preserve"> </w:t>
      </w:r>
      <w:r w:rsidR="00490980" w:rsidRPr="00B56992">
        <w:rPr>
          <w:rFonts w:ascii="Cambria" w:hAnsi="Cambria"/>
          <w:sz w:val="24"/>
          <w:szCs w:val="24"/>
        </w:rPr>
        <w:t>općinske nekretnine</w:t>
      </w:r>
      <w:r w:rsidR="00BD5BC7" w:rsidRPr="00B56992">
        <w:rPr>
          <w:rFonts w:ascii="Cambria" w:eastAsia="Arial" w:hAnsi="Cambria"/>
          <w:sz w:val="24"/>
          <w:szCs w:val="24"/>
        </w:rPr>
        <w:t xml:space="preserve"> iznimno važan resurs kojim </w:t>
      </w:r>
      <w:r w:rsidR="00490980" w:rsidRPr="00B56992">
        <w:rPr>
          <w:rFonts w:ascii="Cambria" w:eastAsia="Arial" w:hAnsi="Cambria"/>
          <w:sz w:val="24"/>
          <w:szCs w:val="24"/>
        </w:rPr>
        <w:t xml:space="preserve">Općina </w:t>
      </w:r>
      <w:r w:rsidR="00D328A7" w:rsidRPr="00B56992">
        <w:rPr>
          <w:rFonts w:ascii="Cambria" w:eastAsia="Arial" w:hAnsi="Cambria"/>
          <w:sz w:val="24"/>
          <w:szCs w:val="24"/>
        </w:rPr>
        <w:t>Novo Virje</w:t>
      </w:r>
      <w:r w:rsidR="00BD5BC7" w:rsidRPr="00B56992">
        <w:rPr>
          <w:rFonts w:ascii="Cambria" w:eastAsia="Arial" w:hAnsi="Cambria"/>
          <w:sz w:val="24"/>
          <w:szCs w:val="24"/>
        </w:rPr>
        <w:t xml:space="preserve"> mora efikasno raspolagati u cilju realizacije društvenog, obrazovnog i kulturnog napretka te zaštite za buduće naraštaje. Nekretnine </w:t>
      </w:r>
      <w:r w:rsidR="00490980" w:rsidRPr="00B56992">
        <w:rPr>
          <w:rFonts w:ascii="Cambria" w:eastAsia="Arial" w:hAnsi="Cambria"/>
          <w:sz w:val="24"/>
          <w:szCs w:val="24"/>
        </w:rPr>
        <w:t xml:space="preserve">Općine </w:t>
      </w:r>
      <w:r w:rsidR="00D328A7" w:rsidRPr="00B56992">
        <w:rPr>
          <w:rFonts w:ascii="Cambria" w:eastAsia="Arial" w:hAnsi="Cambria"/>
          <w:sz w:val="24"/>
          <w:szCs w:val="24"/>
        </w:rPr>
        <w:t>Novo Virje</w:t>
      </w:r>
      <w:r w:rsidR="00BD5BC7" w:rsidRPr="00B56992">
        <w:rPr>
          <w:rFonts w:ascii="Cambria" w:eastAsia="Arial" w:hAnsi="Cambria"/>
          <w:sz w:val="24"/>
          <w:szCs w:val="24"/>
        </w:rPr>
        <w:t xml:space="preserve"> najvažniji su aspekt </w:t>
      </w:r>
      <w:r w:rsidR="00490980" w:rsidRPr="00B56992">
        <w:rPr>
          <w:rFonts w:ascii="Cambria" w:eastAsia="Arial" w:hAnsi="Cambria"/>
          <w:sz w:val="24"/>
          <w:szCs w:val="24"/>
        </w:rPr>
        <w:t>općinskog kapitala</w:t>
      </w:r>
      <w:r w:rsidR="00BD5BC7" w:rsidRPr="00B56992">
        <w:rPr>
          <w:rFonts w:ascii="Cambria" w:eastAsia="Arial" w:hAnsi="Cambria"/>
          <w:sz w:val="24"/>
          <w:szCs w:val="24"/>
        </w:rPr>
        <w:t xml:space="preserve"> te je s istima potrebno postupati odgovorno od strane svih korisnika upravitelja i imatelja. Sve aktivnosti upravljanja i raspolaganja </w:t>
      </w:r>
      <w:r w:rsidR="00490980" w:rsidRPr="00B56992">
        <w:rPr>
          <w:rFonts w:ascii="Cambria" w:eastAsia="Arial" w:hAnsi="Cambria"/>
          <w:sz w:val="24"/>
          <w:szCs w:val="24"/>
        </w:rPr>
        <w:t>općinskom imovinom</w:t>
      </w:r>
      <w:r w:rsidR="00BD5BC7" w:rsidRPr="00B56992">
        <w:rPr>
          <w:rFonts w:ascii="Cambria" w:eastAsia="Arial" w:hAnsi="Cambria"/>
          <w:sz w:val="24"/>
          <w:szCs w:val="24"/>
        </w:rPr>
        <w:t xml:space="preserve"> moraju se odvijati sukladno važećim zakonima i propisima. </w:t>
      </w:r>
    </w:p>
    <w:p w14:paraId="59CA77F1" w14:textId="77777777" w:rsidR="00D9181B" w:rsidRPr="00B56992" w:rsidRDefault="0074033B" w:rsidP="00750F37">
      <w:pPr>
        <w:pStyle w:val="pt-bodytext-000052"/>
        <w:spacing w:line="276" w:lineRule="auto"/>
        <w:ind w:firstLine="708"/>
        <w:jc w:val="both"/>
        <w:rPr>
          <w:rFonts w:ascii="Cambria" w:hAnsi="Cambria"/>
        </w:rPr>
      </w:pPr>
      <w:r w:rsidRPr="00B56992">
        <w:rPr>
          <w:rStyle w:val="pt-defaultparagraphfont-000025"/>
          <w:rFonts w:ascii="Cambria" w:hAnsi="Cambria"/>
        </w:rPr>
        <w:t>Segmenti</w:t>
      </w:r>
      <w:r w:rsidR="00D9181B" w:rsidRPr="00B56992">
        <w:rPr>
          <w:rStyle w:val="pt-defaultparagraphfont-000025"/>
          <w:rFonts w:ascii="Cambria" w:hAnsi="Cambria"/>
        </w:rPr>
        <w:t xml:space="preserve"> upravljan</w:t>
      </w:r>
      <w:r w:rsidRPr="00B56992">
        <w:rPr>
          <w:rStyle w:val="pt-defaultparagraphfont-000025"/>
          <w:rFonts w:ascii="Cambria" w:hAnsi="Cambria"/>
        </w:rPr>
        <w:t>ja i pojavni oblici imovine koje</w:t>
      </w:r>
      <w:r w:rsidR="00D9181B" w:rsidRPr="00B56992">
        <w:rPr>
          <w:rStyle w:val="pt-defaultparagraphfont-000025"/>
          <w:rFonts w:ascii="Cambria" w:hAnsi="Cambria"/>
        </w:rPr>
        <w:t xml:space="preserve"> ovaj poseban cilj obuhvaća u Godišnjem planu upravljanja </w:t>
      </w:r>
      <w:r w:rsidR="00490980" w:rsidRPr="00B56992">
        <w:rPr>
          <w:rStyle w:val="pt-defaultparagraphfont-000025"/>
          <w:rFonts w:ascii="Cambria" w:hAnsi="Cambria"/>
        </w:rPr>
        <w:t>općinskom imovinom</w:t>
      </w:r>
      <w:r w:rsidR="00D9181B" w:rsidRPr="00B56992">
        <w:rPr>
          <w:rStyle w:val="pt-defaultparagraphfont-000025"/>
          <w:rFonts w:ascii="Cambria" w:hAnsi="Cambria"/>
        </w:rPr>
        <w:t xml:space="preserve"> su:</w:t>
      </w:r>
      <w:r w:rsidR="00D9181B" w:rsidRPr="00B56992">
        <w:rPr>
          <w:rFonts w:ascii="Cambria" w:hAnsi="Cambria"/>
        </w:rPr>
        <w:t xml:space="preserve"> </w:t>
      </w:r>
    </w:p>
    <w:p w14:paraId="476833D0" w14:textId="77777777" w:rsidR="00D9181B" w:rsidRPr="00B56992" w:rsidRDefault="00D9181B" w:rsidP="00C1187F">
      <w:pPr>
        <w:pStyle w:val="pt-bodytext-000052"/>
        <w:spacing w:line="276" w:lineRule="auto"/>
        <w:jc w:val="both"/>
        <w:rPr>
          <w:rFonts w:ascii="Cambria" w:hAnsi="Cambria"/>
        </w:rPr>
      </w:pPr>
      <w:r w:rsidRPr="00B56992">
        <w:rPr>
          <w:rStyle w:val="pt-defaultparagraphfont-000025"/>
          <w:rFonts w:ascii="Cambria" w:hAnsi="Cambria"/>
        </w:rPr>
        <w:t xml:space="preserve">- upravljanje fondom </w:t>
      </w:r>
      <w:r w:rsidR="00750F37" w:rsidRPr="00B56992">
        <w:rPr>
          <w:rStyle w:val="pt-defaultparagraphfont-000025"/>
          <w:rFonts w:ascii="Cambria" w:hAnsi="Cambria"/>
        </w:rPr>
        <w:t xml:space="preserve">neaktivnih </w:t>
      </w:r>
      <w:r w:rsidRPr="00B56992">
        <w:rPr>
          <w:rStyle w:val="pt-defaultparagraphfont-000025"/>
          <w:rFonts w:ascii="Cambria" w:hAnsi="Cambria"/>
        </w:rPr>
        <w:t>poslovnih prostora</w:t>
      </w:r>
      <w:r w:rsidR="00CC016E" w:rsidRPr="00B56992">
        <w:rPr>
          <w:rStyle w:val="pt-defaultparagraphfont-000025"/>
          <w:rFonts w:ascii="Cambria" w:hAnsi="Cambria"/>
        </w:rPr>
        <w:t xml:space="preserve"> i stanova </w:t>
      </w:r>
      <w:r w:rsidRPr="00B56992">
        <w:rPr>
          <w:rStyle w:val="pt-defaultparagraphfont-000025"/>
          <w:rFonts w:ascii="Cambria" w:hAnsi="Cambria"/>
        </w:rPr>
        <w:t xml:space="preserve">te održavanje </w:t>
      </w:r>
      <w:r w:rsidR="00750F37" w:rsidRPr="00B56992">
        <w:rPr>
          <w:rStyle w:val="pt-defaultparagraphfont-000025"/>
          <w:rFonts w:ascii="Cambria" w:hAnsi="Cambria"/>
        </w:rPr>
        <w:t xml:space="preserve">i korištenje </w:t>
      </w:r>
      <w:r w:rsidRPr="00B56992">
        <w:rPr>
          <w:rStyle w:val="pt-defaultparagraphfont-000025"/>
          <w:rFonts w:ascii="Cambria" w:hAnsi="Cambria"/>
        </w:rPr>
        <w:t xml:space="preserve">objekata i ostalih nekretnina u vlasništvu Republike Hrvatske kojima upravlja i raspolaže </w:t>
      </w:r>
      <w:r w:rsidR="00750F37" w:rsidRPr="00B56992">
        <w:rPr>
          <w:rStyle w:val="pt-defaultparagraphfont-000025"/>
          <w:rFonts w:ascii="Cambria" w:hAnsi="Cambria"/>
        </w:rPr>
        <w:t>jedinica lokalne (regionalne) samouprave</w:t>
      </w:r>
      <w:r w:rsidR="00BC1082" w:rsidRPr="00B56992">
        <w:rPr>
          <w:rStyle w:val="pt-defaultparagraphfont-000025"/>
          <w:rFonts w:ascii="Cambria" w:hAnsi="Cambria"/>
        </w:rPr>
        <w:t>,</w:t>
      </w:r>
    </w:p>
    <w:p w14:paraId="0398958C" w14:textId="77777777" w:rsidR="00D9181B" w:rsidRPr="00B56992" w:rsidRDefault="00D9181B" w:rsidP="00C1187F">
      <w:pPr>
        <w:pStyle w:val="pt-bodytext-000057"/>
        <w:spacing w:line="276" w:lineRule="auto"/>
        <w:jc w:val="both"/>
        <w:rPr>
          <w:rFonts w:ascii="Cambria" w:hAnsi="Cambria"/>
        </w:rPr>
      </w:pPr>
      <w:r w:rsidRPr="00B56992">
        <w:rPr>
          <w:rStyle w:val="pt-defaultparagraphfont-000025"/>
          <w:rFonts w:ascii="Cambria" w:hAnsi="Cambria"/>
        </w:rPr>
        <w:t xml:space="preserve">- upravljanje nefinancijskom </w:t>
      </w:r>
      <w:r w:rsidR="00490980" w:rsidRPr="00B56992">
        <w:rPr>
          <w:rStyle w:val="pt-defaultparagraphfont-000025"/>
          <w:rFonts w:ascii="Cambria" w:hAnsi="Cambria"/>
        </w:rPr>
        <w:t>općinskom imovinom</w:t>
      </w:r>
      <w:r w:rsidRPr="00B56992">
        <w:rPr>
          <w:rStyle w:val="pt-defaultparagraphfont-000025"/>
          <w:rFonts w:ascii="Cambria" w:hAnsi="Cambria"/>
        </w:rPr>
        <w:t xml:space="preserve"> i to: građevinskim zemljištem i građevinama, posebnim dijelovima nekretnina, na kojima je uspostavljeno vlasništvo Republike Hrvatske; </w:t>
      </w:r>
      <w:r w:rsidR="00BB0B8D" w:rsidRPr="00B56992">
        <w:rPr>
          <w:rStyle w:val="pt-defaultparagraphfont-000025"/>
          <w:rFonts w:ascii="Cambria" w:hAnsi="Cambria"/>
        </w:rPr>
        <w:t xml:space="preserve">poljoprivrednim zemljištima. </w:t>
      </w:r>
      <w:r w:rsidRPr="00B56992">
        <w:rPr>
          <w:rFonts w:ascii="Cambria" w:hAnsi="Cambria"/>
        </w:rPr>
        <w:t xml:space="preserve"> </w:t>
      </w:r>
    </w:p>
    <w:p w14:paraId="0FADCD51" w14:textId="77777777" w:rsidR="00746133" w:rsidRPr="00B56992" w:rsidRDefault="00746133" w:rsidP="00746133">
      <w:pPr>
        <w:pStyle w:val="Odlomakpopisa"/>
        <w:numPr>
          <w:ilvl w:val="0"/>
          <w:numId w:val="4"/>
        </w:numPr>
        <w:spacing w:after="0"/>
        <w:ind w:right="-142"/>
        <w:jc w:val="both"/>
        <w:rPr>
          <w:rFonts w:ascii="Cambria" w:hAnsi="Cambria"/>
          <w:sz w:val="24"/>
          <w:szCs w:val="24"/>
        </w:rPr>
      </w:pPr>
      <w:r w:rsidRPr="00B56992">
        <w:rPr>
          <w:rFonts w:ascii="Cambria" w:hAnsi="Cambria"/>
          <w:sz w:val="24"/>
          <w:szCs w:val="24"/>
        </w:rPr>
        <w:t xml:space="preserve">POSEBAN CILJ 1.2. „UNAPRJEĐENJE KORPORATIVNOG UPRAVLJANJA I VRŠENJE KONTROLA </w:t>
      </w:r>
      <w:r w:rsidR="006F6B79" w:rsidRPr="00B56992">
        <w:rPr>
          <w:rFonts w:ascii="Cambria" w:hAnsi="Cambria"/>
          <w:sz w:val="24"/>
          <w:szCs w:val="24"/>
        </w:rPr>
        <w:t>OPĆINE</w:t>
      </w:r>
      <w:r w:rsidR="00490980" w:rsidRPr="00B56992">
        <w:rPr>
          <w:rFonts w:ascii="Cambria" w:hAnsi="Cambria"/>
          <w:sz w:val="24"/>
          <w:szCs w:val="24"/>
        </w:rPr>
        <w:t xml:space="preserve"> </w:t>
      </w:r>
      <w:r w:rsidR="00D328A7" w:rsidRPr="00B56992">
        <w:rPr>
          <w:rFonts w:ascii="Cambria" w:hAnsi="Cambria"/>
          <w:sz w:val="24"/>
          <w:szCs w:val="24"/>
        </w:rPr>
        <w:t>NOVO VIRJE</w:t>
      </w:r>
      <w:r w:rsidRPr="00B56992">
        <w:rPr>
          <w:rFonts w:ascii="Cambria" w:hAnsi="Cambria"/>
          <w:sz w:val="24"/>
          <w:szCs w:val="24"/>
        </w:rPr>
        <w:t xml:space="preserve"> KAO (SU)VLASNIKA TRGOVAČKIH DRUŠTAVA“ PROVODIT ĆE SE PUTEM SLJEDEĆIH MJERA: </w:t>
      </w:r>
    </w:p>
    <w:p w14:paraId="19AA4B69" w14:textId="77777777" w:rsidR="00746133" w:rsidRPr="00B56992" w:rsidRDefault="00746133" w:rsidP="00746133">
      <w:pPr>
        <w:spacing w:after="0"/>
        <w:ind w:left="360" w:right="-142"/>
        <w:jc w:val="both"/>
        <w:rPr>
          <w:rFonts w:ascii="Cambria" w:hAnsi="Cambria"/>
          <w:sz w:val="24"/>
          <w:szCs w:val="24"/>
        </w:rPr>
      </w:pPr>
    </w:p>
    <w:p w14:paraId="351BAA5A" w14:textId="77777777" w:rsidR="00097F2F" w:rsidRPr="00B56992" w:rsidRDefault="00457589" w:rsidP="00097F2F">
      <w:pPr>
        <w:pStyle w:val="Odlomakpopisa"/>
        <w:numPr>
          <w:ilvl w:val="0"/>
          <w:numId w:val="9"/>
        </w:numPr>
        <w:spacing w:after="0"/>
        <w:jc w:val="both"/>
        <w:rPr>
          <w:rFonts w:ascii="Cambria" w:eastAsia="Times New Roman" w:hAnsi="Cambria"/>
          <w:sz w:val="24"/>
          <w:szCs w:val="24"/>
        </w:rPr>
      </w:pPr>
      <w:r w:rsidRPr="00B56992">
        <w:rPr>
          <w:rFonts w:ascii="Cambria" w:eastAsia="Times New Roman" w:hAnsi="Cambria"/>
          <w:sz w:val="24"/>
          <w:szCs w:val="24"/>
        </w:rPr>
        <w:t>i</w:t>
      </w:r>
      <w:r w:rsidR="00506E3D" w:rsidRPr="00B56992">
        <w:rPr>
          <w:rFonts w:ascii="Cambria" w:eastAsia="Times New Roman" w:hAnsi="Cambria"/>
          <w:sz w:val="24"/>
          <w:szCs w:val="24"/>
        </w:rPr>
        <w:t xml:space="preserve">mplementiranje operativnih mjera upravljanja trgovačkim društvima u (su)vlasništvu </w:t>
      </w:r>
      <w:r w:rsidR="00490980" w:rsidRPr="00B56992">
        <w:rPr>
          <w:rFonts w:ascii="Cambria" w:eastAsia="Times New Roman" w:hAnsi="Cambria"/>
          <w:sz w:val="24"/>
          <w:szCs w:val="24"/>
        </w:rPr>
        <w:t xml:space="preserve">Općine </w:t>
      </w:r>
      <w:r w:rsidR="00D328A7" w:rsidRPr="00B56992">
        <w:rPr>
          <w:rFonts w:ascii="Cambria" w:eastAsia="Times New Roman" w:hAnsi="Cambria"/>
          <w:sz w:val="24"/>
          <w:szCs w:val="24"/>
        </w:rPr>
        <w:t>Novo Virje</w:t>
      </w:r>
      <w:r w:rsidRPr="00B56992">
        <w:rPr>
          <w:rFonts w:ascii="Cambria" w:eastAsia="Times New Roman" w:hAnsi="Cambria"/>
          <w:sz w:val="24"/>
          <w:szCs w:val="24"/>
        </w:rPr>
        <w:t>,</w:t>
      </w:r>
    </w:p>
    <w:p w14:paraId="016302CF" w14:textId="77777777" w:rsidR="00097F2F" w:rsidRPr="00B56992" w:rsidRDefault="00457589" w:rsidP="00097F2F">
      <w:pPr>
        <w:pStyle w:val="Odlomakpopisa"/>
        <w:numPr>
          <w:ilvl w:val="0"/>
          <w:numId w:val="9"/>
        </w:numPr>
        <w:spacing w:after="0"/>
        <w:jc w:val="both"/>
        <w:rPr>
          <w:rFonts w:ascii="Cambria" w:eastAsia="Times New Roman" w:hAnsi="Cambria"/>
          <w:sz w:val="24"/>
          <w:szCs w:val="24"/>
        </w:rPr>
      </w:pPr>
      <w:r w:rsidRPr="00B56992">
        <w:rPr>
          <w:rFonts w:ascii="Cambria" w:hAnsi="Cambria"/>
          <w:sz w:val="24"/>
          <w:szCs w:val="24"/>
        </w:rPr>
        <w:t>j</w:t>
      </w:r>
      <w:r w:rsidR="00097F2F" w:rsidRPr="00B56992">
        <w:rPr>
          <w:rFonts w:ascii="Cambria" w:hAnsi="Cambria"/>
          <w:sz w:val="24"/>
          <w:szCs w:val="24"/>
        </w:rPr>
        <w:t xml:space="preserve">ačanje učinkovitosti poslovanja i praćenje poslovanja trgovačkih društava u (su)vlasništvu </w:t>
      </w:r>
      <w:r w:rsidR="00490980" w:rsidRPr="00B56992">
        <w:rPr>
          <w:rFonts w:ascii="Cambria" w:hAnsi="Cambria"/>
          <w:sz w:val="24"/>
          <w:szCs w:val="24"/>
        </w:rPr>
        <w:t xml:space="preserve">Općine </w:t>
      </w:r>
      <w:r w:rsidR="00D328A7" w:rsidRPr="00B56992">
        <w:rPr>
          <w:rFonts w:ascii="Cambria" w:hAnsi="Cambria"/>
          <w:sz w:val="24"/>
          <w:szCs w:val="24"/>
        </w:rPr>
        <w:t>Novo Virje</w:t>
      </w:r>
      <w:r w:rsidRPr="00B56992">
        <w:rPr>
          <w:rFonts w:ascii="Cambria" w:hAnsi="Cambria"/>
          <w:sz w:val="24"/>
          <w:szCs w:val="24"/>
        </w:rPr>
        <w:t xml:space="preserve">. </w:t>
      </w:r>
    </w:p>
    <w:p w14:paraId="4E6F76F2" w14:textId="77777777" w:rsidR="00097F2F" w:rsidRPr="00B56992" w:rsidRDefault="00097F2F" w:rsidP="00097F2F">
      <w:pPr>
        <w:spacing w:after="0"/>
        <w:ind w:right="-142" w:firstLine="709"/>
        <w:jc w:val="both"/>
        <w:rPr>
          <w:rFonts w:ascii="Cambria" w:hAnsi="Cambria"/>
          <w:sz w:val="24"/>
          <w:szCs w:val="24"/>
        </w:rPr>
      </w:pPr>
    </w:p>
    <w:p w14:paraId="25330127" w14:textId="77777777" w:rsidR="00123EB3" w:rsidRPr="00B56992" w:rsidRDefault="005C6794" w:rsidP="009849B4">
      <w:pPr>
        <w:ind w:right="-142" w:firstLine="709"/>
        <w:jc w:val="both"/>
        <w:rPr>
          <w:rFonts w:ascii="Cambria" w:hAnsi="Cambria"/>
          <w:sz w:val="24"/>
          <w:szCs w:val="24"/>
        </w:rPr>
      </w:pPr>
      <w:r w:rsidRPr="00B56992">
        <w:rPr>
          <w:rFonts w:ascii="Cambria" w:hAnsi="Cambria"/>
          <w:sz w:val="24"/>
          <w:szCs w:val="24"/>
        </w:rPr>
        <w:lastRenderedPageBreak/>
        <w:t xml:space="preserve"> </w:t>
      </w:r>
      <w:r w:rsidR="00942F47" w:rsidRPr="00B56992">
        <w:rPr>
          <w:rFonts w:ascii="Cambria" w:hAnsi="Cambria"/>
          <w:sz w:val="24"/>
          <w:szCs w:val="24"/>
        </w:rPr>
        <w:t xml:space="preserve">U definiranju posebnog cilja 1.2. </w:t>
      </w:r>
      <w:r w:rsidR="009849B4" w:rsidRPr="00B56992">
        <w:rPr>
          <w:rFonts w:ascii="Cambria" w:hAnsi="Cambria"/>
          <w:sz w:val="24"/>
          <w:szCs w:val="24"/>
        </w:rPr>
        <w:t>polazi se od važnosti doprinosa povećanju</w:t>
      </w:r>
      <w:r w:rsidR="00123EB3" w:rsidRPr="00B56992">
        <w:rPr>
          <w:rFonts w:ascii="Cambria" w:hAnsi="Cambria"/>
          <w:sz w:val="24"/>
          <w:szCs w:val="24"/>
        </w:rPr>
        <w:t xml:space="preserve"> razine transparentnosti i javnosti upravljanja trgova</w:t>
      </w:r>
      <w:r w:rsidR="009849B4" w:rsidRPr="00B56992">
        <w:rPr>
          <w:rFonts w:ascii="Cambria" w:hAnsi="Cambria"/>
          <w:sz w:val="24"/>
          <w:szCs w:val="24"/>
        </w:rPr>
        <w:t xml:space="preserve">čkim društvima u (su)vlasništvu </w:t>
      </w:r>
      <w:r w:rsidR="00490980" w:rsidRPr="00B56992">
        <w:rPr>
          <w:rFonts w:ascii="Cambria" w:hAnsi="Cambria"/>
          <w:sz w:val="24"/>
          <w:szCs w:val="24"/>
        </w:rPr>
        <w:t>Općine</w:t>
      </w:r>
      <w:r w:rsidR="009849B4" w:rsidRPr="00B56992">
        <w:rPr>
          <w:rFonts w:ascii="Cambria" w:hAnsi="Cambria"/>
          <w:sz w:val="24"/>
          <w:szCs w:val="24"/>
        </w:rPr>
        <w:t xml:space="preserve"> što će u konačnici voditi jačanju gospodarske konkurentnosti</w:t>
      </w:r>
      <w:r w:rsidR="00AC5326" w:rsidRPr="00B56992">
        <w:rPr>
          <w:rFonts w:ascii="Cambria" w:hAnsi="Cambria"/>
          <w:sz w:val="24"/>
          <w:szCs w:val="24"/>
        </w:rPr>
        <w:t xml:space="preserve"> </w:t>
      </w:r>
      <w:r w:rsidR="00490980" w:rsidRPr="00B56992">
        <w:rPr>
          <w:rFonts w:ascii="Cambria" w:hAnsi="Cambria"/>
          <w:sz w:val="24"/>
          <w:szCs w:val="24"/>
        </w:rPr>
        <w:t xml:space="preserve">Općine </w:t>
      </w:r>
      <w:r w:rsidR="00D328A7" w:rsidRPr="00B56992">
        <w:rPr>
          <w:rFonts w:ascii="Cambria" w:hAnsi="Cambria"/>
          <w:sz w:val="24"/>
          <w:szCs w:val="24"/>
        </w:rPr>
        <w:t>Novo Virje</w:t>
      </w:r>
      <w:r w:rsidR="00AC5326" w:rsidRPr="00B56992">
        <w:rPr>
          <w:rFonts w:ascii="Cambria" w:hAnsi="Cambria"/>
          <w:sz w:val="24"/>
          <w:szCs w:val="24"/>
        </w:rPr>
        <w:t xml:space="preserve"> te ostvarivanju infrastrukturnih, socijalnih i drugih javnih ciljeva. </w:t>
      </w:r>
    </w:p>
    <w:p w14:paraId="30BFEEF0" w14:textId="77777777" w:rsidR="00D9181B" w:rsidRPr="00B56992" w:rsidRDefault="00D9181B" w:rsidP="00354FA8">
      <w:pPr>
        <w:pStyle w:val="pt-bodytext-000052"/>
        <w:spacing w:line="276" w:lineRule="auto"/>
        <w:ind w:firstLine="708"/>
        <w:jc w:val="both"/>
        <w:rPr>
          <w:rFonts w:ascii="Cambria" w:hAnsi="Cambria"/>
        </w:rPr>
      </w:pPr>
      <w:r w:rsidRPr="00B56992">
        <w:rPr>
          <w:rStyle w:val="pt-defaultparagraphfont-000025"/>
          <w:rFonts w:ascii="Cambria" w:hAnsi="Cambria"/>
        </w:rPr>
        <w:t xml:space="preserve">Područja upravljanja koja ovaj poseban cilj obuhvaća u Godišnjem planu upravljanja </w:t>
      </w:r>
      <w:r w:rsidR="00490980" w:rsidRPr="00B56992">
        <w:rPr>
          <w:rStyle w:val="pt-defaultparagraphfont-000025"/>
          <w:rFonts w:ascii="Cambria" w:hAnsi="Cambria"/>
        </w:rPr>
        <w:t>općinskom imovinom</w:t>
      </w:r>
      <w:r w:rsidRPr="00B56992">
        <w:rPr>
          <w:rStyle w:val="pt-defaultparagraphfont-000025"/>
          <w:rFonts w:ascii="Cambria" w:hAnsi="Cambria"/>
        </w:rPr>
        <w:t xml:space="preserve"> su:</w:t>
      </w:r>
      <w:r w:rsidRPr="00B56992">
        <w:rPr>
          <w:rFonts w:ascii="Cambria" w:hAnsi="Cambria"/>
        </w:rPr>
        <w:t xml:space="preserve"> </w:t>
      </w:r>
    </w:p>
    <w:p w14:paraId="4E3E48C0" w14:textId="77777777" w:rsidR="00D9181B" w:rsidRPr="00B56992" w:rsidRDefault="00D9181B" w:rsidP="00EE62C9">
      <w:pPr>
        <w:pStyle w:val="pt-bodytext-000052"/>
        <w:numPr>
          <w:ilvl w:val="0"/>
          <w:numId w:val="24"/>
        </w:numPr>
        <w:spacing w:line="276" w:lineRule="auto"/>
        <w:jc w:val="both"/>
        <w:rPr>
          <w:rFonts w:ascii="Cambria" w:hAnsi="Cambria"/>
        </w:rPr>
      </w:pPr>
      <w:r w:rsidRPr="00B56992">
        <w:rPr>
          <w:rStyle w:val="pt-defaultparagraphfont-000025"/>
          <w:rFonts w:ascii="Cambria" w:hAnsi="Cambria"/>
        </w:rPr>
        <w:t xml:space="preserve">upravljanje dionicama i udjelima u trgovačkim društvima od posebnog interesa za </w:t>
      </w:r>
      <w:r w:rsidR="001B1996" w:rsidRPr="00B56992">
        <w:rPr>
          <w:rStyle w:val="pt-defaultparagraphfont-000025"/>
          <w:rFonts w:ascii="Cambria" w:hAnsi="Cambria"/>
        </w:rPr>
        <w:t>Općinu</w:t>
      </w:r>
      <w:r w:rsidR="00490980" w:rsidRPr="00B56992">
        <w:rPr>
          <w:rStyle w:val="pt-defaultparagraphfont-000025"/>
          <w:rFonts w:ascii="Cambria" w:hAnsi="Cambria"/>
        </w:rPr>
        <w:t xml:space="preserve"> </w:t>
      </w:r>
      <w:r w:rsidR="00D328A7" w:rsidRPr="00B56992">
        <w:rPr>
          <w:rStyle w:val="pt-defaultparagraphfont-000025"/>
          <w:rFonts w:ascii="Cambria" w:hAnsi="Cambria"/>
        </w:rPr>
        <w:t>Novo Virje</w:t>
      </w:r>
      <w:r w:rsidR="00457589" w:rsidRPr="00B56992">
        <w:rPr>
          <w:rStyle w:val="pt-defaultparagraphfont-000025"/>
          <w:rFonts w:ascii="Cambria" w:hAnsi="Cambria"/>
        </w:rPr>
        <w:t xml:space="preserve">. </w:t>
      </w:r>
      <w:r w:rsidRPr="00B56992">
        <w:rPr>
          <w:rStyle w:val="pt-defaultparagraphfont-000025"/>
          <w:rFonts w:ascii="Cambria" w:hAnsi="Cambria"/>
        </w:rPr>
        <w:t xml:space="preserve"> </w:t>
      </w:r>
    </w:p>
    <w:p w14:paraId="4679C63E" w14:textId="77777777" w:rsidR="00192209" w:rsidRPr="00B56992" w:rsidRDefault="00192209" w:rsidP="00192209">
      <w:pPr>
        <w:pStyle w:val="Odlomakpopisa"/>
        <w:numPr>
          <w:ilvl w:val="0"/>
          <w:numId w:val="4"/>
        </w:numPr>
        <w:spacing w:after="0"/>
        <w:ind w:right="-142"/>
        <w:jc w:val="both"/>
        <w:rPr>
          <w:rFonts w:ascii="Cambria" w:hAnsi="Cambria"/>
          <w:sz w:val="24"/>
          <w:szCs w:val="24"/>
        </w:rPr>
      </w:pPr>
      <w:r w:rsidRPr="00B56992">
        <w:rPr>
          <w:rFonts w:ascii="Cambria" w:hAnsi="Cambria"/>
          <w:sz w:val="24"/>
          <w:szCs w:val="24"/>
        </w:rPr>
        <w:t>POSEBAN CILJ 1.3. „</w:t>
      </w:r>
      <w:r w:rsidRPr="00B56992">
        <w:rPr>
          <w:rFonts w:ascii="Cambria" w:hAnsi="Cambria"/>
          <w:color w:val="000000"/>
          <w:sz w:val="24"/>
          <w:szCs w:val="24"/>
        </w:rPr>
        <w:t>USPOSTAVITI JEDINSTVEN SUSTAV I KRITERIJE U PROCJENI VRIJEDNOSTI POJEDINOG OBLIKA IMOVINE, KAKO BI SE POŠTIVALO VAŽEĆE ZAKONODAVSTVO I ŠTO TRANSPARENTNIJE ODREDILA NJEZINA VRIJEDNOST</w:t>
      </w:r>
      <w:r w:rsidRPr="00B56992">
        <w:rPr>
          <w:rFonts w:ascii="Cambria" w:hAnsi="Cambria"/>
          <w:sz w:val="24"/>
          <w:szCs w:val="24"/>
        </w:rPr>
        <w:t xml:space="preserve">“ PROVODIT ĆE SE PUTEM SLJEDEĆE MJERE: </w:t>
      </w:r>
    </w:p>
    <w:p w14:paraId="48B6FFDB" w14:textId="77777777" w:rsidR="00192209" w:rsidRPr="00B56992" w:rsidRDefault="00192209" w:rsidP="00192209">
      <w:pPr>
        <w:pStyle w:val="Odlomakpopisa"/>
        <w:ind w:right="-142"/>
        <w:jc w:val="both"/>
        <w:rPr>
          <w:rFonts w:ascii="Cambria" w:hAnsi="Cambria"/>
          <w:sz w:val="24"/>
          <w:szCs w:val="24"/>
        </w:rPr>
      </w:pPr>
    </w:p>
    <w:p w14:paraId="2F824B67" w14:textId="77777777" w:rsidR="00192209" w:rsidRPr="00B56992" w:rsidRDefault="00192209" w:rsidP="00192209">
      <w:pPr>
        <w:pStyle w:val="Odlomakpopisa"/>
        <w:numPr>
          <w:ilvl w:val="0"/>
          <w:numId w:val="10"/>
        </w:numPr>
        <w:ind w:right="-142"/>
        <w:jc w:val="both"/>
        <w:rPr>
          <w:rFonts w:ascii="Cambria" w:hAnsi="Cambria"/>
          <w:sz w:val="24"/>
          <w:szCs w:val="24"/>
        </w:rPr>
      </w:pPr>
      <w:r w:rsidRPr="00B56992">
        <w:rPr>
          <w:rFonts w:ascii="Cambria" w:hAnsi="Cambria"/>
          <w:sz w:val="24"/>
          <w:szCs w:val="24"/>
        </w:rPr>
        <w:t xml:space="preserve">snimanje, popis i ocjena realnog stanja imovine u vlasništvu </w:t>
      </w:r>
      <w:r w:rsidR="00490980" w:rsidRPr="00B56992">
        <w:rPr>
          <w:rFonts w:ascii="Cambria" w:hAnsi="Cambria"/>
          <w:sz w:val="24"/>
          <w:szCs w:val="24"/>
        </w:rPr>
        <w:t>Općine</w:t>
      </w:r>
      <w:r w:rsidR="00EE62C9" w:rsidRPr="00B56992">
        <w:rPr>
          <w:rFonts w:ascii="Cambria" w:hAnsi="Cambria"/>
          <w:sz w:val="24"/>
          <w:szCs w:val="24"/>
        </w:rPr>
        <w:t xml:space="preserve">. </w:t>
      </w:r>
    </w:p>
    <w:p w14:paraId="349375E7" w14:textId="77777777" w:rsidR="00192209" w:rsidRPr="00B56992" w:rsidRDefault="0041578B" w:rsidP="0041578B">
      <w:pPr>
        <w:ind w:right="-142" w:firstLine="709"/>
        <w:jc w:val="both"/>
        <w:rPr>
          <w:rFonts w:ascii="Cambria" w:hAnsi="Cambria"/>
          <w:sz w:val="24"/>
          <w:szCs w:val="24"/>
        </w:rPr>
      </w:pPr>
      <w:r w:rsidRPr="00B56992">
        <w:rPr>
          <w:rFonts w:ascii="Cambria" w:hAnsi="Cambria"/>
          <w:sz w:val="24"/>
          <w:szCs w:val="24"/>
        </w:rPr>
        <w:t xml:space="preserve">U definiranju ovog posebnog cilja </w:t>
      </w:r>
      <w:r w:rsidRPr="00B56992">
        <w:rPr>
          <w:rStyle w:val="pt-defaultparagraphfont-000025"/>
          <w:rFonts w:ascii="Cambria" w:hAnsi="Cambria"/>
          <w:sz w:val="24"/>
          <w:szCs w:val="24"/>
        </w:rPr>
        <w:t>naglasak je stavljen na</w:t>
      </w:r>
      <w:r w:rsidRPr="00B56992">
        <w:rPr>
          <w:rFonts w:ascii="Cambria" w:hAnsi="Cambria"/>
          <w:sz w:val="24"/>
          <w:szCs w:val="24"/>
        </w:rPr>
        <w:t xml:space="preserve"> </w:t>
      </w:r>
      <w:r w:rsidR="00192209" w:rsidRPr="00B56992">
        <w:rPr>
          <w:rFonts w:ascii="Cambria" w:hAnsi="Cambria"/>
          <w:sz w:val="24"/>
          <w:szCs w:val="24"/>
        </w:rPr>
        <w:t xml:space="preserve">osiguranje transparentnosti tržišta nekretnina. </w:t>
      </w:r>
      <w:r w:rsidRPr="00B56992">
        <w:rPr>
          <w:rFonts w:ascii="Cambria" w:hAnsi="Cambria"/>
          <w:sz w:val="24"/>
          <w:szCs w:val="24"/>
        </w:rPr>
        <w:t xml:space="preserve">Za sve nekretnine koje </w:t>
      </w:r>
      <w:r w:rsidR="00490980" w:rsidRPr="00B56992">
        <w:rPr>
          <w:rFonts w:ascii="Cambria" w:hAnsi="Cambria"/>
          <w:sz w:val="24"/>
          <w:szCs w:val="24"/>
        </w:rPr>
        <w:t xml:space="preserve">Općina </w:t>
      </w:r>
      <w:r w:rsidR="00D328A7" w:rsidRPr="00B56992">
        <w:rPr>
          <w:rFonts w:ascii="Cambria" w:hAnsi="Cambria"/>
          <w:sz w:val="24"/>
          <w:szCs w:val="24"/>
        </w:rPr>
        <w:t>Novo Virje</w:t>
      </w:r>
      <w:r w:rsidRPr="00B56992">
        <w:rPr>
          <w:rFonts w:ascii="Cambria" w:hAnsi="Cambria"/>
          <w:sz w:val="24"/>
          <w:szCs w:val="24"/>
        </w:rPr>
        <w:t xml:space="preserve"> namjerava prodavati tijekom godine vršit će se procjena vrijednosti istih. </w:t>
      </w:r>
    </w:p>
    <w:p w14:paraId="181EDD56" w14:textId="77777777" w:rsidR="00D9181B" w:rsidRPr="00B56992" w:rsidRDefault="00D9181B" w:rsidP="0032461C">
      <w:pPr>
        <w:pStyle w:val="pt-bodytext-000052"/>
        <w:spacing w:line="276" w:lineRule="auto"/>
        <w:ind w:firstLine="708"/>
        <w:jc w:val="both"/>
        <w:rPr>
          <w:rFonts w:ascii="Cambria" w:hAnsi="Cambria"/>
        </w:rPr>
      </w:pPr>
      <w:r w:rsidRPr="00B56992">
        <w:rPr>
          <w:rStyle w:val="pt-defaultparagraphfont-000025"/>
          <w:rFonts w:ascii="Cambria" w:hAnsi="Cambria"/>
        </w:rPr>
        <w:t xml:space="preserve">Područja upravljanja koja ovaj poseban cilj obuhvaća u Godišnjem planu upravljanja </w:t>
      </w:r>
      <w:r w:rsidR="00490980" w:rsidRPr="00B56992">
        <w:rPr>
          <w:rStyle w:val="pt-defaultparagraphfont-000025"/>
          <w:rFonts w:ascii="Cambria" w:hAnsi="Cambria"/>
        </w:rPr>
        <w:t>općinskom imovinom</w:t>
      </w:r>
      <w:r w:rsidRPr="00B56992">
        <w:rPr>
          <w:rStyle w:val="pt-defaultparagraphfont-000025"/>
          <w:rFonts w:ascii="Cambria" w:hAnsi="Cambria"/>
        </w:rPr>
        <w:t xml:space="preserve"> je:</w:t>
      </w:r>
      <w:r w:rsidRPr="00B56992">
        <w:rPr>
          <w:rFonts w:ascii="Cambria" w:hAnsi="Cambria"/>
        </w:rPr>
        <w:t xml:space="preserve"> </w:t>
      </w:r>
    </w:p>
    <w:p w14:paraId="731DEB7B" w14:textId="77777777" w:rsidR="0032461C" w:rsidRPr="00B56992" w:rsidRDefault="0032461C" w:rsidP="00EE62C9">
      <w:pPr>
        <w:pStyle w:val="pt-bodytext-000069"/>
        <w:numPr>
          <w:ilvl w:val="0"/>
          <w:numId w:val="23"/>
        </w:numPr>
        <w:spacing w:before="0" w:beforeAutospacing="0" w:after="0" w:afterAutospacing="0" w:line="276" w:lineRule="auto"/>
        <w:jc w:val="both"/>
        <w:rPr>
          <w:rStyle w:val="pt-defaultparagraphfont-000025"/>
          <w:rFonts w:ascii="Cambria" w:hAnsi="Cambria"/>
        </w:rPr>
      </w:pPr>
      <w:r w:rsidRPr="00B56992">
        <w:rPr>
          <w:rStyle w:val="pt-defaultparagraphfont-000025"/>
          <w:rFonts w:ascii="Cambria" w:hAnsi="Cambria"/>
        </w:rPr>
        <w:t xml:space="preserve">utvrđivanje tržišne vrijednosti nekretnina u vlasništvu </w:t>
      </w:r>
      <w:r w:rsidR="00490980" w:rsidRPr="00B56992">
        <w:rPr>
          <w:rStyle w:val="pt-defaultparagraphfont-000025"/>
          <w:rFonts w:ascii="Cambria" w:hAnsi="Cambria"/>
        </w:rPr>
        <w:t xml:space="preserve">Općine </w:t>
      </w:r>
      <w:r w:rsidR="00D328A7" w:rsidRPr="00B56992">
        <w:rPr>
          <w:rStyle w:val="pt-defaultparagraphfont-000025"/>
          <w:rFonts w:ascii="Cambria" w:hAnsi="Cambria"/>
        </w:rPr>
        <w:t>Novo Virje</w:t>
      </w:r>
      <w:r w:rsidR="00EE62C9" w:rsidRPr="00B56992">
        <w:rPr>
          <w:rStyle w:val="pt-defaultparagraphfont-000025"/>
          <w:rFonts w:ascii="Cambria" w:hAnsi="Cambria"/>
        </w:rPr>
        <w:t>,</w:t>
      </w:r>
    </w:p>
    <w:p w14:paraId="5DDFB336" w14:textId="77777777" w:rsidR="0032461C" w:rsidRPr="00B56992" w:rsidRDefault="0032461C" w:rsidP="00EE62C9">
      <w:pPr>
        <w:pStyle w:val="pt-bodytext-000069"/>
        <w:numPr>
          <w:ilvl w:val="0"/>
          <w:numId w:val="23"/>
        </w:numPr>
        <w:spacing w:before="0" w:beforeAutospacing="0" w:after="0" w:afterAutospacing="0" w:line="276" w:lineRule="auto"/>
        <w:jc w:val="both"/>
        <w:rPr>
          <w:rStyle w:val="pt-defaultparagraphfont-000025"/>
          <w:rFonts w:ascii="Cambria" w:hAnsi="Cambria"/>
        </w:rPr>
      </w:pPr>
      <w:r w:rsidRPr="00B56992">
        <w:rPr>
          <w:rStyle w:val="pt-defaultparagraphfont-000025"/>
          <w:rFonts w:ascii="Cambria" w:hAnsi="Cambria"/>
        </w:rPr>
        <w:t xml:space="preserve">izrada baze podataka radi osiguranja </w:t>
      </w:r>
      <w:r w:rsidRPr="00B56992">
        <w:rPr>
          <w:rFonts w:ascii="Cambria" w:hAnsi="Cambria"/>
        </w:rPr>
        <w:t>transparentnosti tržišta nekretnina</w:t>
      </w:r>
      <w:r w:rsidR="00EE62C9" w:rsidRPr="00B56992">
        <w:rPr>
          <w:rFonts w:ascii="Cambria" w:hAnsi="Cambria"/>
        </w:rPr>
        <w:t xml:space="preserve">. </w:t>
      </w:r>
    </w:p>
    <w:p w14:paraId="69EAFD40" w14:textId="77777777" w:rsidR="00C15B88" w:rsidRPr="00B56992" w:rsidRDefault="00C15B88" w:rsidP="00D12D2B">
      <w:pPr>
        <w:pStyle w:val="pt-bodytext-000052"/>
        <w:numPr>
          <w:ilvl w:val="0"/>
          <w:numId w:val="4"/>
        </w:numPr>
        <w:jc w:val="both"/>
        <w:rPr>
          <w:rFonts w:ascii="Cambria" w:hAnsi="Cambria"/>
        </w:rPr>
      </w:pPr>
      <w:r w:rsidRPr="00B56992">
        <w:rPr>
          <w:rFonts w:ascii="Cambria" w:hAnsi="Cambria"/>
        </w:rPr>
        <w:t>POSEBAN CILJ 1.4. „</w:t>
      </w:r>
      <w:r w:rsidRPr="00B56992">
        <w:rPr>
          <w:rFonts w:ascii="Cambria" w:hAnsi="Cambria"/>
          <w:color w:val="000000"/>
        </w:rPr>
        <w:t>USKLAĐENJE I KONTINUIRANO PREDLAGANJE TE DONOŠENJE NOVIH AKATA</w:t>
      </w:r>
      <w:r w:rsidRPr="00B56992">
        <w:rPr>
          <w:rFonts w:ascii="Cambria" w:hAnsi="Cambria"/>
        </w:rPr>
        <w:t xml:space="preserve">“ PROVODIT ĆE SE PUTEM SLJEDEĆE MJERE: </w:t>
      </w:r>
    </w:p>
    <w:p w14:paraId="770269E5" w14:textId="77777777" w:rsidR="00C15B88" w:rsidRPr="00B56992" w:rsidRDefault="00580187" w:rsidP="00D12D2B">
      <w:pPr>
        <w:pStyle w:val="pt-bodytext-000052"/>
        <w:numPr>
          <w:ilvl w:val="0"/>
          <w:numId w:val="10"/>
        </w:numPr>
        <w:jc w:val="both"/>
        <w:rPr>
          <w:rFonts w:ascii="Cambria" w:hAnsi="Cambria"/>
        </w:rPr>
      </w:pPr>
      <w:r w:rsidRPr="00B56992">
        <w:rPr>
          <w:rFonts w:ascii="Cambria" w:hAnsi="Cambria"/>
        </w:rPr>
        <w:t xml:space="preserve">predlaganje izmjena i dopuna važećih akata te izrade prijedloga novih akata za poboljšanje upravljanja </w:t>
      </w:r>
      <w:r w:rsidR="00490980" w:rsidRPr="00B56992">
        <w:rPr>
          <w:rStyle w:val="pt-defaultparagraphfont-000025"/>
          <w:rFonts w:ascii="Cambria" w:hAnsi="Cambria"/>
        </w:rPr>
        <w:t>općinskom imovinom</w:t>
      </w:r>
      <w:r w:rsidR="00C15B88" w:rsidRPr="00B56992">
        <w:rPr>
          <w:rFonts w:ascii="Cambria" w:hAnsi="Cambria"/>
        </w:rPr>
        <w:t>.</w:t>
      </w:r>
    </w:p>
    <w:p w14:paraId="32A57ABE" w14:textId="77777777" w:rsidR="00BD5642" w:rsidRPr="00B56992" w:rsidRDefault="00D9181B" w:rsidP="00BD5642">
      <w:pPr>
        <w:pStyle w:val="pt-bodytext-000052"/>
        <w:spacing w:line="276" w:lineRule="auto"/>
        <w:ind w:firstLine="708"/>
        <w:jc w:val="both"/>
        <w:rPr>
          <w:rStyle w:val="pt-defaultparagraphfont-000025"/>
          <w:rFonts w:ascii="Cambria" w:hAnsi="Cambria"/>
        </w:rPr>
      </w:pPr>
      <w:r w:rsidRPr="00B56992">
        <w:rPr>
          <w:rStyle w:val="pt-defaultparagraphfont-000025"/>
          <w:rFonts w:ascii="Cambria" w:hAnsi="Cambria"/>
        </w:rPr>
        <w:t xml:space="preserve">U definiranju posebnog cilja </w:t>
      </w:r>
      <w:r w:rsidR="00B253E1" w:rsidRPr="00B56992">
        <w:rPr>
          <w:rFonts w:ascii="Cambria" w:hAnsi="Cambria"/>
        </w:rPr>
        <w:t>„</w:t>
      </w:r>
      <w:r w:rsidR="00B253E1" w:rsidRPr="00B56992">
        <w:rPr>
          <w:rFonts w:ascii="Cambria" w:hAnsi="Cambria"/>
          <w:color w:val="000000"/>
        </w:rPr>
        <w:t>Usklađenje i kontinuirano predlaganje te donošenje novih akata</w:t>
      </w:r>
      <w:r w:rsidR="00B253E1" w:rsidRPr="00B56992">
        <w:rPr>
          <w:rFonts w:ascii="Cambria" w:hAnsi="Cambria"/>
        </w:rPr>
        <w:t xml:space="preserve">“ </w:t>
      </w:r>
      <w:r w:rsidR="00B253E1" w:rsidRPr="00B56992">
        <w:rPr>
          <w:rStyle w:val="pt-defaultparagraphfont-000025"/>
          <w:rFonts w:ascii="Cambria" w:hAnsi="Cambria"/>
        </w:rPr>
        <w:t>polazi se od važnosti adekvatne regulacije</w:t>
      </w:r>
      <w:r w:rsidRPr="00B56992">
        <w:rPr>
          <w:rStyle w:val="pt-defaultparagraphfont-000025"/>
          <w:rFonts w:ascii="Cambria" w:hAnsi="Cambria"/>
        </w:rPr>
        <w:t xml:space="preserve"> upravljanja </w:t>
      </w:r>
      <w:r w:rsidR="00B253E1" w:rsidRPr="00B56992">
        <w:rPr>
          <w:rStyle w:val="pt-defaultparagraphfont-000025"/>
          <w:rFonts w:ascii="Cambria" w:hAnsi="Cambria"/>
        </w:rPr>
        <w:t xml:space="preserve">i raspolaganja </w:t>
      </w:r>
      <w:r w:rsidRPr="00B56992">
        <w:rPr>
          <w:rStyle w:val="pt-defaultparagraphfont-000025"/>
          <w:rFonts w:ascii="Cambria" w:hAnsi="Cambria"/>
        </w:rPr>
        <w:t xml:space="preserve">imovinom u vlasništvu </w:t>
      </w:r>
      <w:r w:rsidR="00490980" w:rsidRPr="00B56992">
        <w:rPr>
          <w:rStyle w:val="pt-defaultparagraphfont-000025"/>
          <w:rFonts w:ascii="Cambria" w:hAnsi="Cambria"/>
        </w:rPr>
        <w:t xml:space="preserve">Općine </w:t>
      </w:r>
      <w:r w:rsidR="00D328A7" w:rsidRPr="00B56992">
        <w:rPr>
          <w:rStyle w:val="pt-defaultparagraphfont-000025"/>
          <w:rFonts w:ascii="Cambria" w:hAnsi="Cambria"/>
        </w:rPr>
        <w:t>Novo Virje</w:t>
      </w:r>
      <w:r w:rsidR="00B253E1" w:rsidRPr="00B56992">
        <w:rPr>
          <w:rStyle w:val="pt-defaultparagraphfont-000025"/>
          <w:rFonts w:ascii="Cambria" w:hAnsi="Cambria"/>
        </w:rPr>
        <w:t xml:space="preserve"> </w:t>
      </w:r>
      <w:r w:rsidR="00400524" w:rsidRPr="00B56992">
        <w:rPr>
          <w:rStyle w:val="pt-defaultparagraphfont-000025"/>
          <w:rFonts w:ascii="Cambria" w:hAnsi="Cambria"/>
        </w:rPr>
        <w:t xml:space="preserve">te </w:t>
      </w:r>
      <w:r w:rsidRPr="00B56992">
        <w:rPr>
          <w:rStyle w:val="pt-defaultparagraphfont-000025"/>
          <w:rFonts w:ascii="Cambria" w:hAnsi="Cambria"/>
        </w:rPr>
        <w:t xml:space="preserve">potrebe za </w:t>
      </w:r>
      <w:r w:rsidR="00400524" w:rsidRPr="00B56992">
        <w:rPr>
          <w:rStyle w:val="pt-defaultparagraphfont-000025"/>
          <w:rFonts w:ascii="Cambria" w:hAnsi="Cambria"/>
        </w:rPr>
        <w:t>efikasnim, pojednostavljeni</w:t>
      </w:r>
      <w:r w:rsidRPr="00B56992">
        <w:rPr>
          <w:rStyle w:val="pt-defaultparagraphfont-000025"/>
          <w:rFonts w:ascii="Cambria" w:hAnsi="Cambria"/>
        </w:rPr>
        <w:t xml:space="preserve">m </w:t>
      </w:r>
      <w:r w:rsidR="00102DF7" w:rsidRPr="00B56992">
        <w:rPr>
          <w:rStyle w:val="pt-defaultparagraphfont-000025"/>
          <w:rFonts w:ascii="Cambria" w:hAnsi="Cambria"/>
        </w:rPr>
        <w:t xml:space="preserve">i </w:t>
      </w:r>
      <w:r w:rsidR="00400524" w:rsidRPr="00B56992">
        <w:rPr>
          <w:rStyle w:val="pt-defaultparagraphfont-000025"/>
          <w:rFonts w:ascii="Cambria" w:hAnsi="Cambria"/>
        </w:rPr>
        <w:t>transparentim</w:t>
      </w:r>
      <w:r w:rsidRPr="00B56992">
        <w:rPr>
          <w:rStyle w:val="pt-defaultparagraphfont-000025"/>
          <w:rFonts w:ascii="Cambria" w:hAnsi="Cambria"/>
        </w:rPr>
        <w:t xml:space="preserve"> postupa</w:t>
      </w:r>
      <w:r w:rsidR="00400524" w:rsidRPr="00B56992">
        <w:rPr>
          <w:rStyle w:val="pt-defaultparagraphfont-000025"/>
          <w:rFonts w:ascii="Cambria" w:hAnsi="Cambria"/>
        </w:rPr>
        <w:t>njem</w:t>
      </w:r>
      <w:r w:rsidRPr="00B56992">
        <w:rPr>
          <w:rStyle w:val="pt-defaultparagraphfont-000025"/>
          <w:rFonts w:ascii="Cambria" w:hAnsi="Cambria"/>
        </w:rPr>
        <w:t xml:space="preserve"> </w:t>
      </w:r>
      <w:r w:rsidR="007F6A3E" w:rsidRPr="00B56992">
        <w:rPr>
          <w:rStyle w:val="pt-defaultparagraphfont-000025"/>
          <w:rFonts w:ascii="Cambria" w:hAnsi="Cambria"/>
        </w:rPr>
        <w:t xml:space="preserve">u okviru </w:t>
      </w:r>
      <w:r w:rsidRPr="00B56992">
        <w:rPr>
          <w:rStyle w:val="pt-defaultparagraphfont-000025"/>
          <w:rFonts w:ascii="Cambria" w:hAnsi="Cambria"/>
        </w:rPr>
        <w:t xml:space="preserve">raspolaganja </w:t>
      </w:r>
      <w:r w:rsidR="00490980" w:rsidRPr="00B56992">
        <w:rPr>
          <w:rStyle w:val="pt-defaultparagraphfont-000025"/>
          <w:rFonts w:ascii="Cambria" w:hAnsi="Cambria"/>
        </w:rPr>
        <w:t>općinskom imovinom</w:t>
      </w:r>
      <w:r w:rsidRPr="00B56992">
        <w:rPr>
          <w:rStyle w:val="pt-defaultparagraphfont-000025"/>
          <w:rFonts w:ascii="Cambria" w:hAnsi="Cambria"/>
        </w:rPr>
        <w:t xml:space="preserve">. </w:t>
      </w:r>
      <w:r w:rsidR="002B07B6" w:rsidRPr="00B56992">
        <w:rPr>
          <w:rStyle w:val="pt-defaultparagraphfont-000025"/>
          <w:rFonts w:ascii="Cambria" w:hAnsi="Cambria"/>
        </w:rPr>
        <w:t>Radi se o kontinuiranom</w:t>
      </w:r>
      <w:r w:rsidRPr="00B56992">
        <w:rPr>
          <w:rStyle w:val="pt-defaultparagraphfont-000025"/>
          <w:rFonts w:ascii="Cambria" w:hAnsi="Cambria"/>
        </w:rPr>
        <w:t xml:space="preserve"> proces</w:t>
      </w:r>
      <w:r w:rsidR="002B07B6" w:rsidRPr="00B56992">
        <w:rPr>
          <w:rStyle w:val="pt-defaultparagraphfont-000025"/>
          <w:rFonts w:ascii="Cambria" w:hAnsi="Cambria"/>
        </w:rPr>
        <w:t>u</w:t>
      </w:r>
      <w:r w:rsidRPr="00B56992">
        <w:rPr>
          <w:rStyle w:val="pt-defaultparagraphfont-000025"/>
          <w:rFonts w:ascii="Cambria" w:hAnsi="Cambria"/>
        </w:rPr>
        <w:t xml:space="preserve">, </w:t>
      </w:r>
      <w:r w:rsidR="002B07B6" w:rsidRPr="00B56992">
        <w:rPr>
          <w:rStyle w:val="pt-defaultparagraphfont-000025"/>
          <w:rFonts w:ascii="Cambria" w:hAnsi="Cambria"/>
        </w:rPr>
        <w:t>koji nameće</w:t>
      </w:r>
      <w:r w:rsidRPr="00B56992">
        <w:rPr>
          <w:rStyle w:val="pt-defaultparagraphfont-000025"/>
          <w:rFonts w:ascii="Cambria" w:hAnsi="Cambria"/>
        </w:rPr>
        <w:t xml:space="preserve"> </w:t>
      </w:r>
      <w:r w:rsidR="002B07B6" w:rsidRPr="00B56992">
        <w:rPr>
          <w:rStyle w:val="pt-defaultparagraphfont-000025"/>
          <w:rFonts w:ascii="Cambria" w:hAnsi="Cambria"/>
        </w:rPr>
        <w:t>potrebu za</w:t>
      </w:r>
      <w:r w:rsidRPr="00B56992">
        <w:rPr>
          <w:rStyle w:val="pt-defaultparagraphfont-000025"/>
          <w:rFonts w:ascii="Cambria" w:hAnsi="Cambria"/>
        </w:rPr>
        <w:t xml:space="preserve"> </w:t>
      </w:r>
      <w:r w:rsidR="002B07B6" w:rsidRPr="00B56992">
        <w:rPr>
          <w:rStyle w:val="pt-defaultparagraphfont-000025"/>
          <w:rFonts w:ascii="Cambria" w:hAnsi="Cambria"/>
        </w:rPr>
        <w:t>dosljednom analizom</w:t>
      </w:r>
      <w:r w:rsidRPr="00B56992">
        <w:rPr>
          <w:rStyle w:val="pt-defaultparagraphfont-000025"/>
          <w:rFonts w:ascii="Cambria" w:hAnsi="Cambria"/>
        </w:rPr>
        <w:t xml:space="preserve"> postojećeg stanja </w:t>
      </w:r>
      <w:r w:rsidR="002B07B6" w:rsidRPr="00B56992">
        <w:rPr>
          <w:rStyle w:val="pt-defaultparagraphfont-000025"/>
          <w:rFonts w:ascii="Cambria" w:hAnsi="Cambria"/>
        </w:rPr>
        <w:t>te provedbom</w:t>
      </w:r>
      <w:r w:rsidRPr="00B56992">
        <w:rPr>
          <w:rStyle w:val="pt-defaultparagraphfont-000025"/>
          <w:rFonts w:ascii="Cambria" w:hAnsi="Cambria"/>
        </w:rPr>
        <w:t xml:space="preserve"> </w:t>
      </w:r>
      <w:r w:rsidR="002B07B6" w:rsidRPr="00B56992">
        <w:rPr>
          <w:rStyle w:val="pt-defaultparagraphfont-000025"/>
          <w:rFonts w:ascii="Cambria" w:hAnsi="Cambria"/>
        </w:rPr>
        <w:t>stalne regulacije</w:t>
      </w:r>
      <w:r w:rsidRPr="00B56992">
        <w:rPr>
          <w:rStyle w:val="pt-defaultparagraphfont-000025"/>
          <w:rFonts w:ascii="Cambria" w:hAnsi="Cambria"/>
        </w:rPr>
        <w:t xml:space="preserve"> u svrhu aktivacije </w:t>
      </w:r>
      <w:r w:rsidR="002B07B6" w:rsidRPr="00B56992">
        <w:rPr>
          <w:rStyle w:val="pt-defaultparagraphfont-000025"/>
          <w:rFonts w:ascii="Cambria" w:hAnsi="Cambria"/>
        </w:rPr>
        <w:t xml:space="preserve">neaktivne </w:t>
      </w:r>
      <w:r w:rsidR="00490980" w:rsidRPr="00B56992">
        <w:rPr>
          <w:rStyle w:val="pt-defaultparagraphfont-000025"/>
          <w:rFonts w:ascii="Cambria" w:hAnsi="Cambria"/>
        </w:rPr>
        <w:t>općinske imovine</w:t>
      </w:r>
      <w:r w:rsidRPr="00B56992">
        <w:rPr>
          <w:rStyle w:val="pt-defaultparagraphfont-000025"/>
          <w:rFonts w:ascii="Cambria" w:hAnsi="Cambria"/>
        </w:rPr>
        <w:t xml:space="preserve">. </w:t>
      </w:r>
    </w:p>
    <w:p w14:paraId="11628AF1" w14:textId="77777777" w:rsidR="00102DF7" w:rsidRPr="00B56992" w:rsidRDefault="00102DF7" w:rsidP="00102DF7">
      <w:pPr>
        <w:pStyle w:val="pt-bodytext-000052"/>
        <w:spacing w:line="276" w:lineRule="auto"/>
        <w:ind w:firstLine="708"/>
        <w:jc w:val="both"/>
        <w:rPr>
          <w:rFonts w:ascii="Cambria" w:hAnsi="Cambria"/>
        </w:rPr>
      </w:pPr>
      <w:r w:rsidRPr="00B56992">
        <w:rPr>
          <w:rStyle w:val="pt-defaultparagraphfont-000025"/>
          <w:rFonts w:ascii="Cambria" w:hAnsi="Cambria"/>
        </w:rPr>
        <w:t xml:space="preserve">Područja upravljanja koja ovaj poseban cilj obuhvaća u Godišnjem planu upravljanja </w:t>
      </w:r>
      <w:r w:rsidR="00490980" w:rsidRPr="00B56992">
        <w:rPr>
          <w:rStyle w:val="pt-defaultparagraphfont-000025"/>
          <w:rFonts w:ascii="Cambria" w:hAnsi="Cambria"/>
        </w:rPr>
        <w:t>općinskom imovinom</w:t>
      </w:r>
      <w:r w:rsidRPr="00B56992">
        <w:rPr>
          <w:rStyle w:val="pt-defaultparagraphfont-000025"/>
          <w:rFonts w:ascii="Cambria" w:hAnsi="Cambria"/>
        </w:rPr>
        <w:t xml:space="preserve"> je:</w:t>
      </w:r>
      <w:r w:rsidRPr="00B56992">
        <w:rPr>
          <w:rFonts w:ascii="Cambria" w:hAnsi="Cambria"/>
        </w:rPr>
        <w:t xml:space="preserve"> </w:t>
      </w:r>
    </w:p>
    <w:p w14:paraId="0C78F0B5" w14:textId="77777777" w:rsidR="00102DF7" w:rsidRPr="00B56992" w:rsidRDefault="00D9181B" w:rsidP="00102DF7">
      <w:pPr>
        <w:pStyle w:val="pt-bodytext-000052"/>
        <w:numPr>
          <w:ilvl w:val="0"/>
          <w:numId w:val="20"/>
        </w:numPr>
        <w:spacing w:before="0" w:beforeAutospacing="0" w:after="0" w:afterAutospacing="0" w:line="276" w:lineRule="auto"/>
        <w:jc w:val="both"/>
        <w:rPr>
          <w:rStyle w:val="pt-defaultparagraphfont-000025"/>
          <w:rFonts w:ascii="Cambria" w:hAnsi="Cambria"/>
        </w:rPr>
      </w:pPr>
      <w:r w:rsidRPr="00B56992">
        <w:rPr>
          <w:rStyle w:val="pt-defaultparagraphfont-000025"/>
          <w:rFonts w:ascii="Cambria" w:hAnsi="Cambria"/>
        </w:rPr>
        <w:t xml:space="preserve">otklanjanje nedostataka u </w:t>
      </w:r>
      <w:r w:rsidR="00102DF7" w:rsidRPr="00B56992">
        <w:rPr>
          <w:rStyle w:val="pt-defaultparagraphfont-000025"/>
          <w:rFonts w:ascii="Cambria" w:hAnsi="Cambria"/>
        </w:rPr>
        <w:t xml:space="preserve">postupanju s </w:t>
      </w:r>
      <w:r w:rsidR="00490980" w:rsidRPr="00B56992">
        <w:rPr>
          <w:rStyle w:val="pt-defaultparagraphfont-000025"/>
          <w:rFonts w:ascii="Cambria" w:hAnsi="Cambria"/>
        </w:rPr>
        <w:t>općinskom imovinom</w:t>
      </w:r>
      <w:r w:rsidRPr="00B56992">
        <w:rPr>
          <w:rStyle w:val="pt-defaultparagraphfont-000025"/>
          <w:rFonts w:ascii="Cambria" w:hAnsi="Cambria"/>
        </w:rPr>
        <w:t xml:space="preserve">, </w:t>
      </w:r>
    </w:p>
    <w:p w14:paraId="16B7093A" w14:textId="77777777" w:rsidR="00102DF7" w:rsidRPr="00B56992" w:rsidRDefault="00D9181B" w:rsidP="00102DF7">
      <w:pPr>
        <w:pStyle w:val="pt-bodytext-000052"/>
        <w:numPr>
          <w:ilvl w:val="0"/>
          <w:numId w:val="20"/>
        </w:numPr>
        <w:spacing w:before="0" w:beforeAutospacing="0" w:after="0" w:afterAutospacing="0" w:line="276" w:lineRule="auto"/>
        <w:jc w:val="both"/>
        <w:rPr>
          <w:rStyle w:val="pt-defaultparagraphfont-000025"/>
          <w:rFonts w:ascii="Cambria" w:hAnsi="Cambria"/>
        </w:rPr>
      </w:pPr>
      <w:r w:rsidRPr="00B56992">
        <w:rPr>
          <w:rStyle w:val="pt-defaultparagraphfont-000025"/>
          <w:rFonts w:ascii="Cambria" w:hAnsi="Cambria"/>
        </w:rPr>
        <w:t xml:space="preserve">uočavanje i </w:t>
      </w:r>
      <w:r w:rsidR="00102DF7" w:rsidRPr="00B56992">
        <w:rPr>
          <w:rStyle w:val="pt-defaultparagraphfont-000025"/>
          <w:rFonts w:ascii="Cambria" w:hAnsi="Cambria"/>
        </w:rPr>
        <w:t>otklanjanje</w:t>
      </w:r>
      <w:r w:rsidRPr="00B56992">
        <w:rPr>
          <w:rStyle w:val="pt-defaultparagraphfont-000025"/>
          <w:rFonts w:ascii="Cambria" w:hAnsi="Cambria"/>
        </w:rPr>
        <w:t xml:space="preserve"> dupliciranja poslova i preklapanja ovlasti</w:t>
      </w:r>
      <w:r w:rsidR="00EE62C9" w:rsidRPr="00B56992">
        <w:rPr>
          <w:rStyle w:val="pt-defaultparagraphfont-000025"/>
          <w:rFonts w:ascii="Cambria" w:hAnsi="Cambria"/>
        </w:rPr>
        <w:t>,</w:t>
      </w:r>
      <w:r w:rsidRPr="00B56992">
        <w:rPr>
          <w:rStyle w:val="pt-defaultparagraphfont-000025"/>
          <w:rFonts w:ascii="Cambria" w:hAnsi="Cambria"/>
        </w:rPr>
        <w:t xml:space="preserve"> </w:t>
      </w:r>
    </w:p>
    <w:p w14:paraId="06E9B5C3" w14:textId="77777777" w:rsidR="00D9181B" w:rsidRPr="00B56992" w:rsidRDefault="00D9181B" w:rsidP="00102DF7">
      <w:pPr>
        <w:pStyle w:val="pt-bodytext-000052"/>
        <w:numPr>
          <w:ilvl w:val="0"/>
          <w:numId w:val="20"/>
        </w:numPr>
        <w:spacing w:before="0" w:beforeAutospacing="0" w:after="0" w:afterAutospacing="0" w:line="276" w:lineRule="auto"/>
        <w:jc w:val="both"/>
        <w:rPr>
          <w:rFonts w:ascii="Cambria" w:hAnsi="Cambria"/>
        </w:rPr>
      </w:pPr>
      <w:r w:rsidRPr="00B56992">
        <w:rPr>
          <w:rStyle w:val="pt-defaultparagraphfont-000025"/>
          <w:rFonts w:ascii="Cambria" w:hAnsi="Cambria"/>
        </w:rPr>
        <w:t xml:space="preserve">povećanje efikasnosti </w:t>
      </w:r>
      <w:r w:rsidR="00102DF7" w:rsidRPr="00B56992">
        <w:rPr>
          <w:rStyle w:val="pt-defaultparagraphfont-000025"/>
          <w:rFonts w:ascii="Cambria" w:hAnsi="Cambria"/>
        </w:rPr>
        <w:t>upravljanja</w:t>
      </w:r>
      <w:r w:rsidRPr="00B56992">
        <w:rPr>
          <w:rStyle w:val="pt-defaultparagraphfont-000025"/>
          <w:rFonts w:ascii="Cambria" w:hAnsi="Cambria"/>
        </w:rPr>
        <w:t xml:space="preserve"> </w:t>
      </w:r>
      <w:r w:rsidR="00490980" w:rsidRPr="00B56992">
        <w:rPr>
          <w:rStyle w:val="pt-defaultparagraphfont-000025"/>
          <w:rFonts w:ascii="Cambria" w:hAnsi="Cambria"/>
        </w:rPr>
        <w:t>općinskom imovinom</w:t>
      </w:r>
      <w:r w:rsidR="00EE62C9" w:rsidRPr="00B56992">
        <w:rPr>
          <w:rStyle w:val="pt-defaultparagraphfont-000025"/>
          <w:rFonts w:ascii="Cambria" w:hAnsi="Cambria"/>
        </w:rPr>
        <w:t xml:space="preserve">. </w:t>
      </w:r>
    </w:p>
    <w:p w14:paraId="4EEEBC73" w14:textId="77777777" w:rsidR="00D12D2B" w:rsidRPr="00B56992" w:rsidRDefault="00D12D2B" w:rsidP="00102DF7">
      <w:pPr>
        <w:pStyle w:val="pt-bodytext-000074"/>
        <w:numPr>
          <w:ilvl w:val="0"/>
          <w:numId w:val="4"/>
        </w:numPr>
        <w:spacing w:after="0" w:afterAutospacing="0"/>
        <w:jc w:val="both"/>
        <w:rPr>
          <w:rFonts w:ascii="Cambria" w:hAnsi="Cambria"/>
        </w:rPr>
      </w:pPr>
      <w:r w:rsidRPr="00B56992">
        <w:rPr>
          <w:rFonts w:ascii="Cambria" w:hAnsi="Cambria"/>
        </w:rPr>
        <w:lastRenderedPageBreak/>
        <w:t>POSEBAN CILJ 1.5. „</w:t>
      </w:r>
      <w:r w:rsidRPr="00B56992">
        <w:rPr>
          <w:rFonts w:ascii="Cambria" w:hAnsi="Cambria"/>
          <w:color w:val="000000"/>
        </w:rPr>
        <w:t xml:space="preserve">USTROJ, VOĐENJE I REDOVNO AŽURIRANJE INTERNE EVIDENCIJE </w:t>
      </w:r>
      <w:r w:rsidR="00490980" w:rsidRPr="00B56992">
        <w:rPr>
          <w:rFonts w:ascii="Cambria" w:hAnsi="Cambria"/>
          <w:color w:val="000000"/>
        </w:rPr>
        <w:t>OPĆINSKE IMOVINE</w:t>
      </w:r>
      <w:r w:rsidRPr="00B56992">
        <w:rPr>
          <w:rFonts w:ascii="Cambria" w:hAnsi="Cambria"/>
          <w:color w:val="000000"/>
        </w:rPr>
        <w:t xml:space="preserve"> KOJOM UPRAVLJA </w:t>
      </w:r>
      <w:r w:rsidR="00490980" w:rsidRPr="00B56992">
        <w:rPr>
          <w:rFonts w:ascii="Cambria" w:hAnsi="Cambria"/>
          <w:color w:val="000000"/>
        </w:rPr>
        <w:t xml:space="preserve">OPĆINA </w:t>
      </w:r>
      <w:r w:rsidR="00D328A7" w:rsidRPr="00B56992">
        <w:rPr>
          <w:rFonts w:ascii="Cambria" w:hAnsi="Cambria"/>
          <w:color w:val="000000"/>
        </w:rPr>
        <w:t>NOVO VIRJE</w:t>
      </w:r>
      <w:r w:rsidRPr="00B56992">
        <w:rPr>
          <w:rFonts w:ascii="Cambria" w:hAnsi="Cambria"/>
        </w:rPr>
        <w:t xml:space="preserve">“ PROVODIT ĆE SE PUTEM SLJEDEĆIH MJERA: </w:t>
      </w:r>
    </w:p>
    <w:p w14:paraId="37C073FA" w14:textId="77777777" w:rsidR="00D12D2B" w:rsidRPr="00B56992" w:rsidRDefault="00D12D2B" w:rsidP="00D12D2B">
      <w:pPr>
        <w:pStyle w:val="pt-bodytext-000074"/>
        <w:numPr>
          <w:ilvl w:val="0"/>
          <w:numId w:val="11"/>
        </w:numPr>
        <w:jc w:val="both"/>
        <w:rPr>
          <w:rFonts w:ascii="Cambria" w:hAnsi="Cambria"/>
        </w:rPr>
      </w:pPr>
      <w:r w:rsidRPr="00B56992">
        <w:rPr>
          <w:rFonts w:ascii="Cambria" w:hAnsi="Cambria"/>
        </w:rPr>
        <w:t xml:space="preserve">funkcionalna uspostava Evidencije imovine </w:t>
      </w:r>
      <w:r w:rsidR="00490980" w:rsidRPr="00B56992">
        <w:rPr>
          <w:rFonts w:ascii="Cambria" w:hAnsi="Cambria"/>
        </w:rPr>
        <w:t xml:space="preserve">Općine </w:t>
      </w:r>
      <w:r w:rsidR="00D328A7" w:rsidRPr="00B56992">
        <w:rPr>
          <w:rFonts w:ascii="Cambria" w:hAnsi="Cambria"/>
        </w:rPr>
        <w:t>Novo Virje</w:t>
      </w:r>
      <w:r w:rsidR="00EE62C9" w:rsidRPr="00B56992">
        <w:rPr>
          <w:rFonts w:ascii="Cambria" w:hAnsi="Cambria"/>
        </w:rPr>
        <w:t>,</w:t>
      </w:r>
    </w:p>
    <w:p w14:paraId="6D2DFC62" w14:textId="77777777" w:rsidR="00D12D2B" w:rsidRPr="00B56992" w:rsidRDefault="00D12D2B" w:rsidP="00D12D2B">
      <w:pPr>
        <w:pStyle w:val="pt-bodytext-000074"/>
        <w:numPr>
          <w:ilvl w:val="0"/>
          <w:numId w:val="11"/>
        </w:numPr>
        <w:jc w:val="both"/>
        <w:rPr>
          <w:rFonts w:ascii="Cambria" w:hAnsi="Cambria"/>
        </w:rPr>
      </w:pPr>
      <w:r w:rsidRPr="00B56992">
        <w:rPr>
          <w:rFonts w:ascii="Cambria" w:hAnsi="Cambria"/>
        </w:rPr>
        <w:t>dostavljanje podataka i promjena predmetnih podataka u Središnji registar državne imovine</w:t>
      </w:r>
      <w:r w:rsidR="00EE62C9" w:rsidRPr="00B56992">
        <w:rPr>
          <w:rFonts w:ascii="Cambria" w:hAnsi="Cambria"/>
        </w:rPr>
        <w:t xml:space="preserve">. </w:t>
      </w:r>
      <w:r w:rsidRPr="00B56992">
        <w:rPr>
          <w:rFonts w:ascii="Cambria" w:hAnsi="Cambria"/>
        </w:rPr>
        <w:t xml:space="preserve"> </w:t>
      </w:r>
    </w:p>
    <w:p w14:paraId="18382F25" w14:textId="77777777" w:rsidR="00D1086C" w:rsidRPr="00B56992" w:rsidRDefault="00D9181B" w:rsidP="00BC795F">
      <w:pPr>
        <w:pStyle w:val="pt-bodytext-000074"/>
        <w:spacing w:before="0" w:beforeAutospacing="0" w:after="0" w:afterAutospacing="0" w:line="276" w:lineRule="auto"/>
        <w:ind w:firstLine="708"/>
        <w:jc w:val="both"/>
        <w:rPr>
          <w:rFonts w:ascii="Cambria" w:hAnsi="Cambria"/>
        </w:rPr>
      </w:pPr>
      <w:r w:rsidRPr="00B56992">
        <w:rPr>
          <w:rStyle w:val="pt-defaultparagraphfont-000025"/>
          <w:rFonts w:ascii="Cambria" w:hAnsi="Cambria"/>
        </w:rPr>
        <w:t xml:space="preserve">U definiranju posebnog cilja </w:t>
      </w:r>
      <w:r w:rsidR="0039520B" w:rsidRPr="00B56992">
        <w:rPr>
          <w:rFonts w:ascii="Cambria" w:hAnsi="Cambria"/>
        </w:rPr>
        <w:t>„</w:t>
      </w:r>
      <w:r w:rsidR="0039520B" w:rsidRPr="00B56992">
        <w:rPr>
          <w:rFonts w:ascii="Cambria" w:hAnsi="Cambria"/>
          <w:color w:val="000000"/>
        </w:rPr>
        <w:t xml:space="preserve">Ustroj, vođenje i redovno ažuriranje interne evidencije </w:t>
      </w:r>
      <w:r w:rsidR="00490980" w:rsidRPr="00B56992">
        <w:rPr>
          <w:rFonts w:ascii="Cambria" w:hAnsi="Cambria"/>
          <w:color w:val="000000"/>
        </w:rPr>
        <w:t>općinske imovine</w:t>
      </w:r>
      <w:r w:rsidR="0039520B" w:rsidRPr="00B56992">
        <w:rPr>
          <w:rFonts w:ascii="Cambria" w:hAnsi="Cambria"/>
          <w:color w:val="000000"/>
        </w:rPr>
        <w:t xml:space="preserve"> kojom upravlja </w:t>
      </w:r>
      <w:r w:rsidR="00490980" w:rsidRPr="00B56992">
        <w:rPr>
          <w:rFonts w:ascii="Cambria" w:hAnsi="Cambria"/>
          <w:color w:val="000000"/>
        </w:rPr>
        <w:t xml:space="preserve">Općina </w:t>
      </w:r>
      <w:r w:rsidR="00D328A7" w:rsidRPr="00B56992">
        <w:rPr>
          <w:rFonts w:ascii="Cambria" w:hAnsi="Cambria"/>
          <w:color w:val="000000"/>
        </w:rPr>
        <w:t>Novo Virje</w:t>
      </w:r>
      <w:r w:rsidRPr="00B56992">
        <w:rPr>
          <w:rStyle w:val="pt-defaultparagraphfont-000025"/>
          <w:rFonts w:ascii="Cambria" w:hAnsi="Cambria"/>
        </w:rPr>
        <w:t xml:space="preserve">“ </w:t>
      </w:r>
      <w:r w:rsidR="00D1086C" w:rsidRPr="00B56992">
        <w:rPr>
          <w:rStyle w:val="pt-defaultparagraphfont-000025"/>
          <w:rFonts w:ascii="Cambria" w:hAnsi="Cambria"/>
        </w:rPr>
        <w:t xml:space="preserve">interna evidencija imovine omogućava </w:t>
      </w:r>
      <w:r w:rsidR="00D1086C" w:rsidRPr="00B56992">
        <w:rPr>
          <w:rFonts w:ascii="Cambria" w:hAnsi="Cambria"/>
          <w:bCs/>
        </w:rPr>
        <w:t>sveobuhvatnost autentičnih i redovito ažuriranih pravnih, fizičkih, ekonomskih i financijskih podataka o imovini.</w:t>
      </w:r>
      <w:r w:rsidR="00A245D5" w:rsidRPr="00B56992">
        <w:rPr>
          <w:rFonts w:ascii="Cambria" w:hAnsi="Cambria"/>
        </w:rPr>
        <w:t xml:space="preserve"> Interna evidencija </w:t>
      </w:r>
      <w:r w:rsidR="00490980" w:rsidRPr="00B56992">
        <w:rPr>
          <w:rFonts w:ascii="Cambria" w:hAnsi="Cambria"/>
        </w:rPr>
        <w:t>općinske imovine</w:t>
      </w:r>
      <w:r w:rsidR="00A245D5" w:rsidRPr="00B56992">
        <w:rPr>
          <w:rFonts w:ascii="Cambria" w:hAnsi="Cambria"/>
        </w:rPr>
        <w:t xml:space="preserve"> kao upravljački sustav koji omogućava kvalitetno i razvidno donošenje odluka o načinima upravljanja </w:t>
      </w:r>
      <w:r w:rsidR="00490980" w:rsidRPr="00B56992">
        <w:rPr>
          <w:rFonts w:ascii="Cambria" w:hAnsi="Cambria"/>
        </w:rPr>
        <w:t>općinskom imovinom</w:t>
      </w:r>
      <w:r w:rsidR="00A245D5" w:rsidRPr="00B56992">
        <w:rPr>
          <w:rFonts w:ascii="Cambria" w:hAnsi="Cambria"/>
        </w:rPr>
        <w:t xml:space="preserve"> kojom upravlja </w:t>
      </w:r>
      <w:r w:rsidR="00490980" w:rsidRPr="00B56992">
        <w:rPr>
          <w:rFonts w:ascii="Cambria" w:hAnsi="Cambria"/>
        </w:rPr>
        <w:t xml:space="preserve">Općina </w:t>
      </w:r>
      <w:r w:rsidR="00D328A7" w:rsidRPr="00B56992">
        <w:rPr>
          <w:rFonts w:ascii="Cambria" w:hAnsi="Cambria"/>
        </w:rPr>
        <w:t>Novo Virje</w:t>
      </w:r>
      <w:r w:rsidR="00A245D5" w:rsidRPr="00B56992">
        <w:rPr>
          <w:rFonts w:ascii="Cambria" w:hAnsi="Cambria"/>
        </w:rPr>
        <w:t>, Internetska dostupnost i transparentnost u upravljanju imovinom te Javnom objavom ostvarit će se b</w:t>
      </w:r>
      <w:r w:rsidR="00EA6C6D" w:rsidRPr="00B56992">
        <w:rPr>
          <w:rFonts w:ascii="Cambria" w:hAnsi="Cambria"/>
        </w:rPr>
        <w:t>olji nadzor nad stanjem imovine</w:t>
      </w:r>
      <w:r w:rsidR="00A245D5" w:rsidRPr="00B56992">
        <w:rPr>
          <w:rFonts w:ascii="Cambria" w:hAnsi="Cambria"/>
        </w:rPr>
        <w:t xml:space="preserve"> kojom </w:t>
      </w:r>
      <w:r w:rsidR="00490980" w:rsidRPr="00B56992">
        <w:rPr>
          <w:rFonts w:ascii="Cambria" w:hAnsi="Cambria"/>
        </w:rPr>
        <w:t xml:space="preserve">Općina </w:t>
      </w:r>
      <w:r w:rsidR="00D328A7" w:rsidRPr="00B56992">
        <w:rPr>
          <w:rFonts w:ascii="Cambria" w:hAnsi="Cambria"/>
        </w:rPr>
        <w:t>Novo Virje</w:t>
      </w:r>
      <w:r w:rsidR="00A245D5" w:rsidRPr="00B56992">
        <w:rPr>
          <w:rFonts w:ascii="Cambria" w:hAnsi="Cambria"/>
        </w:rPr>
        <w:t xml:space="preserve"> raspolaže.</w:t>
      </w:r>
    </w:p>
    <w:p w14:paraId="3E755584" w14:textId="77777777" w:rsidR="00542E89" w:rsidRPr="00B56992" w:rsidRDefault="00542E89" w:rsidP="00BC795F">
      <w:pPr>
        <w:pStyle w:val="pt-bodytext-000074"/>
        <w:spacing w:before="0" w:beforeAutospacing="0" w:after="0" w:afterAutospacing="0" w:line="276" w:lineRule="auto"/>
        <w:ind w:firstLine="708"/>
        <w:jc w:val="both"/>
        <w:rPr>
          <w:rStyle w:val="pt-defaultparagraphfont-000030"/>
          <w:rFonts w:ascii="Cambria" w:hAnsi="Cambria"/>
        </w:rPr>
      </w:pPr>
    </w:p>
    <w:p w14:paraId="365E6FD6" w14:textId="77777777" w:rsidR="00252C61" w:rsidRPr="00B56992" w:rsidRDefault="00542E89" w:rsidP="00A21472">
      <w:pPr>
        <w:spacing w:after="0"/>
        <w:ind w:firstLine="567"/>
        <w:jc w:val="both"/>
        <w:rPr>
          <w:rFonts w:ascii="Cambria" w:hAnsi="Cambria"/>
          <w:sz w:val="24"/>
          <w:szCs w:val="24"/>
        </w:rPr>
      </w:pPr>
      <w:r w:rsidRPr="00B56992">
        <w:rPr>
          <w:rStyle w:val="pt-defaultparagraphfont-000030"/>
          <w:rFonts w:ascii="Cambria" w:hAnsi="Cambria"/>
          <w:sz w:val="24"/>
          <w:szCs w:val="24"/>
        </w:rPr>
        <w:t>Danom stupanja na snagu Zakona o Središnjem registru državne imovine (</w:t>
      </w:r>
      <w:r w:rsidR="00D11DDE" w:rsidRPr="00B56992">
        <w:rPr>
          <w:rStyle w:val="pt-defaultparagraphfont-000030"/>
          <w:rFonts w:ascii="Cambria" w:hAnsi="Cambria"/>
          <w:sz w:val="24"/>
          <w:szCs w:val="24"/>
        </w:rPr>
        <w:t>»Narodne novine«, broj</w:t>
      </w:r>
      <w:r w:rsidRPr="00B56992">
        <w:rPr>
          <w:rStyle w:val="pt-defaultparagraphfont-000030"/>
          <w:rFonts w:ascii="Cambria" w:hAnsi="Cambria"/>
          <w:sz w:val="24"/>
          <w:szCs w:val="24"/>
        </w:rPr>
        <w:t xml:space="preserve"> 112/18), 22. prosinca 2018. Središnji državni ured za razvoj digitalnog društva (SDURDD) postalo je nadležno tijelo za vođenje Središnjeg registra, odnosno preuzelo je od Ministarstva državne imovine poslove vođenja Središnjeg registra, opremu, pismohranu i drugu dokumentaciju Ministarstva vezanu za vođenje Središnjeg registra, sredstva za rad, financijska sredstva te prava i obveze Ministarstva državne imovine vezane za vođenje Središnjeg registra, kao i državne službenike Ministarstva državne imovine koji su obavljali preuzete poslove vezane za Središnji registar.</w:t>
      </w:r>
      <w:r w:rsidRPr="00B56992">
        <w:rPr>
          <w:rFonts w:ascii="Cambria" w:hAnsi="Cambria"/>
          <w:sz w:val="24"/>
          <w:szCs w:val="24"/>
        </w:rPr>
        <w:t xml:space="preserve"> </w:t>
      </w:r>
    </w:p>
    <w:p w14:paraId="5FF53823" w14:textId="77777777" w:rsidR="00252C61" w:rsidRPr="00B56992" w:rsidRDefault="00252C61" w:rsidP="00A21472">
      <w:pPr>
        <w:spacing w:after="0"/>
        <w:ind w:firstLine="567"/>
        <w:jc w:val="both"/>
        <w:rPr>
          <w:rFonts w:ascii="Cambria" w:hAnsi="Cambria"/>
          <w:sz w:val="24"/>
          <w:szCs w:val="24"/>
        </w:rPr>
      </w:pPr>
    </w:p>
    <w:p w14:paraId="5D7776EC" w14:textId="77777777" w:rsidR="00542E89" w:rsidRPr="00B56992" w:rsidRDefault="00B94BC7" w:rsidP="00A21472">
      <w:pPr>
        <w:spacing w:after="0"/>
        <w:ind w:firstLine="567"/>
        <w:jc w:val="both"/>
        <w:rPr>
          <w:rFonts w:ascii="Cambria" w:hAnsi="Cambria"/>
          <w:bCs/>
          <w:sz w:val="24"/>
          <w:szCs w:val="24"/>
        </w:rPr>
      </w:pPr>
      <w:r w:rsidRPr="00B56992">
        <w:rPr>
          <w:rFonts w:ascii="Cambria" w:eastAsia="Times New Roman" w:hAnsi="Cambria"/>
          <w:sz w:val="24"/>
          <w:szCs w:val="24"/>
        </w:rPr>
        <w:t xml:space="preserve">Dostava podatka u Središnji registar propisana je Uredbom o Središnjem registru državne imovine (»Narodne novine«, broj 03/20) kojom se uređuje ustrojstvo i način vođenja, sadržaj Središnjeg registra državne imovine i način prikupljanja podataka za Središnji registar te podaci iz Središnjeg registra koji se javno ne objavljuju. U Središnjem registru prikupljaju se i evidentiraju podaci na temelju valjanih isprava i ostale dokumentacije koje će biti propisane Pravilnikom o tehničkoj strukturi podataka i načinu upravljanja Središnjim registrom. Općina </w:t>
      </w:r>
      <w:r w:rsidR="00D328A7" w:rsidRPr="00B56992">
        <w:rPr>
          <w:rFonts w:ascii="Cambria" w:eastAsia="Times New Roman" w:hAnsi="Cambria"/>
          <w:sz w:val="24"/>
          <w:szCs w:val="24"/>
        </w:rPr>
        <w:t>Novo Virje</w:t>
      </w:r>
      <w:r w:rsidRPr="00B56992">
        <w:rPr>
          <w:rFonts w:ascii="Cambria" w:eastAsia="Times New Roman" w:hAnsi="Cambria"/>
          <w:sz w:val="24"/>
          <w:szCs w:val="24"/>
        </w:rPr>
        <w:t xml:space="preserve"> dostavit će podatke i postupiti sukladno navedenom Zakonu, čim dostava podataka u Središnji registar bude omogućena.</w:t>
      </w:r>
    </w:p>
    <w:p w14:paraId="4B1A1E44" w14:textId="77777777" w:rsidR="00D9181B" w:rsidRPr="00B56992" w:rsidRDefault="00D1086C" w:rsidP="00BC795F">
      <w:pPr>
        <w:pStyle w:val="pt-bodytext-000074"/>
        <w:spacing w:before="0" w:beforeAutospacing="0" w:after="0" w:afterAutospacing="0"/>
        <w:rPr>
          <w:rFonts w:ascii="Cambria" w:hAnsi="Cambria"/>
        </w:rPr>
      </w:pPr>
      <w:r w:rsidRPr="00B56992">
        <w:rPr>
          <w:rStyle w:val="pt-defaultparagraphfont-000025"/>
          <w:rFonts w:ascii="Cambria" w:hAnsi="Cambria"/>
        </w:rPr>
        <w:t xml:space="preserve"> </w:t>
      </w:r>
    </w:p>
    <w:p w14:paraId="4407EB13" w14:textId="77777777" w:rsidR="00E37D06" w:rsidRPr="00B56992" w:rsidRDefault="00E37D06" w:rsidP="00E37D06">
      <w:pPr>
        <w:pStyle w:val="Odlomakpopisa"/>
        <w:numPr>
          <w:ilvl w:val="0"/>
          <w:numId w:val="12"/>
        </w:numPr>
        <w:spacing w:after="0"/>
        <w:ind w:right="-142"/>
        <w:jc w:val="both"/>
        <w:rPr>
          <w:rFonts w:ascii="Cambria" w:hAnsi="Cambria"/>
          <w:sz w:val="24"/>
          <w:szCs w:val="24"/>
        </w:rPr>
      </w:pPr>
      <w:r w:rsidRPr="00B56992">
        <w:rPr>
          <w:rFonts w:ascii="Cambria" w:hAnsi="Cambria"/>
          <w:sz w:val="24"/>
          <w:szCs w:val="24"/>
        </w:rPr>
        <w:t>POSEBAN CILJ 1.6. „</w:t>
      </w:r>
      <w:r w:rsidRPr="00B56992">
        <w:rPr>
          <w:rFonts w:ascii="Cambria" w:hAnsi="Cambria"/>
          <w:color w:val="000000"/>
          <w:sz w:val="24"/>
          <w:szCs w:val="24"/>
        </w:rPr>
        <w:t>PRIPREMA, REALIZACIJA I IZVJEŠTAVANJE O PRIMJENI AKATA STRATEŠKOG PLANIRANJA</w:t>
      </w:r>
      <w:r w:rsidRPr="00B56992">
        <w:rPr>
          <w:rFonts w:ascii="Cambria" w:hAnsi="Cambria"/>
          <w:sz w:val="24"/>
          <w:szCs w:val="24"/>
        </w:rPr>
        <w:t xml:space="preserve">“ PROVODIT ĆE SE PUTEM SLJEDEĆE MJERE: </w:t>
      </w:r>
    </w:p>
    <w:p w14:paraId="7ED1FF9B" w14:textId="77777777" w:rsidR="00E37D06" w:rsidRPr="00B56992" w:rsidRDefault="00E37D06" w:rsidP="00E37D06">
      <w:pPr>
        <w:spacing w:after="0"/>
        <w:ind w:right="-142"/>
        <w:jc w:val="both"/>
        <w:rPr>
          <w:rFonts w:ascii="Cambria" w:hAnsi="Cambria"/>
          <w:sz w:val="24"/>
          <w:szCs w:val="24"/>
        </w:rPr>
      </w:pPr>
    </w:p>
    <w:p w14:paraId="5947D6FE" w14:textId="77777777" w:rsidR="00E37D06" w:rsidRPr="00B56992" w:rsidRDefault="00E37D06" w:rsidP="00E37D06">
      <w:pPr>
        <w:pStyle w:val="Odlomakpopisa"/>
        <w:numPr>
          <w:ilvl w:val="0"/>
          <w:numId w:val="13"/>
        </w:numPr>
        <w:ind w:right="-142"/>
        <w:jc w:val="both"/>
        <w:rPr>
          <w:rFonts w:ascii="Cambria" w:hAnsi="Cambria"/>
          <w:sz w:val="24"/>
          <w:szCs w:val="24"/>
        </w:rPr>
      </w:pPr>
      <w:r w:rsidRPr="00B56992">
        <w:rPr>
          <w:rFonts w:ascii="Cambria" w:hAnsi="Cambria"/>
          <w:sz w:val="24"/>
          <w:szCs w:val="24"/>
        </w:rPr>
        <w:t xml:space="preserve">unaprjeđenje upravljanja </w:t>
      </w:r>
      <w:r w:rsidR="00490980" w:rsidRPr="00B56992">
        <w:rPr>
          <w:rStyle w:val="pt-defaultparagraphfont-000025"/>
          <w:rFonts w:ascii="Cambria" w:hAnsi="Cambria"/>
        </w:rPr>
        <w:t>općinskom imovinom</w:t>
      </w:r>
      <w:r w:rsidRPr="00B56992">
        <w:rPr>
          <w:rFonts w:ascii="Cambria" w:hAnsi="Cambria"/>
          <w:sz w:val="24"/>
          <w:szCs w:val="24"/>
        </w:rPr>
        <w:t xml:space="preserve"> putem akata strateškog planiranja</w:t>
      </w:r>
      <w:r w:rsidR="009E17E0" w:rsidRPr="00B56992">
        <w:rPr>
          <w:rFonts w:ascii="Cambria" w:hAnsi="Cambria"/>
          <w:sz w:val="24"/>
          <w:szCs w:val="24"/>
        </w:rPr>
        <w:t xml:space="preserve">. </w:t>
      </w:r>
    </w:p>
    <w:p w14:paraId="340FA784" w14:textId="77777777" w:rsidR="006A41ED" w:rsidRPr="00B56992" w:rsidRDefault="006A41ED" w:rsidP="002530B6">
      <w:pPr>
        <w:pStyle w:val="Odlomakpopisa"/>
        <w:spacing w:after="0"/>
        <w:ind w:left="0" w:firstLine="567"/>
        <w:jc w:val="both"/>
        <w:rPr>
          <w:rStyle w:val="pt-defaultparagraphfont-000025"/>
          <w:rFonts w:ascii="Cambria" w:hAnsi="Cambria"/>
        </w:rPr>
      </w:pPr>
    </w:p>
    <w:p w14:paraId="579A333E" w14:textId="77777777" w:rsidR="002530B6" w:rsidRPr="00B56992" w:rsidRDefault="00A245D5" w:rsidP="00D1441C">
      <w:pPr>
        <w:pStyle w:val="Odlomakpopisa"/>
        <w:spacing w:after="0"/>
        <w:ind w:left="0" w:firstLine="567"/>
        <w:jc w:val="both"/>
        <w:rPr>
          <w:rFonts w:ascii="Cambria" w:hAnsi="Cambria"/>
          <w:sz w:val="24"/>
          <w:szCs w:val="24"/>
        </w:rPr>
      </w:pPr>
      <w:r w:rsidRPr="00B56992">
        <w:rPr>
          <w:rStyle w:val="pt-defaultparagraphfont-000025"/>
          <w:rFonts w:ascii="Cambria" w:hAnsi="Cambria"/>
          <w:sz w:val="24"/>
          <w:szCs w:val="24"/>
        </w:rPr>
        <w:t xml:space="preserve">U definiranju </w:t>
      </w:r>
      <w:r w:rsidR="00E37D06" w:rsidRPr="00B56992">
        <w:rPr>
          <w:rFonts w:ascii="Cambria" w:hAnsi="Cambria"/>
          <w:sz w:val="24"/>
          <w:szCs w:val="24"/>
        </w:rPr>
        <w:t>posebnog cilja 1.6. „</w:t>
      </w:r>
      <w:r w:rsidR="00E37D06" w:rsidRPr="00B56992">
        <w:rPr>
          <w:rFonts w:ascii="Cambria" w:hAnsi="Cambria"/>
          <w:color w:val="000000"/>
          <w:sz w:val="24"/>
          <w:szCs w:val="24"/>
        </w:rPr>
        <w:t>Priprema, realizacija i izvještavanje o primjeni akata strateškog planiranja</w:t>
      </w:r>
      <w:r w:rsidR="00E37D06" w:rsidRPr="00B56992">
        <w:rPr>
          <w:rFonts w:ascii="Cambria" w:hAnsi="Cambria"/>
          <w:sz w:val="24"/>
          <w:szCs w:val="24"/>
        </w:rPr>
        <w:t xml:space="preserve">“ </w:t>
      </w:r>
      <w:r w:rsidR="00D1441C" w:rsidRPr="00B56992">
        <w:rPr>
          <w:rFonts w:ascii="Cambria" w:hAnsi="Cambria"/>
          <w:sz w:val="24"/>
          <w:szCs w:val="24"/>
        </w:rPr>
        <w:t>polazi se od potrebe za unaprjeđenjem</w:t>
      </w:r>
      <w:r w:rsidR="00E37D06" w:rsidRPr="00B56992">
        <w:rPr>
          <w:rFonts w:ascii="Cambria" w:hAnsi="Cambria"/>
          <w:sz w:val="24"/>
          <w:szCs w:val="24"/>
        </w:rPr>
        <w:t xml:space="preserve"> okvir</w:t>
      </w:r>
      <w:r w:rsidR="00D1441C" w:rsidRPr="00B56992">
        <w:rPr>
          <w:rFonts w:ascii="Cambria" w:hAnsi="Cambria"/>
          <w:sz w:val="24"/>
          <w:szCs w:val="24"/>
        </w:rPr>
        <w:t>a</w:t>
      </w:r>
      <w:r w:rsidR="00E37D06" w:rsidRPr="00B56992">
        <w:rPr>
          <w:rFonts w:ascii="Cambria" w:hAnsi="Cambria"/>
          <w:sz w:val="24"/>
          <w:szCs w:val="24"/>
        </w:rPr>
        <w:t xml:space="preserve"> strateškog planiranja </w:t>
      </w:r>
      <w:r w:rsidR="00D1441C" w:rsidRPr="00B56992">
        <w:rPr>
          <w:rFonts w:ascii="Cambria" w:hAnsi="Cambria"/>
          <w:sz w:val="24"/>
          <w:szCs w:val="24"/>
        </w:rPr>
        <w:t>u svrhu</w:t>
      </w:r>
      <w:r w:rsidR="00E37D06" w:rsidRPr="00B56992">
        <w:rPr>
          <w:rFonts w:ascii="Cambria" w:hAnsi="Cambria"/>
          <w:sz w:val="24"/>
          <w:szCs w:val="24"/>
        </w:rPr>
        <w:t xml:space="preserve"> učinkovito</w:t>
      </w:r>
      <w:r w:rsidR="00D1441C" w:rsidRPr="00B56992">
        <w:rPr>
          <w:rFonts w:ascii="Cambria" w:hAnsi="Cambria"/>
          <w:sz w:val="24"/>
          <w:szCs w:val="24"/>
        </w:rPr>
        <w:t>g</w:t>
      </w:r>
      <w:r w:rsidR="00E37D06" w:rsidRPr="00B56992">
        <w:rPr>
          <w:rFonts w:ascii="Cambria" w:hAnsi="Cambria"/>
          <w:sz w:val="24"/>
          <w:szCs w:val="24"/>
        </w:rPr>
        <w:t xml:space="preserve"> upravljanje </w:t>
      </w:r>
      <w:r w:rsidR="00490980" w:rsidRPr="00B56992">
        <w:rPr>
          <w:rStyle w:val="pt-defaultparagraphfont-000025"/>
          <w:rFonts w:ascii="Cambria" w:hAnsi="Cambria"/>
          <w:sz w:val="24"/>
          <w:szCs w:val="24"/>
        </w:rPr>
        <w:t>općinskom imovinom</w:t>
      </w:r>
      <w:r w:rsidR="00E37D06" w:rsidRPr="00B56992">
        <w:rPr>
          <w:rFonts w:ascii="Cambria" w:hAnsi="Cambria"/>
          <w:sz w:val="24"/>
          <w:szCs w:val="24"/>
        </w:rPr>
        <w:t xml:space="preserve">. </w:t>
      </w:r>
    </w:p>
    <w:p w14:paraId="51ACA584" w14:textId="77777777" w:rsidR="00D1441C" w:rsidRPr="00B56992" w:rsidRDefault="00D1441C" w:rsidP="00D1441C">
      <w:pPr>
        <w:pStyle w:val="pt-bodytext-000052"/>
        <w:spacing w:line="276" w:lineRule="auto"/>
        <w:ind w:firstLine="708"/>
        <w:jc w:val="both"/>
        <w:rPr>
          <w:rFonts w:ascii="Cambria" w:hAnsi="Cambria"/>
        </w:rPr>
      </w:pPr>
      <w:r w:rsidRPr="00B56992">
        <w:rPr>
          <w:rStyle w:val="pt-defaultparagraphfont-000025"/>
          <w:rFonts w:ascii="Cambria" w:hAnsi="Cambria"/>
        </w:rPr>
        <w:lastRenderedPageBreak/>
        <w:t xml:space="preserve">Područja upravljanja koja ovaj poseban cilj obuhvaća u Godišnjem planu upravljanja </w:t>
      </w:r>
      <w:r w:rsidR="00490980" w:rsidRPr="00B56992">
        <w:rPr>
          <w:rStyle w:val="pt-defaultparagraphfont-000025"/>
          <w:rFonts w:ascii="Cambria" w:hAnsi="Cambria"/>
        </w:rPr>
        <w:t>općinskom imovinom</w:t>
      </w:r>
      <w:r w:rsidRPr="00B56992">
        <w:rPr>
          <w:rStyle w:val="pt-defaultparagraphfont-000025"/>
          <w:rFonts w:ascii="Cambria" w:hAnsi="Cambria"/>
        </w:rPr>
        <w:t xml:space="preserve"> je:</w:t>
      </w:r>
      <w:r w:rsidRPr="00B56992">
        <w:rPr>
          <w:rFonts w:ascii="Cambria" w:hAnsi="Cambria"/>
        </w:rPr>
        <w:t xml:space="preserve"> </w:t>
      </w:r>
    </w:p>
    <w:p w14:paraId="6756AA8B" w14:textId="77777777" w:rsidR="00D1441C" w:rsidRPr="00B56992" w:rsidRDefault="00D1441C" w:rsidP="00D1441C">
      <w:pPr>
        <w:pStyle w:val="Odlomakpopisa"/>
        <w:numPr>
          <w:ilvl w:val="0"/>
          <w:numId w:val="13"/>
        </w:numPr>
        <w:spacing w:after="0"/>
        <w:jc w:val="both"/>
        <w:rPr>
          <w:rFonts w:ascii="Cambria" w:hAnsi="Cambria"/>
          <w:sz w:val="24"/>
          <w:szCs w:val="24"/>
        </w:rPr>
      </w:pPr>
      <w:r w:rsidRPr="00B56992">
        <w:rPr>
          <w:rFonts w:ascii="Cambria" w:hAnsi="Cambria"/>
          <w:sz w:val="24"/>
          <w:szCs w:val="24"/>
        </w:rPr>
        <w:t>usvajanje Godišnjeg plana upravljanja imovinom</w:t>
      </w:r>
      <w:r w:rsidR="009E17E0" w:rsidRPr="00B56992">
        <w:rPr>
          <w:rFonts w:ascii="Cambria" w:hAnsi="Cambria"/>
          <w:sz w:val="24"/>
          <w:szCs w:val="24"/>
        </w:rPr>
        <w:t>,</w:t>
      </w:r>
      <w:r w:rsidRPr="00B56992">
        <w:rPr>
          <w:rFonts w:ascii="Cambria" w:hAnsi="Cambria"/>
          <w:sz w:val="24"/>
          <w:szCs w:val="24"/>
        </w:rPr>
        <w:t xml:space="preserve"> </w:t>
      </w:r>
    </w:p>
    <w:p w14:paraId="02D97E6D" w14:textId="77777777" w:rsidR="00D1441C" w:rsidRPr="00B56992" w:rsidRDefault="00D1441C" w:rsidP="00D1441C">
      <w:pPr>
        <w:pStyle w:val="Odlomakpopisa"/>
        <w:numPr>
          <w:ilvl w:val="0"/>
          <w:numId w:val="13"/>
        </w:numPr>
        <w:spacing w:after="0"/>
        <w:jc w:val="both"/>
        <w:rPr>
          <w:rFonts w:ascii="Cambria" w:hAnsi="Cambria"/>
          <w:sz w:val="24"/>
          <w:szCs w:val="24"/>
        </w:rPr>
      </w:pPr>
      <w:r w:rsidRPr="00B56992">
        <w:rPr>
          <w:rFonts w:ascii="Cambria" w:hAnsi="Cambria"/>
          <w:sz w:val="24"/>
          <w:szCs w:val="24"/>
        </w:rPr>
        <w:t>usvajanje Strategije upravljanja i raspolaganja imovinom</w:t>
      </w:r>
      <w:r w:rsidR="009E17E0" w:rsidRPr="00B56992">
        <w:rPr>
          <w:rFonts w:ascii="Cambria" w:hAnsi="Cambria"/>
          <w:sz w:val="24"/>
          <w:szCs w:val="24"/>
        </w:rPr>
        <w:t>,</w:t>
      </w:r>
    </w:p>
    <w:p w14:paraId="6CD3CC99" w14:textId="77777777" w:rsidR="00D1441C" w:rsidRPr="00B56992" w:rsidRDefault="00D1441C" w:rsidP="00D1441C">
      <w:pPr>
        <w:pStyle w:val="Odlomakpopisa"/>
        <w:numPr>
          <w:ilvl w:val="0"/>
          <w:numId w:val="13"/>
        </w:numPr>
        <w:spacing w:after="0"/>
        <w:jc w:val="both"/>
        <w:rPr>
          <w:rFonts w:ascii="Cambria" w:hAnsi="Cambria"/>
          <w:sz w:val="24"/>
          <w:szCs w:val="24"/>
        </w:rPr>
      </w:pPr>
      <w:r w:rsidRPr="00B56992">
        <w:rPr>
          <w:rFonts w:ascii="Cambria" w:hAnsi="Cambria"/>
          <w:sz w:val="24"/>
          <w:szCs w:val="24"/>
        </w:rPr>
        <w:t>usvajanje ostalih strateških akata upravljanja imovinom</w:t>
      </w:r>
      <w:r w:rsidR="009E17E0" w:rsidRPr="00B56992">
        <w:rPr>
          <w:rFonts w:ascii="Cambria" w:hAnsi="Cambria"/>
          <w:sz w:val="24"/>
          <w:szCs w:val="24"/>
        </w:rPr>
        <w:t xml:space="preserve">. </w:t>
      </w:r>
    </w:p>
    <w:p w14:paraId="145D01D9" w14:textId="77777777" w:rsidR="00E37D06" w:rsidRPr="00B56992" w:rsidRDefault="00E37D06" w:rsidP="00F6515C">
      <w:pPr>
        <w:spacing w:after="0"/>
        <w:ind w:right="-142" w:firstLine="709"/>
        <w:jc w:val="both"/>
        <w:rPr>
          <w:rFonts w:ascii="Cambria" w:hAnsi="Cambria"/>
          <w:sz w:val="24"/>
          <w:szCs w:val="24"/>
        </w:rPr>
      </w:pPr>
    </w:p>
    <w:p w14:paraId="4F1C9A67" w14:textId="77777777" w:rsidR="00296288" w:rsidRPr="00B56992" w:rsidRDefault="00296288" w:rsidP="00296288">
      <w:pPr>
        <w:pStyle w:val="Odlomakpopisa"/>
        <w:numPr>
          <w:ilvl w:val="0"/>
          <w:numId w:val="12"/>
        </w:numPr>
        <w:jc w:val="both"/>
        <w:rPr>
          <w:rFonts w:ascii="Cambria" w:hAnsi="Cambria"/>
          <w:sz w:val="24"/>
          <w:szCs w:val="24"/>
        </w:rPr>
      </w:pPr>
      <w:r w:rsidRPr="00B56992">
        <w:rPr>
          <w:rFonts w:ascii="Cambria" w:hAnsi="Cambria"/>
          <w:sz w:val="24"/>
          <w:szCs w:val="24"/>
        </w:rPr>
        <w:t>POSEBAN CILJ 1.7. „</w:t>
      </w:r>
      <w:r w:rsidRPr="00B56992">
        <w:rPr>
          <w:rFonts w:ascii="Cambria" w:hAnsi="Cambria"/>
          <w:color w:val="000000"/>
          <w:sz w:val="24"/>
          <w:szCs w:val="24"/>
        </w:rPr>
        <w:t xml:space="preserve">RAZVOJ LJUDSKIH RESURSA, INFORMACIJSKO-KOMUNIKACIJSKE TEHNOLOGIJE I FINANCIJSKOG ASPEKTA </w:t>
      </w:r>
      <w:r w:rsidR="00CA3789" w:rsidRPr="00B56992">
        <w:rPr>
          <w:rFonts w:ascii="Cambria" w:hAnsi="Cambria"/>
          <w:color w:val="000000"/>
          <w:sz w:val="24"/>
          <w:szCs w:val="24"/>
        </w:rPr>
        <w:t>OPĆINE</w:t>
      </w:r>
      <w:r w:rsidR="00490980" w:rsidRPr="00B56992">
        <w:rPr>
          <w:rFonts w:ascii="Cambria" w:hAnsi="Cambria"/>
          <w:color w:val="000000"/>
          <w:sz w:val="24"/>
          <w:szCs w:val="24"/>
        </w:rPr>
        <w:t xml:space="preserve"> </w:t>
      </w:r>
      <w:r w:rsidR="00D328A7" w:rsidRPr="00B56992">
        <w:rPr>
          <w:rFonts w:ascii="Cambria" w:hAnsi="Cambria"/>
          <w:color w:val="000000"/>
          <w:sz w:val="24"/>
          <w:szCs w:val="24"/>
        </w:rPr>
        <w:t>NOVO VIRJE</w:t>
      </w:r>
      <w:r w:rsidRPr="00B56992">
        <w:rPr>
          <w:rFonts w:ascii="Cambria" w:hAnsi="Cambria"/>
          <w:sz w:val="24"/>
          <w:szCs w:val="24"/>
        </w:rPr>
        <w:t xml:space="preserve">“ PROVODIT ĆE SE PUTEM SLJEDEĆIH MJERA: </w:t>
      </w:r>
    </w:p>
    <w:p w14:paraId="175C4094" w14:textId="77777777" w:rsidR="00296288" w:rsidRPr="00B56992" w:rsidRDefault="00296288" w:rsidP="00296288">
      <w:pPr>
        <w:pStyle w:val="Odlomakpopisa"/>
        <w:ind w:left="0" w:firstLine="709"/>
        <w:jc w:val="both"/>
        <w:rPr>
          <w:rFonts w:ascii="Cambria" w:hAnsi="Cambria"/>
          <w:sz w:val="24"/>
          <w:szCs w:val="24"/>
        </w:rPr>
      </w:pPr>
    </w:p>
    <w:p w14:paraId="49263B77" w14:textId="77777777" w:rsidR="00296288" w:rsidRPr="00B56992" w:rsidRDefault="00296288" w:rsidP="00296288">
      <w:pPr>
        <w:pStyle w:val="Odlomakpopisa"/>
        <w:numPr>
          <w:ilvl w:val="0"/>
          <w:numId w:val="14"/>
        </w:numPr>
        <w:jc w:val="both"/>
        <w:rPr>
          <w:rFonts w:ascii="Cambria" w:hAnsi="Cambria"/>
          <w:sz w:val="24"/>
          <w:szCs w:val="24"/>
        </w:rPr>
      </w:pPr>
      <w:r w:rsidRPr="00B56992">
        <w:rPr>
          <w:rFonts w:ascii="Cambria" w:hAnsi="Cambria"/>
          <w:sz w:val="24"/>
          <w:szCs w:val="24"/>
        </w:rPr>
        <w:t>strateško upravljanje ljudskim resursima</w:t>
      </w:r>
      <w:r w:rsidR="009E17E0" w:rsidRPr="00B56992">
        <w:rPr>
          <w:rFonts w:ascii="Cambria" w:hAnsi="Cambria"/>
          <w:sz w:val="24"/>
          <w:szCs w:val="24"/>
        </w:rPr>
        <w:t>,</w:t>
      </w:r>
    </w:p>
    <w:p w14:paraId="5AC42BEE" w14:textId="77777777" w:rsidR="00296288" w:rsidRPr="00B56992" w:rsidRDefault="00296288" w:rsidP="00296288">
      <w:pPr>
        <w:pStyle w:val="Odlomakpopisa"/>
        <w:numPr>
          <w:ilvl w:val="0"/>
          <w:numId w:val="14"/>
        </w:numPr>
        <w:jc w:val="both"/>
        <w:rPr>
          <w:rFonts w:ascii="Cambria" w:hAnsi="Cambria"/>
          <w:sz w:val="24"/>
          <w:szCs w:val="24"/>
        </w:rPr>
      </w:pPr>
      <w:r w:rsidRPr="00B56992">
        <w:rPr>
          <w:rFonts w:ascii="Cambria" w:hAnsi="Cambria"/>
          <w:sz w:val="24"/>
          <w:szCs w:val="24"/>
        </w:rPr>
        <w:t>poboljšanje informatizacije i digitalizacije</w:t>
      </w:r>
      <w:r w:rsidR="009E17E0" w:rsidRPr="00B56992">
        <w:rPr>
          <w:rFonts w:ascii="Cambria" w:hAnsi="Cambria"/>
          <w:sz w:val="24"/>
          <w:szCs w:val="24"/>
        </w:rPr>
        <w:t>,</w:t>
      </w:r>
    </w:p>
    <w:p w14:paraId="32D63249" w14:textId="77777777" w:rsidR="00296288" w:rsidRPr="00B56992" w:rsidRDefault="00296288" w:rsidP="00296288">
      <w:pPr>
        <w:pStyle w:val="Odlomakpopisa"/>
        <w:numPr>
          <w:ilvl w:val="0"/>
          <w:numId w:val="14"/>
        </w:numPr>
        <w:jc w:val="both"/>
        <w:rPr>
          <w:rFonts w:ascii="Cambria" w:hAnsi="Cambria"/>
          <w:sz w:val="24"/>
          <w:szCs w:val="24"/>
        </w:rPr>
      </w:pPr>
      <w:r w:rsidRPr="00B56992">
        <w:rPr>
          <w:rFonts w:ascii="Cambria" w:hAnsi="Cambria"/>
          <w:sz w:val="24"/>
          <w:szCs w:val="24"/>
        </w:rPr>
        <w:t>pobol</w:t>
      </w:r>
      <w:r w:rsidR="009E17E0" w:rsidRPr="00B56992">
        <w:rPr>
          <w:rFonts w:ascii="Cambria" w:hAnsi="Cambria"/>
          <w:sz w:val="24"/>
          <w:szCs w:val="24"/>
        </w:rPr>
        <w:t xml:space="preserve">jšanje financijskog upravljanja. </w:t>
      </w:r>
    </w:p>
    <w:p w14:paraId="5E53F8C7" w14:textId="77777777" w:rsidR="00D9181B" w:rsidRPr="00B56992" w:rsidRDefault="00D9181B" w:rsidP="00CD0097">
      <w:pPr>
        <w:pStyle w:val="pt-bodytext-000080"/>
        <w:spacing w:line="276" w:lineRule="auto"/>
        <w:ind w:firstLine="708"/>
        <w:jc w:val="both"/>
        <w:rPr>
          <w:rFonts w:ascii="Cambria" w:hAnsi="Cambria"/>
        </w:rPr>
      </w:pPr>
      <w:r w:rsidRPr="00B56992">
        <w:rPr>
          <w:rStyle w:val="pt-defaultparagraphfont-000025"/>
          <w:rFonts w:ascii="Cambria" w:hAnsi="Cambria"/>
        </w:rPr>
        <w:t>Poseban cilj „</w:t>
      </w:r>
      <w:r w:rsidR="003B4E8C" w:rsidRPr="00B56992">
        <w:rPr>
          <w:rFonts w:ascii="Cambria" w:hAnsi="Cambria"/>
          <w:color w:val="000000"/>
        </w:rPr>
        <w:t xml:space="preserve">Razvoj ljudskih resursa, informacijsko-komunikacijske tehnologije i financijskog aspekta </w:t>
      </w:r>
      <w:r w:rsidR="00490980" w:rsidRPr="00B56992">
        <w:rPr>
          <w:rFonts w:ascii="Cambria" w:hAnsi="Cambria"/>
          <w:color w:val="000000"/>
        </w:rPr>
        <w:t xml:space="preserve">Općine </w:t>
      </w:r>
      <w:r w:rsidR="00D328A7" w:rsidRPr="00B56992">
        <w:rPr>
          <w:rFonts w:ascii="Cambria" w:hAnsi="Cambria"/>
          <w:color w:val="000000"/>
        </w:rPr>
        <w:t>Novo Virje</w:t>
      </w:r>
      <w:r w:rsidRPr="00B56992">
        <w:rPr>
          <w:rStyle w:val="pt-defaultparagraphfont-000025"/>
          <w:rFonts w:ascii="Cambria" w:hAnsi="Cambria"/>
        </w:rPr>
        <w:t xml:space="preserve">“ </w:t>
      </w:r>
      <w:r w:rsidR="00CD0097" w:rsidRPr="00B56992">
        <w:rPr>
          <w:rStyle w:val="pt-defaultparagraphfont-000025"/>
          <w:rFonts w:ascii="Cambria" w:hAnsi="Cambria"/>
        </w:rPr>
        <w:t>važna je podloga</w:t>
      </w:r>
      <w:r w:rsidRPr="00B56992">
        <w:rPr>
          <w:rStyle w:val="pt-defaultparagraphfont-000025"/>
          <w:rFonts w:ascii="Cambria" w:hAnsi="Cambria"/>
        </w:rPr>
        <w:t xml:space="preserve"> za uspješnu implementaciju prethodno opisanih ciljeva Strategije upravljanja imovinom </w:t>
      </w:r>
      <w:r w:rsidR="00490980" w:rsidRPr="00B56992">
        <w:rPr>
          <w:rStyle w:val="pt-defaultparagraphfont-000025"/>
          <w:rFonts w:ascii="Cambria" w:hAnsi="Cambria"/>
        </w:rPr>
        <w:t xml:space="preserve">Općine </w:t>
      </w:r>
      <w:r w:rsidR="00D328A7" w:rsidRPr="00B56992">
        <w:rPr>
          <w:rStyle w:val="pt-defaultparagraphfont-000025"/>
          <w:rFonts w:ascii="Cambria" w:hAnsi="Cambria"/>
        </w:rPr>
        <w:t>Novo Virje</w:t>
      </w:r>
      <w:r w:rsidR="00CD0097" w:rsidRPr="00B56992">
        <w:rPr>
          <w:rStyle w:val="pt-defaultparagraphfont-000025"/>
          <w:rFonts w:ascii="Cambria" w:hAnsi="Cambria"/>
        </w:rPr>
        <w:t xml:space="preserve"> </w:t>
      </w:r>
      <w:r w:rsidR="00D97061" w:rsidRPr="00B56992">
        <w:rPr>
          <w:rStyle w:val="pt-defaultparagraphfont-000025"/>
          <w:rFonts w:ascii="Cambria" w:hAnsi="Cambria"/>
        </w:rPr>
        <w:t>za razdoblje 2018</w:t>
      </w:r>
      <w:r w:rsidR="00095ECD" w:rsidRPr="00B56992">
        <w:rPr>
          <w:rStyle w:val="pt-defaultparagraphfont-000025"/>
          <w:rFonts w:ascii="Cambria" w:hAnsi="Cambria"/>
        </w:rPr>
        <w:t>. - 2</w:t>
      </w:r>
      <w:r w:rsidR="00D97061" w:rsidRPr="00B56992">
        <w:rPr>
          <w:rStyle w:val="pt-defaultparagraphfont-000025"/>
          <w:rFonts w:ascii="Cambria" w:hAnsi="Cambria"/>
        </w:rPr>
        <w:t>025</w:t>
      </w:r>
      <w:r w:rsidRPr="00B56992">
        <w:rPr>
          <w:rStyle w:val="pt-defaultparagraphfont-000025"/>
          <w:rFonts w:ascii="Cambria" w:hAnsi="Cambria"/>
        </w:rPr>
        <w:t>.</w:t>
      </w:r>
    </w:p>
    <w:p w14:paraId="567BD776" w14:textId="08C470C3" w:rsidR="00147A62" w:rsidRPr="00B56992" w:rsidRDefault="00147A62" w:rsidP="00CE5F51">
      <w:pPr>
        <w:spacing w:after="0"/>
        <w:jc w:val="center"/>
        <w:rPr>
          <w:rFonts w:ascii="Cambria" w:hAnsi="Cambria"/>
          <w:i/>
        </w:rPr>
      </w:pPr>
      <w:bookmarkStart w:id="252" w:name="_Toc55757759"/>
      <w:r w:rsidRPr="00B56992">
        <w:rPr>
          <w:rFonts w:ascii="Cambria" w:hAnsi="Cambria"/>
          <w:i/>
        </w:rPr>
        <w:t xml:space="preserve">Tablica </w:t>
      </w:r>
      <w:r w:rsidR="00FA6236" w:rsidRPr="00B56992">
        <w:rPr>
          <w:rFonts w:ascii="Cambria" w:hAnsi="Cambria"/>
          <w:b/>
          <w:i/>
        </w:rPr>
        <w:fldChar w:fldCharType="begin"/>
      </w:r>
      <w:r w:rsidRPr="00B56992">
        <w:rPr>
          <w:rFonts w:ascii="Cambria" w:hAnsi="Cambria"/>
          <w:i/>
        </w:rPr>
        <w:instrText xml:space="preserve"> SEQ Tablica \* ARABIC </w:instrText>
      </w:r>
      <w:r w:rsidR="00FA6236" w:rsidRPr="00B56992">
        <w:rPr>
          <w:rFonts w:ascii="Cambria" w:hAnsi="Cambria"/>
          <w:b/>
          <w:i/>
        </w:rPr>
        <w:fldChar w:fldCharType="separate"/>
      </w:r>
      <w:r w:rsidR="00487930">
        <w:rPr>
          <w:rFonts w:ascii="Cambria" w:hAnsi="Cambria"/>
          <w:i/>
          <w:noProof/>
        </w:rPr>
        <w:t>12</w:t>
      </w:r>
      <w:r w:rsidR="00FA6236" w:rsidRPr="00B56992">
        <w:rPr>
          <w:rFonts w:ascii="Cambria" w:hAnsi="Cambria"/>
          <w:b/>
          <w:i/>
        </w:rPr>
        <w:fldChar w:fldCharType="end"/>
      </w:r>
      <w:r w:rsidRPr="00B56992">
        <w:rPr>
          <w:rFonts w:ascii="Cambria" w:hAnsi="Cambria"/>
          <w:i/>
        </w:rPr>
        <w:t xml:space="preserve">. </w:t>
      </w:r>
      <w:r w:rsidR="004F6053" w:rsidRPr="00B56992">
        <w:rPr>
          <w:rFonts w:ascii="Cambria" w:hAnsi="Cambria"/>
          <w:i/>
        </w:rPr>
        <w:t>Pregled posebnih ciljeva i mjera</w:t>
      </w:r>
      <w:bookmarkEnd w:id="252"/>
    </w:p>
    <w:tbl>
      <w:tblPr>
        <w:tblStyle w:val="Reetkatablice"/>
        <w:tblW w:w="5000" w:type="pct"/>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4643"/>
        <w:gridCol w:w="4643"/>
      </w:tblGrid>
      <w:tr w:rsidR="00D9181B" w:rsidRPr="00B56992" w14:paraId="4AC17494" w14:textId="77777777" w:rsidTr="00885733">
        <w:trPr>
          <w:trHeight w:val="284"/>
        </w:trPr>
        <w:tc>
          <w:tcPr>
            <w:tcW w:w="2500" w:type="pct"/>
            <w:shd w:val="clear" w:color="auto" w:fill="B8CCE4" w:themeFill="accent1" w:themeFillTint="66"/>
            <w:vAlign w:val="center"/>
          </w:tcPr>
          <w:p w14:paraId="6805BCA8" w14:textId="77777777" w:rsidR="00D9181B" w:rsidRPr="00B56992" w:rsidRDefault="00D9181B" w:rsidP="00520294">
            <w:pPr>
              <w:pStyle w:val="pt-other0-000086"/>
              <w:spacing w:before="0" w:beforeAutospacing="0" w:after="0" w:afterAutospacing="0"/>
              <w:jc w:val="center"/>
              <w:rPr>
                <w:rFonts w:ascii="Cambria" w:hAnsi="Cambria"/>
                <w:color w:val="1F497D" w:themeColor="text2"/>
                <w:sz w:val="22"/>
                <w:szCs w:val="22"/>
              </w:rPr>
            </w:pPr>
            <w:r w:rsidRPr="00B56992">
              <w:rPr>
                <w:rStyle w:val="pt-defaultparagraphfont-000087"/>
                <w:rFonts w:ascii="Cambria" w:hAnsi="Cambria"/>
                <w:b/>
                <w:bCs/>
                <w:color w:val="1F497D" w:themeColor="text2"/>
                <w:sz w:val="22"/>
                <w:szCs w:val="22"/>
              </w:rPr>
              <w:t xml:space="preserve">STRATEŠKI CILJ UPRAVLJANJA </w:t>
            </w:r>
            <w:r w:rsidR="00490980" w:rsidRPr="00B56992">
              <w:rPr>
                <w:rStyle w:val="pt-defaultparagraphfont-000087"/>
                <w:rFonts w:ascii="Cambria" w:hAnsi="Cambria"/>
                <w:b/>
                <w:bCs/>
                <w:color w:val="1F497D" w:themeColor="text2"/>
                <w:sz w:val="22"/>
                <w:szCs w:val="22"/>
              </w:rPr>
              <w:t>OPĆINSKOM IMOVINOM</w:t>
            </w:r>
          </w:p>
        </w:tc>
        <w:tc>
          <w:tcPr>
            <w:tcW w:w="2500" w:type="pct"/>
            <w:shd w:val="clear" w:color="auto" w:fill="B8CCE4" w:themeFill="accent1" w:themeFillTint="66"/>
            <w:vAlign w:val="center"/>
          </w:tcPr>
          <w:p w14:paraId="3F235D5C" w14:textId="77777777" w:rsidR="00D9181B" w:rsidRPr="00B56992" w:rsidRDefault="00D9181B" w:rsidP="00520294">
            <w:pPr>
              <w:pStyle w:val="pt-other0-000086"/>
              <w:spacing w:before="0" w:beforeAutospacing="0" w:after="0" w:afterAutospacing="0"/>
              <w:jc w:val="center"/>
              <w:rPr>
                <w:rFonts w:ascii="Cambria" w:hAnsi="Cambria"/>
                <w:color w:val="1F497D" w:themeColor="text2"/>
                <w:sz w:val="22"/>
                <w:szCs w:val="22"/>
              </w:rPr>
            </w:pPr>
            <w:r w:rsidRPr="00B56992">
              <w:rPr>
                <w:rStyle w:val="pt-defaultparagraphfont-000087"/>
                <w:rFonts w:ascii="Cambria" w:hAnsi="Cambria"/>
                <w:b/>
                <w:bCs/>
                <w:color w:val="1F497D" w:themeColor="text2"/>
                <w:sz w:val="22"/>
                <w:szCs w:val="22"/>
              </w:rPr>
              <w:t xml:space="preserve">ODRŽIVO, EKONOMIČNO I TRANSPARENTNO UPRAVLJANJE I RASPOLAGANJE IMOVINOM U VLASNIŠTVU </w:t>
            </w:r>
            <w:r w:rsidR="00490980" w:rsidRPr="00B56992">
              <w:rPr>
                <w:rStyle w:val="pt-defaultparagraphfont-000087"/>
                <w:rFonts w:ascii="Cambria" w:hAnsi="Cambria"/>
                <w:b/>
                <w:bCs/>
                <w:color w:val="1F497D" w:themeColor="text2"/>
                <w:sz w:val="22"/>
                <w:szCs w:val="22"/>
              </w:rPr>
              <w:t xml:space="preserve">OPĆINE </w:t>
            </w:r>
            <w:r w:rsidR="00D328A7" w:rsidRPr="00B56992">
              <w:rPr>
                <w:rStyle w:val="pt-defaultparagraphfont-000087"/>
                <w:rFonts w:ascii="Cambria" w:hAnsi="Cambria"/>
                <w:b/>
                <w:bCs/>
                <w:color w:val="1F497D" w:themeColor="text2"/>
                <w:sz w:val="22"/>
                <w:szCs w:val="22"/>
              </w:rPr>
              <w:t>NOVO VIRJE</w:t>
            </w:r>
          </w:p>
        </w:tc>
      </w:tr>
      <w:tr w:rsidR="00D606C4" w:rsidRPr="00B56992" w14:paraId="35D8776B" w14:textId="77777777" w:rsidTr="00885733">
        <w:trPr>
          <w:trHeight w:val="284"/>
        </w:trPr>
        <w:tc>
          <w:tcPr>
            <w:tcW w:w="2500" w:type="pct"/>
            <w:shd w:val="clear" w:color="auto" w:fill="DBE5F1" w:themeFill="accent1" w:themeFillTint="33"/>
            <w:vAlign w:val="center"/>
          </w:tcPr>
          <w:p w14:paraId="7AA229A7" w14:textId="77777777" w:rsidR="00D606C4" w:rsidRPr="00B56992" w:rsidRDefault="00D606C4" w:rsidP="00520294">
            <w:pPr>
              <w:pStyle w:val="pt-other0-000086"/>
              <w:spacing w:before="0" w:beforeAutospacing="0" w:after="0" w:afterAutospacing="0"/>
              <w:jc w:val="center"/>
              <w:rPr>
                <w:rFonts w:ascii="Cambria" w:hAnsi="Cambria"/>
                <w:color w:val="1F497D" w:themeColor="text2"/>
                <w:sz w:val="22"/>
                <w:szCs w:val="22"/>
              </w:rPr>
            </w:pPr>
            <w:r w:rsidRPr="00B56992">
              <w:rPr>
                <w:rStyle w:val="pt-defaultparagraphfont-000087"/>
                <w:rFonts w:ascii="Cambria" w:hAnsi="Cambria"/>
                <w:b/>
                <w:bCs/>
                <w:color w:val="1F497D" w:themeColor="text2"/>
                <w:sz w:val="22"/>
                <w:szCs w:val="22"/>
              </w:rPr>
              <w:t>POSEBNI CILJEVI</w:t>
            </w:r>
          </w:p>
        </w:tc>
        <w:tc>
          <w:tcPr>
            <w:tcW w:w="2500" w:type="pct"/>
            <w:shd w:val="clear" w:color="auto" w:fill="DBE5F1" w:themeFill="accent1" w:themeFillTint="33"/>
            <w:vAlign w:val="center"/>
          </w:tcPr>
          <w:p w14:paraId="3A24EE58" w14:textId="77777777" w:rsidR="00D606C4" w:rsidRPr="00B56992" w:rsidRDefault="00D606C4" w:rsidP="00520294">
            <w:pPr>
              <w:pStyle w:val="pt-other0-000086"/>
              <w:spacing w:before="0" w:beforeAutospacing="0" w:after="0" w:afterAutospacing="0"/>
              <w:jc w:val="center"/>
              <w:rPr>
                <w:rFonts w:ascii="Cambria" w:hAnsi="Cambria"/>
                <w:color w:val="1F497D" w:themeColor="text2"/>
                <w:sz w:val="22"/>
                <w:szCs w:val="22"/>
              </w:rPr>
            </w:pPr>
            <w:r w:rsidRPr="00B56992">
              <w:rPr>
                <w:rStyle w:val="pt-defaultparagraphfont-000087"/>
                <w:rFonts w:ascii="Cambria" w:hAnsi="Cambria"/>
                <w:b/>
                <w:bCs/>
                <w:color w:val="1F497D" w:themeColor="text2"/>
                <w:sz w:val="22"/>
                <w:szCs w:val="22"/>
              </w:rPr>
              <w:t>MJERE</w:t>
            </w:r>
          </w:p>
        </w:tc>
      </w:tr>
      <w:tr w:rsidR="00D37098" w:rsidRPr="00B56992" w14:paraId="217B5BEF" w14:textId="77777777" w:rsidTr="00997852">
        <w:trPr>
          <w:trHeight w:val="284"/>
        </w:trPr>
        <w:tc>
          <w:tcPr>
            <w:tcW w:w="2500" w:type="pct"/>
            <w:vMerge w:val="restart"/>
            <w:shd w:val="clear" w:color="auto" w:fill="F2F2F2" w:themeFill="background1" w:themeFillShade="F2"/>
            <w:vAlign w:val="center"/>
          </w:tcPr>
          <w:p w14:paraId="4C6A085B" w14:textId="77777777" w:rsidR="00D37098" w:rsidRPr="00B56992" w:rsidRDefault="00D37098" w:rsidP="00520294">
            <w:pPr>
              <w:jc w:val="center"/>
              <w:rPr>
                <w:rFonts w:ascii="Cambria" w:eastAsia="Times New Roman" w:hAnsi="Cambria" w:cs="Times New Roman"/>
                <w:b/>
                <w:bCs/>
                <w:kern w:val="36"/>
              </w:rPr>
            </w:pPr>
            <w:r w:rsidRPr="00B56992">
              <w:rPr>
                <w:rFonts w:ascii="Cambria" w:hAnsi="Cambria"/>
              </w:rPr>
              <w:t xml:space="preserve">Poseban cilj 1.1. „Učinkovito upravljanje nekretninama u vlasništvu </w:t>
            </w:r>
            <w:r w:rsidR="00490980" w:rsidRPr="00B56992">
              <w:rPr>
                <w:rFonts w:ascii="Cambria" w:hAnsi="Cambria"/>
              </w:rPr>
              <w:t xml:space="preserve">Općine </w:t>
            </w:r>
            <w:r w:rsidR="00D328A7" w:rsidRPr="00B56992">
              <w:rPr>
                <w:rFonts w:ascii="Cambria" w:hAnsi="Cambria"/>
              </w:rPr>
              <w:t>Novo Virje</w:t>
            </w:r>
            <w:r w:rsidRPr="00B56992">
              <w:rPr>
                <w:rFonts w:ascii="Cambria" w:hAnsi="Cambria"/>
              </w:rPr>
              <w:t>“</w:t>
            </w:r>
          </w:p>
        </w:tc>
        <w:tc>
          <w:tcPr>
            <w:tcW w:w="2500" w:type="pct"/>
            <w:shd w:val="clear" w:color="auto" w:fill="F2F2F2" w:themeFill="background1" w:themeFillShade="F2"/>
            <w:vAlign w:val="center"/>
          </w:tcPr>
          <w:p w14:paraId="1ACF65A6" w14:textId="77777777" w:rsidR="00D37098" w:rsidRPr="00B56992" w:rsidRDefault="00D37098" w:rsidP="00997852">
            <w:pPr>
              <w:jc w:val="center"/>
              <w:rPr>
                <w:rFonts w:ascii="Cambria" w:eastAsia="Times New Roman" w:hAnsi="Cambria" w:cs="Times New Roman"/>
                <w:b/>
                <w:bCs/>
                <w:kern w:val="36"/>
              </w:rPr>
            </w:pPr>
            <w:r w:rsidRPr="00B56992">
              <w:rPr>
                <w:rFonts w:ascii="Cambria" w:hAnsi="Cambria"/>
              </w:rPr>
              <w:t xml:space="preserve">Smanjenje portfelja nekretnina kojima upravlja </w:t>
            </w:r>
            <w:r w:rsidR="00490980" w:rsidRPr="00B56992">
              <w:rPr>
                <w:rFonts w:ascii="Cambria" w:hAnsi="Cambria"/>
              </w:rPr>
              <w:t xml:space="preserve">Općina </w:t>
            </w:r>
            <w:r w:rsidR="00D328A7" w:rsidRPr="00B56992">
              <w:rPr>
                <w:rFonts w:ascii="Cambria" w:hAnsi="Cambria"/>
              </w:rPr>
              <w:t>Novo Virje</w:t>
            </w:r>
            <w:r w:rsidRPr="00B56992">
              <w:rPr>
                <w:rFonts w:ascii="Cambria" w:hAnsi="Cambria"/>
              </w:rPr>
              <w:t xml:space="preserve"> putem prodaje</w:t>
            </w:r>
          </w:p>
        </w:tc>
      </w:tr>
      <w:tr w:rsidR="00D37098" w:rsidRPr="00B56992" w14:paraId="5746A229" w14:textId="77777777" w:rsidTr="00997852">
        <w:trPr>
          <w:trHeight w:val="284"/>
        </w:trPr>
        <w:tc>
          <w:tcPr>
            <w:tcW w:w="2500" w:type="pct"/>
            <w:vMerge/>
            <w:shd w:val="clear" w:color="auto" w:fill="F2F2F2" w:themeFill="background1" w:themeFillShade="F2"/>
            <w:vAlign w:val="center"/>
          </w:tcPr>
          <w:p w14:paraId="1482B65F" w14:textId="77777777" w:rsidR="00D37098" w:rsidRPr="00B56992" w:rsidRDefault="00D37098" w:rsidP="00520294">
            <w:pPr>
              <w:jc w:val="center"/>
              <w:rPr>
                <w:rFonts w:ascii="Cambria" w:hAnsi="Cambria"/>
              </w:rPr>
            </w:pPr>
          </w:p>
        </w:tc>
        <w:tc>
          <w:tcPr>
            <w:tcW w:w="2500" w:type="pct"/>
            <w:shd w:val="clear" w:color="auto" w:fill="F2F2F2" w:themeFill="background1" w:themeFillShade="F2"/>
            <w:vAlign w:val="center"/>
          </w:tcPr>
          <w:p w14:paraId="759B061E" w14:textId="77777777" w:rsidR="00D37098" w:rsidRPr="00B56992" w:rsidRDefault="00D37098" w:rsidP="00997852">
            <w:pPr>
              <w:jc w:val="center"/>
              <w:rPr>
                <w:rFonts w:ascii="Cambria" w:hAnsi="Cambria"/>
              </w:rPr>
            </w:pPr>
            <w:r w:rsidRPr="00B56992">
              <w:rPr>
                <w:rFonts w:ascii="Cambria" w:hAnsi="Cambria"/>
              </w:rPr>
              <w:t xml:space="preserve">Aktivacija neiskorištene i neaktivne </w:t>
            </w:r>
            <w:r w:rsidR="00490980" w:rsidRPr="00B56992">
              <w:rPr>
                <w:rFonts w:ascii="Cambria" w:hAnsi="Cambria"/>
              </w:rPr>
              <w:t>općinske imovine</w:t>
            </w:r>
            <w:r w:rsidRPr="00B56992">
              <w:rPr>
                <w:rFonts w:ascii="Cambria" w:hAnsi="Cambria"/>
              </w:rPr>
              <w:t xml:space="preserve"> putem zakupa (najma)</w:t>
            </w:r>
          </w:p>
        </w:tc>
      </w:tr>
      <w:tr w:rsidR="00D37098" w:rsidRPr="00B56992" w14:paraId="2C7E9341" w14:textId="77777777" w:rsidTr="00997852">
        <w:trPr>
          <w:trHeight w:val="284"/>
        </w:trPr>
        <w:tc>
          <w:tcPr>
            <w:tcW w:w="2500" w:type="pct"/>
            <w:vMerge w:val="restart"/>
            <w:shd w:val="clear" w:color="auto" w:fill="F2F2F2" w:themeFill="background1" w:themeFillShade="F2"/>
            <w:vAlign w:val="center"/>
          </w:tcPr>
          <w:p w14:paraId="4BC7E313" w14:textId="77777777" w:rsidR="00D37098" w:rsidRPr="00B56992" w:rsidRDefault="00703E5F" w:rsidP="00520294">
            <w:pPr>
              <w:jc w:val="center"/>
              <w:rPr>
                <w:rFonts w:ascii="Cambria" w:eastAsia="Times New Roman" w:hAnsi="Cambria" w:cs="Times New Roman"/>
                <w:b/>
                <w:bCs/>
                <w:kern w:val="36"/>
              </w:rPr>
            </w:pPr>
            <w:r w:rsidRPr="00B56992">
              <w:rPr>
                <w:rFonts w:ascii="Cambria" w:hAnsi="Cambria"/>
              </w:rPr>
              <w:t>Poseban cilj 1.2. „U</w:t>
            </w:r>
            <w:r w:rsidR="00A6186B" w:rsidRPr="00B56992">
              <w:rPr>
                <w:rFonts w:ascii="Cambria" w:hAnsi="Cambria"/>
              </w:rPr>
              <w:t xml:space="preserve">naprjeđenje korporativnog upravljanja i vršenje kontrola </w:t>
            </w:r>
            <w:r w:rsidR="00490980" w:rsidRPr="00B56992">
              <w:rPr>
                <w:rFonts w:ascii="Cambria" w:hAnsi="Cambria"/>
              </w:rPr>
              <w:t xml:space="preserve">Općine </w:t>
            </w:r>
            <w:r w:rsidR="00D328A7" w:rsidRPr="00B56992">
              <w:rPr>
                <w:rFonts w:ascii="Cambria" w:hAnsi="Cambria"/>
              </w:rPr>
              <w:t>Novo Virje</w:t>
            </w:r>
            <w:r w:rsidR="00A6186B" w:rsidRPr="00B56992">
              <w:rPr>
                <w:rFonts w:ascii="Cambria" w:hAnsi="Cambria"/>
              </w:rPr>
              <w:t xml:space="preserve"> kao (su)vlasnika trgovačkih društava</w:t>
            </w:r>
            <w:r w:rsidR="00D37098" w:rsidRPr="00B56992">
              <w:rPr>
                <w:rFonts w:ascii="Cambria" w:hAnsi="Cambria"/>
              </w:rPr>
              <w:t>“</w:t>
            </w:r>
          </w:p>
        </w:tc>
        <w:tc>
          <w:tcPr>
            <w:tcW w:w="2500" w:type="pct"/>
            <w:shd w:val="clear" w:color="auto" w:fill="F2F2F2" w:themeFill="background1" w:themeFillShade="F2"/>
            <w:vAlign w:val="center"/>
          </w:tcPr>
          <w:p w14:paraId="4E5F241F" w14:textId="77777777" w:rsidR="00E67A44" w:rsidRPr="00B56992" w:rsidRDefault="00E67A44" w:rsidP="00E67A44">
            <w:pPr>
              <w:jc w:val="center"/>
              <w:rPr>
                <w:rFonts w:ascii="Cambria" w:eastAsia="Times New Roman" w:hAnsi="Cambria"/>
              </w:rPr>
            </w:pPr>
            <w:r w:rsidRPr="00B56992">
              <w:rPr>
                <w:rFonts w:ascii="Cambria" w:eastAsia="Times New Roman" w:hAnsi="Cambria"/>
              </w:rPr>
              <w:t xml:space="preserve">Implementiranje operativnih mjera upravljanja trgovačkim društvima u (su)vlasništvu </w:t>
            </w:r>
          </w:p>
          <w:p w14:paraId="32F99965" w14:textId="77777777" w:rsidR="00D37098" w:rsidRPr="00B56992" w:rsidRDefault="00490980" w:rsidP="00E67A44">
            <w:pPr>
              <w:jc w:val="center"/>
              <w:rPr>
                <w:rFonts w:ascii="Cambria" w:eastAsia="Times New Roman" w:hAnsi="Cambria" w:cs="Times New Roman"/>
                <w:b/>
                <w:bCs/>
                <w:kern w:val="36"/>
              </w:rPr>
            </w:pPr>
            <w:r w:rsidRPr="00B56992">
              <w:rPr>
                <w:rFonts w:ascii="Cambria" w:eastAsia="Times New Roman" w:hAnsi="Cambria"/>
              </w:rPr>
              <w:t xml:space="preserve">Općine </w:t>
            </w:r>
            <w:r w:rsidR="00D328A7" w:rsidRPr="00B56992">
              <w:rPr>
                <w:rFonts w:ascii="Cambria" w:eastAsia="Times New Roman" w:hAnsi="Cambria"/>
              </w:rPr>
              <w:t>Novo Virje</w:t>
            </w:r>
          </w:p>
        </w:tc>
      </w:tr>
      <w:tr w:rsidR="00D37098" w:rsidRPr="00B56992" w14:paraId="354B87EC" w14:textId="77777777" w:rsidTr="00997852">
        <w:trPr>
          <w:trHeight w:val="284"/>
        </w:trPr>
        <w:tc>
          <w:tcPr>
            <w:tcW w:w="2500" w:type="pct"/>
            <w:vMerge/>
            <w:shd w:val="clear" w:color="auto" w:fill="F2F2F2" w:themeFill="background1" w:themeFillShade="F2"/>
            <w:vAlign w:val="center"/>
          </w:tcPr>
          <w:p w14:paraId="0EE3FD1B" w14:textId="77777777" w:rsidR="00D37098" w:rsidRPr="00B56992" w:rsidRDefault="00D37098" w:rsidP="00520294">
            <w:pPr>
              <w:jc w:val="center"/>
              <w:rPr>
                <w:rFonts w:ascii="Cambria" w:hAnsi="Cambria"/>
              </w:rPr>
            </w:pPr>
          </w:p>
        </w:tc>
        <w:tc>
          <w:tcPr>
            <w:tcW w:w="2500" w:type="pct"/>
            <w:shd w:val="clear" w:color="auto" w:fill="F2F2F2" w:themeFill="background1" w:themeFillShade="F2"/>
            <w:vAlign w:val="center"/>
          </w:tcPr>
          <w:p w14:paraId="5B71BC24" w14:textId="77777777" w:rsidR="00D37098" w:rsidRPr="00B56992" w:rsidRDefault="002D3536" w:rsidP="00997852">
            <w:pPr>
              <w:jc w:val="center"/>
              <w:rPr>
                <w:rFonts w:ascii="Cambria" w:hAnsi="Cambria"/>
              </w:rPr>
            </w:pPr>
            <w:r w:rsidRPr="00B56992">
              <w:rPr>
                <w:rFonts w:ascii="Cambria" w:hAnsi="Cambria"/>
              </w:rPr>
              <w:t xml:space="preserve">Jačanje učinkovitosti poslovanja i praćenje poslovanja trgovačkih društava u (su)vlasništvu </w:t>
            </w:r>
            <w:r w:rsidR="00490980" w:rsidRPr="00B56992">
              <w:rPr>
                <w:rFonts w:ascii="Cambria" w:hAnsi="Cambria"/>
              </w:rPr>
              <w:t xml:space="preserve">Općine </w:t>
            </w:r>
            <w:r w:rsidR="00D328A7" w:rsidRPr="00B56992">
              <w:rPr>
                <w:rFonts w:ascii="Cambria" w:hAnsi="Cambria"/>
              </w:rPr>
              <w:t>Novo Virje</w:t>
            </w:r>
          </w:p>
        </w:tc>
      </w:tr>
      <w:tr w:rsidR="00D9181B" w:rsidRPr="00B56992" w14:paraId="64F30214" w14:textId="77777777" w:rsidTr="00997852">
        <w:trPr>
          <w:trHeight w:val="284"/>
        </w:trPr>
        <w:tc>
          <w:tcPr>
            <w:tcW w:w="2500" w:type="pct"/>
            <w:shd w:val="clear" w:color="auto" w:fill="F2F2F2" w:themeFill="background1" w:themeFillShade="F2"/>
            <w:vAlign w:val="center"/>
          </w:tcPr>
          <w:p w14:paraId="2DAA3038" w14:textId="77777777" w:rsidR="00D9181B" w:rsidRPr="00B56992" w:rsidRDefault="00A6186B" w:rsidP="00520294">
            <w:pPr>
              <w:jc w:val="center"/>
              <w:rPr>
                <w:rFonts w:ascii="Cambria" w:eastAsia="Times New Roman" w:hAnsi="Cambria" w:cs="Times New Roman"/>
                <w:b/>
                <w:bCs/>
                <w:kern w:val="36"/>
              </w:rPr>
            </w:pPr>
            <w:r w:rsidRPr="00B56992">
              <w:rPr>
                <w:rFonts w:ascii="Cambria" w:hAnsi="Cambria"/>
              </w:rPr>
              <w:t>Poseban cilj 1.3. „</w:t>
            </w:r>
            <w:r w:rsidR="00703E5F" w:rsidRPr="00B56992">
              <w:rPr>
                <w:rFonts w:ascii="Cambria" w:hAnsi="Cambria"/>
                <w:color w:val="000000"/>
              </w:rPr>
              <w:t>U</w:t>
            </w:r>
            <w:r w:rsidRPr="00B56992">
              <w:rPr>
                <w:rFonts w:ascii="Cambria" w:hAnsi="Cambria"/>
                <w:color w:val="000000"/>
              </w:rPr>
              <w:t>spostaviti jedinstven sustav i kriterije u procjeni vrijednosti pojedinog oblika imovine, kako bi se poštivalo važeće zakonodavstvo i što transparentnije odredila njezina vrijednost</w:t>
            </w:r>
            <w:r w:rsidR="00D37098" w:rsidRPr="00B56992">
              <w:rPr>
                <w:rFonts w:ascii="Cambria" w:hAnsi="Cambria"/>
              </w:rPr>
              <w:t>“</w:t>
            </w:r>
          </w:p>
        </w:tc>
        <w:tc>
          <w:tcPr>
            <w:tcW w:w="2500" w:type="pct"/>
            <w:shd w:val="clear" w:color="auto" w:fill="F2F2F2" w:themeFill="background1" w:themeFillShade="F2"/>
            <w:vAlign w:val="center"/>
          </w:tcPr>
          <w:p w14:paraId="750892C2" w14:textId="77777777" w:rsidR="00D9181B" w:rsidRPr="00B56992" w:rsidRDefault="00D37098" w:rsidP="00017FA9">
            <w:pPr>
              <w:jc w:val="center"/>
              <w:rPr>
                <w:rFonts w:ascii="Cambria" w:eastAsia="Times New Roman" w:hAnsi="Cambria" w:cs="Times New Roman"/>
                <w:b/>
                <w:bCs/>
                <w:kern w:val="36"/>
              </w:rPr>
            </w:pPr>
            <w:r w:rsidRPr="00B56992">
              <w:rPr>
                <w:rFonts w:ascii="Cambria" w:hAnsi="Cambria"/>
              </w:rPr>
              <w:t xml:space="preserve">Snimanje, popis i ocjena realnog stanja imovine u vlasništvu </w:t>
            </w:r>
            <w:r w:rsidR="00490980" w:rsidRPr="00B56992">
              <w:rPr>
                <w:rFonts w:ascii="Cambria" w:hAnsi="Cambria"/>
              </w:rPr>
              <w:t>Općine</w:t>
            </w:r>
          </w:p>
        </w:tc>
      </w:tr>
      <w:tr w:rsidR="00D606C4" w:rsidRPr="00B56992" w14:paraId="75EB8303" w14:textId="77777777" w:rsidTr="00997852">
        <w:trPr>
          <w:trHeight w:val="284"/>
        </w:trPr>
        <w:tc>
          <w:tcPr>
            <w:tcW w:w="2500" w:type="pct"/>
            <w:shd w:val="clear" w:color="auto" w:fill="F2F2F2" w:themeFill="background1" w:themeFillShade="F2"/>
            <w:vAlign w:val="center"/>
          </w:tcPr>
          <w:p w14:paraId="59A39ECB" w14:textId="77777777" w:rsidR="00D606C4" w:rsidRPr="00B56992" w:rsidRDefault="00A6186B" w:rsidP="00520294">
            <w:pPr>
              <w:jc w:val="center"/>
              <w:rPr>
                <w:rFonts w:ascii="Cambria" w:eastAsia="Times New Roman" w:hAnsi="Cambria" w:cs="Times New Roman"/>
                <w:b/>
                <w:bCs/>
                <w:kern w:val="36"/>
              </w:rPr>
            </w:pPr>
            <w:r w:rsidRPr="00B56992">
              <w:rPr>
                <w:rFonts w:ascii="Cambria" w:hAnsi="Cambria"/>
              </w:rPr>
              <w:t>Poseban cilj 1.4. „</w:t>
            </w:r>
            <w:r w:rsidR="00703E5F" w:rsidRPr="00B56992">
              <w:rPr>
                <w:rFonts w:ascii="Cambria" w:hAnsi="Cambria"/>
                <w:color w:val="000000"/>
              </w:rPr>
              <w:t>U</w:t>
            </w:r>
            <w:r w:rsidRPr="00B56992">
              <w:rPr>
                <w:rFonts w:ascii="Cambria" w:hAnsi="Cambria"/>
                <w:color w:val="000000"/>
              </w:rPr>
              <w:t>sklađenje i kontinuirano predlaganje te donošenje novih akata</w:t>
            </w:r>
            <w:r w:rsidR="00D37098" w:rsidRPr="00B56992">
              <w:rPr>
                <w:rFonts w:ascii="Cambria" w:hAnsi="Cambria"/>
              </w:rPr>
              <w:t>“</w:t>
            </w:r>
          </w:p>
        </w:tc>
        <w:tc>
          <w:tcPr>
            <w:tcW w:w="2500" w:type="pct"/>
            <w:shd w:val="clear" w:color="auto" w:fill="F2F2F2" w:themeFill="background1" w:themeFillShade="F2"/>
            <w:vAlign w:val="center"/>
          </w:tcPr>
          <w:p w14:paraId="750FB04D" w14:textId="77777777" w:rsidR="00D606C4" w:rsidRPr="00B56992" w:rsidRDefault="00D37098" w:rsidP="00997852">
            <w:pPr>
              <w:jc w:val="center"/>
              <w:rPr>
                <w:rFonts w:ascii="Cambria" w:eastAsia="Times New Roman" w:hAnsi="Cambria" w:cs="Times New Roman"/>
                <w:b/>
                <w:bCs/>
                <w:kern w:val="36"/>
              </w:rPr>
            </w:pPr>
            <w:r w:rsidRPr="00B56992">
              <w:rPr>
                <w:rFonts w:ascii="Cambria" w:hAnsi="Cambria"/>
              </w:rPr>
              <w:t xml:space="preserve">Predlaganje izmjena i dopuna važećih akata te izrade prijedloga novih akata za poboljšanje upravljanja </w:t>
            </w:r>
            <w:r w:rsidR="00490980" w:rsidRPr="00B56992">
              <w:rPr>
                <w:rFonts w:ascii="Cambria" w:hAnsi="Cambria"/>
              </w:rPr>
              <w:t>općinskom imovinom</w:t>
            </w:r>
          </w:p>
        </w:tc>
      </w:tr>
      <w:tr w:rsidR="00D37098" w:rsidRPr="00B56992" w14:paraId="5DC7082A" w14:textId="77777777" w:rsidTr="00997852">
        <w:trPr>
          <w:trHeight w:val="284"/>
        </w:trPr>
        <w:tc>
          <w:tcPr>
            <w:tcW w:w="2500" w:type="pct"/>
            <w:vMerge w:val="restart"/>
            <w:shd w:val="clear" w:color="auto" w:fill="F2F2F2" w:themeFill="background1" w:themeFillShade="F2"/>
            <w:vAlign w:val="center"/>
          </w:tcPr>
          <w:p w14:paraId="670E12D5" w14:textId="77777777" w:rsidR="00D37098" w:rsidRPr="00B56992" w:rsidRDefault="00A6186B" w:rsidP="00520294">
            <w:pPr>
              <w:jc w:val="center"/>
              <w:rPr>
                <w:rFonts w:ascii="Cambria" w:eastAsia="Times New Roman" w:hAnsi="Cambria" w:cs="Times New Roman"/>
                <w:b/>
                <w:bCs/>
                <w:kern w:val="36"/>
              </w:rPr>
            </w:pPr>
            <w:r w:rsidRPr="00B56992">
              <w:rPr>
                <w:rFonts w:ascii="Cambria" w:hAnsi="Cambria"/>
              </w:rPr>
              <w:t>Poseban cilj 1.5. „</w:t>
            </w:r>
            <w:r w:rsidR="00703E5F" w:rsidRPr="00B56992">
              <w:rPr>
                <w:rFonts w:ascii="Cambria" w:hAnsi="Cambria"/>
                <w:color w:val="000000"/>
              </w:rPr>
              <w:t>U</w:t>
            </w:r>
            <w:r w:rsidRPr="00B56992">
              <w:rPr>
                <w:rFonts w:ascii="Cambria" w:hAnsi="Cambria"/>
                <w:color w:val="000000"/>
              </w:rPr>
              <w:t xml:space="preserve">stroj, vođenje i redovno ažuriranje interne evidencije </w:t>
            </w:r>
            <w:r w:rsidR="00490980" w:rsidRPr="00B56992">
              <w:rPr>
                <w:rFonts w:ascii="Cambria" w:hAnsi="Cambria"/>
                <w:color w:val="000000"/>
              </w:rPr>
              <w:t>općinske imovine</w:t>
            </w:r>
            <w:r w:rsidRPr="00B56992">
              <w:rPr>
                <w:rFonts w:ascii="Cambria" w:hAnsi="Cambria"/>
                <w:color w:val="000000"/>
              </w:rPr>
              <w:t xml:space="preserve"> kojom upravlja </w:t>
            </w:r>
            <w:r w:rsidR="00490980" w:rsidRPr="00B56992">
              <w:rPr>
                <w:rFonts w:ascii="Cambria" w:hAnsi="Cambria"/>
                <w:color w:val="000000"/>
              </w:rPr>
              <w:t xml:space="preserve">Općina </w:t>
            </w:r>
            <w:r w:rsidR="00D328A7" w:rsidRPr="00B56992">
              <w:rPr>
                <w:rFonts w:ascii="Cambria" w:hAnsi="Cambria"/>
                <w:color w:val="000000"/>
              </w:rPr>
              <w:t>Novo Virje</w:t>
            </w:r>
            <w:r w:rsidR="00DE6F6C" w:rsidRPr="00B56992">
              <w:rPr>
                <w:rFonts w:ascii="Cambria" w:hAnsi="Cambria"/>
                <w:color w:val="000000"/>
              </w:rPr>
              <w:t>“</w:t>
            </w:r>
          </w:p>
        </w:tc>
        <w:tc>
          <w:tcPr>
            <w:tcW w:w="2500" w:type="pct"/>
            <w:shd w:val="clear" w:color="auto" w:fill="F2F2F2" w:themeFill="background1" w:themeFillShade="F2"/>
            <w:vAlign w:val="center"/>
          </w:tcPr>
          <w:p w14:paraId="21F56240" w14:textId="77777777" w:rsidR="00D37098" w:rsidRPr="00B56992" w:rsidRDefault="00D37098" w:rsidP="00997852">
            <w:pPr>
              <w:pStyle w:val="pt-bodytext-000074"/>
              <w:spacing w:before="0" w:beforeAutospacing="0" w:after="0" w:afterAutospacing="0"/>
              <w:jc w:val="center"/>
              <w:rPr>
                <w:rFonts w:ascii="Cambria" w:hAnsi="Cambria"/>
                <w:sz w:val="22"/>
                <w:szCs w:val="22"/>
              </w:rPr>
            </w:pPr>
            <w:r w:rsidRPr="00B56992">
              <w:rPr>
                <w:rFonts w:ascii="Cambria" w:hAnsi="Cambria"/>
                <w:sz w:val="22"/>
                <w:szCs w:val="22"/>
              </w:rPr>
              <w:t xml:space="preserve">Funkcionalna uspostava Evidencije imovine </w:t>
            </w:r>
            <w:r w:rsidR="002A4F7D" w:rsidRPr="00B56992">
              <w:rPr>
                <w:rFonts w:ascii="Cambria" w:hAnsi="Cambria"/>
                <w:sz w:val="22"/>
                <w:szCs w:val="22"/>
              </w:rPr>
              <w:t>Općine</w:t>
            </w:r>
            <w:r w:rsidR="00490980" w:rsidRPr="00B56992">
              <w:rPr>
                <w:rFonts w:ascii="Cambria" w:hAnsi="Cambria"/>
                <w:sz w:val="22"/>
                <w:szCs w:val="22"/>
              </w:rPr>
              <w:t xml:space="preserve"> </w:t>
            </w:r>
            <w:r w:rsidR="00D328A7" w:rsidRPr="00B56992">
              <w:rPr>
                <w:rFonts w:ascii="Cambria" w:hAnsi="Cambria"/>
                <w:sz w:val="22"/>
                <w:szCs w:val="22"/>
              </w:rPr>
              <w:t>Novo Virje</w:t>
            </w:r>
          </w:p>
        </w:tc>
      </w:tr>
      <w:tr w:rsidR="00D37098" w:rsidRPr="00B56992" w14:paraId="630F3324" w14:textId="77777777" w:rsidTr="00997852">
        <w:trPr>
          <w:trHeight w:val="284"/>
        </w:trPr>
        <w:tc>
          <w:tcPr>
            <w:tcW w:w="2500" w:type="pct"/>
            <w:vMerge/>
            <w:shd w:val="clear" w:color="auto" w:fill="F2F2F2" w:themeFill="background1" w:themeFillShade="F2"/>
            <w:vAlign w:val="center"/>
          </w:tcPr>
          <w:p w14:paraId="37912812" w14:textId="77777777" w:rsidR="00D37098" w:rsidRPr="00B56992" w:rsidRDefault="00D37098" w:rsidP="00520294">
            <w:pPr>
              <w:jc w:val="center"/>
              <w:rPr>
                <w:rFonts w:ascii="Cambria" w:hAnsi="Cambria"/>
              </w:rPr>
            </w:pPr>
          </w:p>
        </w:tc>
        <w:tc>
          <w:tcPr>
            <w:tcW w:w="2500" w:type="pct"/>
            <w:shd w:val="clear" w:color="auto" w:fill="F2F2F2" w:themeFill="background1" w:themeFillShade="F2"/>
            <w:vAlign w:val="center"/>
          </w:tcPr>
          <w:p w14:paraId="56BB1B32" w14:textId="77777777" w:rsidR="00D37098" w:rsidRPr="00B56992" w:rsidRDefault="00D37098" w:rsidP="00997852">
            <w:pPr>
              <w:pStyle w:val="pt-bodytext-000074"/>
              <w:spacing w:before="0" w:beforeAutospacing="0" w:after="0" w:afterAutospacing="0"/>
              <w:jc w:val="center"/>
              <w:rPr>
                <w:rFonts w:ascii="Cambria" w:hAnsi="Cambria"/>
                <w:b/>
                <w:bCs/>
                <w:kern w:val="36"/>
                <w:sz w:val="22"/>
                <w:szCs w:val="22"/>
              </w:rPr>
            </w:pPr>
            <w:r w:rsidRPr="00B56992">
              <w:rPr>
                <w:rFonts w:ascii="Cambria" w:hAnsi="Cambria"/>
                <w:sz w:val="22"/>
                <w:szCs w:val="22"/>
              </w:rPr>
              <w:t>Dostavljanje podataka i promjena predmetnih podataka u Središnji registar državne imovine</w:t>
            </w:r>
          </w:p>
        </w:tc>
      </w:tr>
      <w:tr w:rsidR="00D9181B" w:rsidRPr="00B56992" w14:paraId="640F8777" w14:textId="77777777" w:rsidTr="00997852">
        <w:trPr>
          <w:trHeight w:val="284"/>
        </w:trPr>
        <w:tc>
          <w:tcPr>
            <w:tcW w:w="2500" w:type="pct"/>
            <w:shd w:val="clear" w:color="auto" w:fill="F2F2F2" w:themeFill="background1" w:themeFillShade="F2"/>
            <w:vAlign w:val="center"/>
          </w:tcPr>
          <w:p w14:paraId="5929CE15" w14:textId="77777777" w:rsidR="00D9181B" w:rsidRPr="00B56992" w:rsidRDefault="00A6186B" w:rsidP="00520294">
            <w:pPr>
              <w:jc w:val="center"/>
              <w:rPr>
                <w:rFonts w:ascii="Cambria" w:eastAsia="Times New Roman" w:hAnsi="Cambria" w:cs="Times New Roman"/>
                <w:b/>
                <w:bCs/>
                <w:kern w:val="36"/>
              </w:rPr>
            </w:pPr>
            <w:r w:rsidRPr="00B56992">
              <w:rPr>
                <w:rFonts w:ascii="Cambria" w:hAnsi="Cambria"/>
              </w:rPr>
              <w:t>Poseban cilj 1.6. „</w:t>
            </w:r>
            <w:r w:rsidR="00703E5F" w:rsidRPr="00B56992">
              <w:rPr>
                <w:rFonts w:ascii="Cambria" w:hAnsi="Cambria"/>
                <w:color w:val="000000"/>
              </w:rPr>
              <w:t>P</w:t>
            </w:r>
            <w:r w:rsidRPr="00B56992">
              <w:rPr>
                <w:rFonts w:ascii="Cambria" w:hAnsi="Cambria"/>
                <w:color w:val="000000"/>
              </w:rPr>
              <w:t xml:space="preserve">riprema, realizacija i </w:t>
            </w:r>
            <w:r w:rsidRPr="00B56992">
              <w:rPr>
                <w:rFonts w:ascii="Cambria" w:hAnsi="Cambria"/>
                <w:color w:val="000000"/>
              </w:rPr>
              <w:lastRenderedPageBreak/>
              <w:t>izvještavanje o primjeni akata strateškog planiranja</w:t>
            </w:r>
            <w:r w:rsidR="00D37098" w:rsidRPr="00B56992">
              <w:rPr>
                <w:rFonts w:ascii="Cambria" w:hAnsi="Cambria"/>
              </w:rPr>
              <w:t>“</w:t>
            </w:r>
          </w:p>
        </w:tc>
        <w:tc>
          <w:tcPr>
            <w:tcW w:w="2500" w:type="pct"/>
            <w:shd w:val="clear" w:color="auto" w:fill="F2F2F2" w:themeFill="background1" w:themeFillShade="F2"/>
            <w:vAlign w:val="center"/>
          </w:tcPr>
          <w:p w14:paraId="33D3EBF3" w14:textId="77777777" w:rsidR="00D9181B" w:rsidRPr="00B56992" w:rsidRDefault="00D37098" w:rsidP="00997852">
            <w:pPr>
              <w:jc w:val="center"/>
              <w:rPr>
                <w:rFonts w:ascii="Cambria" w:eastAsia="Times New Roman" w:hAnsi="Cambria" w:cs="Times New Roman"/>
                <w:b/>
                <w:bCs/>
                <w:kern w:val="36"/>
              </w:rPr>
            </w:pPr>
            <w:r w:rsidRPr="00B56992">
              <w:rPr>
                <w:rFonts w:ascii="Cambria" w:hAnsi="Cambria"/>
              </w:rPr>
              <w:lastRenderedPageBreak/>
              <w:t xml:space="preserve">Unaprjeđenje upravljanja </w:t>
            </w:r>
            <w:r w:rsidR="00490980" w:rsidRPr="00B56992">
              <w:rPr>
                <w:rFonts w:ascii="Cambria" w:hAnsi="Cambria"/>
              </w:rPr>
              <w:t xml:space="preserve">općinskom </w:t>
            </w:r>
            <w:r w:rsidR="00490980" w:rsidRPr="00B56992">
              <w:rPr>
                <w:rFonts w:ascii="Cambria" w:hAnsi="Cambria"/>
              </w:rPr>
              <w:lastRenderedPageBreak/>
              <w:t>imovinom</w:t>
            </w:r>
            <w:r w:rsidRPr="00B56992">
              <w:rPr>
                <w:rFonts w:ascii="Cambria" w:hAnsi="Cambria"/>
              </w:rPr>
              <w:t xml:space="preserve"> putem akata strateškog planiranja</w:t>
            </w:r>
          </w:p>
        </w:tc>
      </w:tr>
      <w:tr w:rsidR="00D37098" w:rsidRPr="00B56992" w14:paraId="1AA5405E" w14:textId="77777777" w:rsidTr="00997852">
        <w:trPr>
          <w:trHeight w:val="284"/>
        </w:trPr>
        <w:tc>
          <w:tcPr>
            <w:tcW w:w="2500" w:type="pct"/>
            <w:vMerge w:val="restart"/>
            <w:shd w:val="clear" w:color="auto" w:fill="F2F2F2" w:themeFill="background1" w:themeFillShade="F2"/>
            <w:vAlign w:val="center"/>
          </w:tcPr>
          <w:p w14:paraId="42CCD74B" w14:textId="77777777" w:rsidR="00D37098" w:rsidRPr="00B56992" w:rsidRDefault="00A6186B" w:rsidP="00520294">
            <w:pPr>
              <w:jc w:val="center"/>
              <w:rPr>
                <w:rFonts w:ascii="Cambria" w:eastAsia="Times New Roman" w:hAnsi="Cambria" w:cs="Times New Roman"/>
                <w:b/>
                <w:bCs/>
                <w:kern w:val="36"/>
              </w:rPr>
            </w:pPr>
            <w:r w:rsidRPr="00B56992">
              <w:rPr>
                <w:rFonts w:ascii="Cambria" w:hAnsi="Cambria"/>
              </w:rPr>
              <w:lastRenderedPageBreak/>
              <w:t>Poseban cilj 1.7. „</w:t>
            </w:r>
            <w:r w:rsidR="00703E5F" w:rsidRPr="00B56992">
              <w:rPr>
                <w:rFonts w:ascii="Cambria" w:hAnsi="Cambria"/>
                <w:color w:val="000000"/>
              </w:rPr>
              <w:t>R</w:t>
            </w:r>
            <w:r w:rsidRPr="00B56992">
              <w:rPr>
                <w:rFonts w:ascii="Cambria" w:hAnsi="Cambria"/>
                <w:color w:val="000000"/>
              </w:rPr>
              <w:t xml:space="preserve">azvoj ljudskih resursa, informacijsko-komunikacijske tehnologije i financijskog aspekta </w:t>
            </w:r>
            <w:r w:rsidR="00490980" w:rsidRPr="00B56992">
              <w:rPr>
                <w:rFonts w:ascii="Cambria" w:hAnsi="Cambria"/>
                <w:color w:val="000000"/>
              </w:rPr>
              <w:t xml:space="preserve">Općine </w:t>
            </w:r>
            <w:r w:rsidR="00D328A7" w:rsidRPr="00B56992">
              <w:rPr>
                <w:rFonts w:ascii="Cambria" w:hAnsi="Cambria"/>
                <w:color w:val="000000"/>
              </w:rPr>
              <w:t>Novo Virje</w:t>
            </w:r>
            <w:r w:rsidR="00D37098" w:rsidRPr="00B56992">
              <w:rPr>
                <w:rFonts w:ascii="Cambria" w:hAnsi="Cambria"/>
              </w:rPr>
              <w:t>“</w:t>
            </w:r>
          </w:p>
        </w:tc>
        <w:tc>
          <w:tcPr>
            <w:tcW w:w="2500" w:type="pct"/>
            <w:shd w:val="clear" w:color="auto" w:fill="F2F2F2" w:themeFill="background1" w:themeFillShade="F2"/>
            <w:vAlign w:val="center"/>
          </w:tcPr>
          <w:p w14:paraId="476C23C6" w14:textId="77777777" w:rsidR="00D37098" w:rsidRPr="00B56992" w:rsidRDefault="00D37098" w:rsidP="00997852">
            <w:pPr>
              <w:jc w:val="center"/>
              <w:rPr>
                <w:rFonts w:ascii="Cambria" w:hAnsi="Cambria"/>
              </w:rPr>
            </w:pPr>
            <w:r w:rsidRPr="00B56992">
              <w:rPr>
                <w:rFonts w:ascii="Cambria" w:hAnsi="Cambria"/>
              </w:rPr>
              <w:t>Strateško upravljanje ljudskim resursima</w:t>
            </w:r>
          </w:p>
        </w:tc>
      </w:tr>
      <w:tr w:rsidR="00D37098" w:rsidRPr="00B56992" w14:paraId="638F5D2E" w14:textId="77777777" w:rsidTr="00997852">
        <w:trPr>
          <w:trHeight w:val="284"/>
        </w:trPr>
        <w:tc>
          <w:tcPr>
            <w:tcW w:w="2500" w:type="pct"/>
            <w:vMerge/>
            <w:shd w:val="clear" w:color="auto" w:fill="F2F2F2" w:themeFill="background1" w:themeFillShade="F2"/>
            <w:vAlign w:val="center"/>
          </w:tcPr>
          <w:p w14:paraId="50A31D08" w14:textId="77777777" w:rsidR="00D37098" w:rsidRPr="00B56992" w:rsidRDefault="00D37098" w:rsidP="00520294">
            <w:pPr>
              <w:jc w:val="center"/>
              <w:rPr>
                <w:rFonts w:ascii="Cambria" w:hAnsi="Cambria"/>
              </w:rPr>
            </w:pPr>
          </w:p>
        </w:tc>
        <w:tc>
          <w:tcPr>
            <w:tcW w:w="2500" w:type="pct"/>
            <w:shd w:val="clear" w:color="auto" w:fill="F2F2F2" w:themeFill="background1" w:themeFillShade="F2"/>
            <w:vAlign w:val="center"/>
          </w:tcPr>
          <w:p w14:paraId="1C9D8F4E" w14:textId="77777777" w:rsidR="00D37098" w:rsidRPr="00B56992" w:rsidRDefault="00D37098" w:rsidP="00997852">
            <w:pPr>
              <w:jc w:val="center"/>
              <w:rPr>
                <w:rFonts w:ascii="Cambria" w:hAnsi="Cambria"/>
              </w:rPr>
            </w:pPr>
            <w:r w:rsidRPr="00B56992">
              <w:rPr>
                <w:rFonts w:ascii="Cambria" w:hAnsi="Cambria"/>
              </w:rPr>
              <w:t>Poboljšanje informatizacije i digitalizacije</w:t>
            </w:r>
          </w:p>
        </w:tc>
      </w:tr>
      <w:tr w:rsidR="00D37098" w:rsidRPr="00207DE2" w14:paraId="29930EE6" w14:textId="77777777" w:rsidTr="00997852">
        <w:trPr>
          <w:trHeight w:val="284"/>
        </w:trPr>
        <w:tc>
          <w:tcPr>
            <w:tcW w:w="2500" w:type="pct"/>
            <w:vMerge/>
            <w:vAlign w:val="center"/>
          </w:tcPr>
          <w:p w14:paraId="0DF6903F" w14:textId="77777777" w:rsidR="00D37098" w:rsidRPr="00B56992" w:rsidRDefault="00D37098" w:rsidP="00520294">
            <w:pPr>
              <w:jc w:val="center"/>
              <w:rPr>
                <w:rFonts w:ascii="Cambria" w:hAnsi="Cambria"/>
              </w:rPr>
            </w:pPr>
          </w:p>
        </w:tc>
        <w:tc>
          <w:tcPr>
            <w:tcW w:w="2500" w:type="pct"/>
            <w:shd w:val="clear" w:color="auto" w:fill="F2F2F2" w:themeFill="background1" w:themeFillShade="F2"/>
            <w:vAlign w:val="center"/>
          </w:tcPr>
          <w:p w14:paraId="47086EE5" w14:textId="77777777" w:rsidR="00D37098" w:rsidRPr="00207DE2" w:rsidRDefault="00D37098" w:rsidP="00997852">
            <w:pPr>
              <w:jc w:val="center"/>
              <w:rPr>
                <w:rFonts w:ascii="Cambria" w:hAnsi="Cambria"/>
              </w:rPr>
            </w:pPr>
            <w:r w:rsidRPr="00B56992">
              <w:rPr>
                <w:rFonts w:ascii="Cambria" w:hAnsi="Cambria"/>
              </w:rPr>
              <w:t>Poboljšanje financijskog upravljanja</w:t>
            </w:r>
          </w:p>
        </w:tc>
      </w:tr>
    </w:tbl>
    <w:p w14:paraId="09AF60E1" w14:textId="77777777" w:rsidR="00DF295B" w:rsidRPr="00207DE2" w:rsidRDefault="00DF295B" w:rsidP="000733B5">
      <w:pPr>
        <w:spacing w:after="0"/>
        <w:jc w:val="both"/>
        <w:rPr>
          <w:rFonts w:ascii="Cambria" w:eastAsia="Times New Roman" w:hAnsi="Cambria" w:cs="Times New Roman"/>
          <w:b/>
          <w:bCs/>
          <w:kern w:val="36"/>
          <w:sz w:val="26"/>
          <w:szCs w:val="26"/>
        </w:rPr>
        <w:sectPr w:rsidR="00DF295B" w:rsidRPr="00207DE2" w:rsidSect="0070759C">
          <w:pgSz w:w="11906" w:h="16838"/>
          <w:pgMar w:top="1134" w:right="1418" w:bottom="1134" w:left="1418" w:header="709" w:footer="709" w:gutter="0"/>
          <w:cols w:space="708"/>
          <w:titlePg/>
          <w:docGrid w:linePitch="360"/>
        </w:sectPr>
      </w:pPr>
    </w:p>
    <w:p w14:paraId="28244A9E" w14:textId="77777777" w:rsidR="004441AC" w:rsidRPr="00207DE2" w:rsidRDefault="000F5ABF" w:rsidP="004441AC">
      <w:pPr>
        <w:pStyle w:val="Naslov1"/>
        <w:numPr>
          <w:ilvl w:val="0"/>
          <w:numId w:val="1"/>
        </w:numPr>
        <w:spacing w:before="0" w:beforeAutospacing="0" w:after="0" w:afterAutospacing="0" w:line="276" w:lineRule="auto"/>
        <w:jc w:val="both"/>
        <w:rPr>
          <w:rFonts w:ascii="Cambria" w:hAnsi="Cambria"/>
          <w:sz w:val="24"/>
          <w:szCs w:val="24"/>
        </w:rPr>
      </w:pPr>
      <w:bookmarkStart w:id="253" w:name="_Toc55757708"/>
      <w:bookmarkEnd w:id="251"/>
      <w:r w:rsidRPr="00207DE2">
        <w:rPr>
          <w:rFonts w:ascii="Cambria" w:hAnsi="Cambria"/>
          <w:sz w:val="26"/>
          <w:szCs w:val="26"/>
        </w:rPr>
        <w:lastRenderedPageBreak/>
        <w:t>POSEBAN CILJ 1</w:t>
      </w:r>
      <w:r w:rsidR="00CC240A" w:rsidRPr="00207DE2">
        <w:rPr>
          <w:rFonts w:ascii="Cambria" w:hAnsi="Cambria"/>
          <w:sz w:val="26"/>
          <w:szCs w:val="26"/>
        </w:rPr>
        <w:t>.1.</w:t>
      </w:r>
      <w:r w:rsidRPr="00207DE2">
        <w:rPr>
          <w:rFonts w:ascii="Cambria" w:hAnsi="Cambria"/>
          <w:sz w:val="26"/>
          <w:szCs w:val="26"/>
        </w:rPr>
        <w:t xml:space="preserve"> - </w:t>
      </w:r>
      <w:r w:rsidR="00CC240A" w:rsidRPr="00207DE2">
        <w:rPr>
          <w:rFonts w:ascii="Cambria" w:hAnsi="Cambria"/>
          <w:sz w:val="26"/>
          <w:szCs w:val="26"/>
        </w:rPr>
        <w:t xml:space="preserve">„Učinkovito upravljanje nekretninama u vlasništvu </w:t>
      </w:r>
      <w:r w:rsidR="00490980" w:rsidRPr="00207DE2">
        <w:rPr>
          <w:rFonts w:ascii="Cambria" w:hAnsi="Cambria"/>
          <w:sz w:val="26"/>
          <w:szCs w:val="26"/>
        </w:rPr>
        <w:t xml:space="preserve">Općine </w:t>
      </w:r>
      <w:r w:rsidR="00D328A7">
        <w:rPr>
          <w:rFonts w:ascii="Cambria" w:hAnsi="Cambria"/>
          <w:sz w:val="26"/>
          <w:szCs w:val="26"/>
        </w:rPr>
        <w:t>Novo Virje</w:t>
      </w:r>
      <w:r w:rsidR="00CC240A" w:rsidRPr="00207DE2">
        <w:rPr>
          <w:rFonts w:ascii="Cambria" w:hAnsi="Cambria"/>
          <w:sz w:val="26"/>
          <w:szCs w:val="26"/>
        </w:rPr>
        <w:t>“</w:t>
      </w:r>
      <w:bookmarkEnd w:id="253"/>
    </w:p>
    <w:tbl>
      <w:tblPr>
        <w:tblStyle w:val="Reetkatablice"/>
        <w:tblW w:w="5000" w:type="pct"/>
        <w:tblBorders>
          <w:top w:val="single" w:sz="4" w:space="0" w:color="8DB3E2" w:themeColor="text2" w:themeTint="66"/>
          <w:left w:val="single" w:sz="4" w:space="0" w:color="8DB3E2" w:themeColor="text2" w:themeTint="66"/>
          <w:bottom w:val="single" w:sz="4" w:space="0" w:color="8DB3E2" w:themeColor="text2" w:themeTint="66"/>
          <w:right w:val="single" w:sz="4" w:space="0" w:color="8DB3E2" w:themeColor="text2" w:themeTint="66"/>
          <w:insideH w:val="single" w:sz="4" w:space="0" w:color="8DB3E2" w:themeColor="text2" w:themeTint="66"/>
          <w:insideV w:val="single" w:sz="4" w:space="0" w:color="8DB3E2" w:themeColor="text2" w:themeTint="66"/>
        </w:tblBorders>
        <w:tblLayout w:type="fixed"/>
        <w:tblLook w:val="04A0" w:firstRow="1" w:lastRow="0" w:firstColumn="1" w:lastColumn="0" w:noHBand="0" w:noVBand="1"/>
      </w:tblPr>
      <w:tblGrid>
        <w:gridCol w:w="1668"/>
        <w:gridCol w:w="1958"/>
        <w:gridCol w:w="27"/>
        <w:gridCol w:w="1842"/>
        <w:gridCol w:w="1984"/>
        <w:gridCol w:w="1508"/>
        <w:gridCol w:w="1529"/>
        <w:gridCol w:w="1490"/>
        <w:gridCol w:w="1286"/>
        <w:gridCol w:w="12"/>
        <w:gridCol w:w="1482"/>
      </w:tblGrid>
      <w:tr w:rsidR="00FE44DD" w:rsidRPr="00207DE2" w14:paraId="75921CA5" w14:textId="77777777" w:rsidTr="00780D42">
        <w:trPr>
          <w:trHeight w:val="284"/>
        </w:trPr>
        <w:tc>
          <w:tcPr>
            <w:tcW w:w="5000" w:type="pct"/>
            <w:gridSpan w:val="11"/>
            <w:shd w:val="clear" w:color="auto" w:fill="B8CCE4" w:themeFill="accent1" w:themeFillTint="66"/>
            <w:vAlign w:val="center"/>
          </w:tcPr>
          <w:p w14:paraId="134F4FB1" w14:textId="77777777" w:rsidR="00FE44DD" w:rsidRPr="00207DE2" w:rsidRDefault="00FE44DD" w:rsidP="00780D42">
            <w:pPr>
              <w:jc w:val="center"/>
              <w:rPr>
                <w:rFonts w:ascii="Cambria" w:hAnsi="Cambria"/>
              </w:rPr>
            </w:pPr>
            <w:r w:rsidRPr="00207DE2">
              <w:rPr>
                <w:rFonts w:ascii="Cambria" w:eastAsia="Times New Roman" w:hAnsi="Cambria"/>
                <w:b/>
                <w:color w:val="1F497D" w:themeColor="text2"/>
              </w:rPr>
              <w:t>PRILOG 1: POSEBAN CILJ 1.1.</w:t>
            </w:r>
            <w:r w:rsidRPr="00207DE2">
              <w:rPr>
                <w:rFonts w:ascii="Cambria" w:eastAsia="Times New Roman" w:hAnsi="Cambria"/>
              </w:rPr>
              <w:t xml:space="preserve">  </w:t>
            </w:r>
            <w:r w:rsidRPr="00207DE2">
              <w:rPr>
                <w:rFonts w:ascii="Cambria" w:hAnsi="Cambria"/>
              </w:rPr>
              <w:t xml:space="preserve">„Učinkovito upravljanje nekretninama u vlasništvu Općine </w:t>
            </w:r>
            <w:r w:rsidR="00D328A7">
              <w:rPr>
                <w:rFonts w:ascii="Cambria" w:hAnsi="Cambria"/>
              </w:rPr>
              <w:t>Novo Virje</w:t>
            </w:r>
            <w:r w:rsidRPr="00207DE2">
              <w:rPr>
                <w:rFonts w:ascii="Cambria" w:hAnsi="Cambria"/>
              </w:rPr>
              <w:t>“</w:t>
            </w:r>
          </w:p>
          <w:p w14:paraId="64B0E6EE" w14:textId="77777777" w:rsidR="00FE44DD" w:rsidRPr="00207DE2" w:rsidRDefault="00FE44DD" w:rsidP="00780D42">
            <w:pPr>
              <w:jc w:val="center"/>
              <w:rPr>
                <w:rFonts w:ascii="Cambria" w:hAnsi="Cambria"/>
              </w:rPr>
            </w:pPr>
            <w:r w:rsidRPr="00207DE2">
              <w:rPr>
                <w:rFonts w:ascii="Cambria" w:hAnsi="Cambria"/>
                <w:b/>
                <w:color w:val="1F497D" w:themeColor="text2"/>
              </w:rPr>
              <w:t>Razdoblje:</w:t>
            </w:r>
            <w:r w:rsidR="008211BA" w:rsidRPr="00207DE2">
              <w:rPr>
                <w:rFonts w:ascii="Cambria" w:hAnsi="Cambria"/>
              </w:rPr>
              <w:t xml:space="preserve"> siječanj – prosinac 2021</w:t>
            </w:r>
            <w:r w:rsidRPr="00207DE2">
              <w:rPr>
                <w:rFonts w:ascii="Cambria" w:hAnsi="Cambria"/>
              </w:rPr>
              <w:t>.</w:t>
            </w:r>
          </w:p>
          <w:p w14:paraId="71982A0D" w14:textId="77777777" w:rsidR="00FE44DD" w:rsidRPr="00207DE2" w:rsidRDefault="00FE44DD" w:rsidP="00780D42">
            <w:pPr>
              <w:jc w:val="center"/>
              <w:rPr>
                <w:rFonts w:ascii="Cambria" w:eastAsia="Times New Roman" w:hAnsi="Cambria"/>
                <w:b/>
                <w:color w:val="1F497D" w:themeColor="text2"/>
                <w:sz w:val="20"/>
                <w:szCs w:val="20"/>
              </w:rPr>
            </w:pPr>
            <w:r w:rsidRPr="00207DE2">
              <w:rPr>
                <w:rFonts w:ascii="Cambria" w:hAnsi="Cambria"/>
                <w:b/>
                <w:color w:val="1F497D" w:themeColor="text2"/>
              </w:rPr>
              <w:t>POSLOVNI PROSTORI</w:t>
            </w:r>
          </w:p>
        </w:tc>
      </w:tr>
      <w:tr w:rsidR="00FE44DD" w:rsidRPr="00207DE2" w14:paraId="37B1B6F9" w14:textId="77777777" w:rsidTr="00780D42">
        <w:trPr>
          <w:trHeight w:val="284"/>
        </w:trPr>
        <w:tc>
          <w:tcPr>
            <w:tcW w:w="564" w:type="pct"/>
            <w:shd w:val="clear" w:color="auto" w:fill="DBE5F1" w:themeFill="accent1" w:themeFillTint="33"/>
            <w:vAlign w:val="center"/>
          </w:tcPr>
          <w:p w14:paraId="0161E3C0" w14:textId="77777777" w:rsidR="00FE44DD" w:rsidRPr="00207DE2" w:rsidRDefault="00FE44DD" w:rsidP="00780D42">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MJERA</w:t>
            </w:r>
          </w:p>
        </w:tc>
        <w:tc>
          <w:tcPr>
            <w:tcW w:w="662" w:type="pct"/>
            <w:shd w:val="clear" w:color="auto" w:fill="DBE5F1" w:themeFill="accent1" w:themeFillTint="33"/>
            <w:vAlign w:val="center"/>
          </w:tcPr>
          <w:p w14:paraId="236AEF54" w14:textId="77777777" w:rsidR="00FE44DD" w:rsidRPr="00207DE2" w:rsidRDefault="00FE44DD" w:rsidP="00780D42">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PRAVNO/UPRAVNI INSTRUMENTI PROVEDBE MJERE</w:t>
            </w:r>
          </w:p>
        </w:tc>
        <w:tc>
          <w:tcPr>
            <w:tcW w:w="632" w:type="pct"/>
            <w:gridSpan w:val="2"/>
            <w:shd w:val="clear" w:color="auto" w:fill="DBE5F1" w:themeFill="accent1" w:themeFillTint="33"/>
            <w:vAlign w:val="center"/>
          </w:tcPr>
          <w:p w14:paraId="586C344B" w14:textId="77777777" w:rsidR="00FE44DD" w:rsidRPr="00207DE2" w:rsidRDefault="00FE44DD" w:rsidP="00780D42">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AKTIVNOSTI/</w:t>
            </w:r>
          </w:p>
          <w:p w14:paraId="4A1F113A" w14:textId="77777777" w:rsidR="00FE44DD" w:rsidRPr="00207DE2" w:rsidRDefault="00FE44DD" w:rsidP="00780D42">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NAČIN OSTVARENJA</w:t>
            </w:r>
          </w:p>
        </w:tc>
        <w:tc>
          <w:tcPr>
            <w:tcW w:w="671" w:type="pct"/>
            <w:shd w:val="clear" w:color="auto" w:fill="DBE5F1" w:themeFill="accent1" w:themeFillTint="33"/>
            <w:vAlign w:val="center"/>
          </w:tcPr>
          <w:p w14:paraId="24E4B67D" w14:textId="77777777" w:rsidR="00FE44DD" w:rsidRPr="00207DE2" w:rsidRDefault="00FE44DD" w:rsidP="00780D42">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OPIS AKTIVNOSTI</w:t>
            </w:r>
          </w:p>
        </w:tc>
        <w:tc>
          <w:tcPr>
            <w:tcW w:w="510" w:type="pct"/>
            <w:shd w:val="clear" w:color="auto" w:fill="DBE5F1" w:themeFill="accent1" w:themeFillTint="33"/>
            <w:vAlign w:val="center"/>
          </w:tcPr>
          <w:p w14:paraId="753999C5" w14:textId="77777777" w:rsidR="00FE44DD" w:rsidRPr="00207DE2" w:rsidRDefault="00FE44DD" w:rsidP="00780D42">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POKAZATELJI REZULTATA</w:t>
            </w:r>
          </w:p>
        </w:tc>
        <w:tc>
          <w:tcPr>
            <w:tcW w:w="517" w:type="pct"/>
            <w:shd w:val="clear" w:color="auto" w:fill="DBE5F1" w:themeFill="accent1" w:themeFillTint="33"/>
            <w:vAlign w:val="center"/>
          </w:tcPr>
          <w:p w14:paraId="3DCD1BE5" w14:textId="77777777" w:rsidR="00FE44DD" w:rsidRPr="00207DE2" w:rsidRDefault="00FE44DD" w:rsidP="00780D42">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MJERNA JEDINICA ZA POKAZATELJ REZULTATA</w:t>
            </w:r>
          </w:p>
        </w:tc>
        <w:tc>
          <w:tcPr>
            <w:tcW w:w="504" w:type="pct"/>
            <w:shd w:val="clear" w:color="auto" w:fill="DBE5F1" w:themeFill="accent1" w:themeFillTint="33"/>
            <w:vAlign w:val="center"/>
          </w:tcPr>
          <w:p w14:paraId="00B3E774" w14:textId="77777777" w:rsidR="00FE44DD" w:rsidRPr="00207DE2" w:rsidRDefault="00FE44DD" w:rsidP="00780D42">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POLAZNA I CILJANA VRIJEDNOST MJERNE JEDINICE</w:t>
            </w:r>
          </w:p>
        </w:tc>
        <w:tc>
          <w:tcPr>
            <w:tcW w:w="439" w:type="pct"/>
            <w:gridSpan w:val="2"/>
            <w:shd w:val="clear" w:color="auto" w:fill="DBE5F1" w:themeFill="accent1" w:themeFillTint="33"/>
            <w:vAlign w:val="center"/>
          </w:tcPr>
          <w:p w14:paraId="10C2F6A7" w14:textId="77777777" w:rsidR="00FE44DD" w:rsidRPr="00207DE2" w:rsidRDefault="00FE44DD" w:rsidP="00780D42">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PROJEKT</w:t>
            </w:r>
          </w:p>
        </w:tc>
        <w:tc>
          <w:tcPr>
            <w:tcW w:w="501" w:type="pct"/>
            <w:shd w:val="clear" w:color="auto" w:fill="DBE5F1" w:themeFill="accent1" w:themeFillTint="33"/>
            <w:vAlign w:val="center"/>
          </w:tcPr>
          <w:p w14:paraId="227D3046" w14:textId="77777777" w:rsidR="00FE44DD" w:rsidRPr="00207DE2" w:rsidRDefault="00FE44DD" w:rsidP="00780D42">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OPIS PROJEKTA</w:t>
            </w:r>
          </w:p>
        </w:tc>
      </w:tr>
      <w:tr w:rsidR="00FE44DD" w:rsidRPr="00207DE2" w14:paraId="7A081314" w14:textId="77777777" w:rsidTr="00780D42">
        <w:trPr>
          <w:trHeight w:val="284"/>
        </w:trPr>
        <w:tc>
          <w:tcPr>
            <w:tcW w:w="564" w:type="pct"/>
            <w:vAlign w:val="center"/>
          </w:tcPr>
          <w:p w14:paraId="37C53FDE" w14:textId="77777777" w:rsidR="00FE44DD" w:rsidRPr="00207DE2" w:rsidRDefault="00FE44DD" w:rsidP="00780D42">
            <w:pPr>
              <w:jc w:val="center"/>
              <w:rPr>
                <w:rFonts w:ascii="Cambria" w:eastAsia="Times New Roman" w:hAnsi="Cambria"/>
                <w:sz w:val="20"/>
                <w:szCs w:val="20"/>
              </w:rPr>
            </w:pPr>
            <w:r w:rsidRPr="00207DE2">
              <w:rPr>
                <w:rFonts w:ascii="Cambria" w:hAnsi="Cambria"/>
                <w:sz w:val="20"/>
                <w:szCs w:val="20"/>
              </w:rPr>
              <w:t>Aktivacija neiskorištene i neaktivne općinske imovine putem zakupa (najma)</w:t>
            </w:r>
          </w:p>
        </w:tc>
        <w:tc>
          <w:tcPr>
            <w:tcW w:w="662" w:type="pct"/>
            <w:vMerge w:val="restart"/>
          </w:tcPr>
          <w:p w14:paraId="252FFBDF" w14:textId="77777777" w:rsidR="00FE44DD" w:rsidRPr="00207DE2" w:rsidRDefault="00133D8B" w:rsidP="00780D42">
            <w:pPr>
              <w:jc w:val="center"/>
              <w:rPr>
                <w:rFonts w:ascii="Cambria" w:hAnsi="Cambria"/>
                <w:sz w:val="20"/>
                <w:szCs w:val="20"/>
              </w:rPr>
            </w:pPr>
            <w:hyperlink r:id="rId35" w:history="1">
              <w:r w:rsidR="00FE44DD" w:rsidRPr="00207DE2">
                <w:rPr>
                  <w:rStyle w:val="Hiperveza"/>
                  <w:rFonts w:ascii="Cambria" w:hAnsi="Cambria" w:cs="Calibri"/>
                  <w:bCs/>
                  <w:color w:val="auto"/>
                  <w:sz w:val="20"/>
                  <w:szCs w:val="20"/>
                  <w:u w:val="none"/>
                </w:rPr>
                <w:t>Zakon o upravljanju državnom imovinom (»Narodne novine«, broj 52/18)</w:t>
              </w:r>
            </w:hyperlink>
          </w:p>
          <w:p w14:paraId="3CDE53C8" w14:textId="77777777" w:rsidR="00FE44DD" w:rsidRPr="00207DE2" w:rsidRDefault="00FE44DD" w:rsidP="00780D42">
            <w:pPr>
              <w:jc w:val="center"/>
              <w:rPr>
                <w:rFonts w:ascii="Cambria" w:hAnsi="Cambria"/>
                <w:sz w:val="20"/>
                <w:szCs w:val="20"/>
              </w:rPr>
            </w:pPr>
          </w:p>
          <w:p w14:paraId="3840FB38" w14:textId="77777777" w:rsidR="00FE44DD" w:rsidRPr="00207DE2" w:rsidRDefault="00133D8B" w:rsidP="00780D42">
            <w:pPr>
              <w:jc w:val="center"/>
              <w:rPr>
                <w:rFonts w:ascii="Cambria" w:hAnsi="Cambria"/>
                <w:sz w:val="20"/>
                <w:szCs w:val="20"/>
              </w:rPr>
            </w:pPr>
            <w:hyperlink r:id="rId36" w:history="1">
              <w:r w:rsidR="00FE44DD" w:rsidRPr="00207DE2">
                <w:rPr>
                  <w:rStyle w:val="Hiperveza"/>
                  <w:rFonts w:ascii="Cambria" w:hAnsi="Cambria"/>
                  <w:color w:val="auto"/>
                  <w:sz w:val="20"/>
                  <w:szCs w:val="20"/>
                  <w:u w:val="none"/>
                </w:rPr>
                <w:t>Zakon o procjeni vrijednosti nekretnina (»Narodne novine«, broj 78/15)</w:t>
              </w:r>
            </w:hyperlink>
          </w:p>
          <w:p w14:paraId="2FF26BD6" w14:textId="77777777" w:rsidR="00FE44DD" w:rsidRPr="00207DE2" w:rsidRDefault="00FE44DD" w:rsidP="00780D42">
            <w:pPr>
              <w:jc w:val="center"/>
              <w:rPr>
                <w:rFonts w:ascii="Cambria" w:hAnsi="Cambria"/>
                <w:sz w:val="20"/>
                <w:szCs w:val="20"/>
              </w:rPr>
            </w:pPr>
          </w:p>
          <w:p w14:paraId="021FB814" w14:textId="77777777" w:rsidR="00FE44DD" w:rsidRPr="00207DE2" w:rsidRDefault="00133D8B" w:rsidP="00780D42">
            <w:pPr>
              <w:jc w:val="center"/>
              <w:rPr>
                <w:rFonts w:ascii="Cambria" w:hAnsi="Cambria"/>
                <w:sz w:val="20"/>
                <w:szCs w:val="20"/>
              </w:rPr>
            </w:pPr>
            <w:hyperlink r:id="rId37" w:history="1">
              <w:r w:rsidR="00FE44DD" w:rsidRPr="00207DE2">
                <w:rPr>
                  <w:rStyle w:val="Hiperveza"/>
                  <w:rFonts w:ascii="Cambria" w:eastAsia="Arial" w:hAnsi="Cambria"/>
                  <w:color w:val="auto"/>
                  <w:sz w:val="20"/>
                  <w:szCs w:val="20"/>
                  <w:u w:val="none"/>
                </w:rPr>
                <w:t>Zakon o zakupu i kupoprodaji poslovnog prostora (»Narodne novine«, broj 125/11, 64/15, 112/18)</w:t>
              </w:r>
            </w:hyperlink>
          </w:p>
          <w:p w14:paraId="15E587BF" w14:textId="77777777" w:rsidR="00FE44DD" w:rsidRPr="00207DE2" w:rsidRDefault="00FE44DD" w:rsidP="00780D42">
            <w:pPr>
              <w:jc w:val="center"/>
              <w:rPr>
                <w:rFonts w:ascii="Cambria" w:hAnsi="Cambria"/>
                <w:sz w:val="20"/>
                <w:szCs w:val="20"/>
              </w:rPr>
            </w:pPr>
          </w:p>
          <w:p w14:paraId="219571DF" w14:textId="77777777" w:rsidR="007D53E6" w:rsidRDefault="00133D8B" w:rsidP="00D328A7">
            <w:pPr>
              <w:jc w:val="center"/>
            </w:pPr>
            <w:hyperlink r:id="rId38" w:history="1">
              <w:r w:rsidR="00FE44DD" w:rsidRPr="00207DE2">
                <w:rPr>
                  <w:rStyle w:val="Hiperveza"/>
                  <w:rFonts w:ascii="Cambria" w:eastAsia="Times New Roman" w:hAnsi="Cambria"/>
                  <w:color w:val="auto"/>
                  <w:sz w:val="20"/>
                  <w:szCs w:val="20"/>
                  <w:u w:val="none"/>
                </w:rPr>
                <w:t>Zakon o uređivanju imovinskopravnih odnosa u svrhu izgradnje infrastrukturnih građevina (»Narodne novine«, broj 80/11)</w:t>
              </w:r>
            </w:hyperlink>
          </w:p>
          <w:p w14:paraId="7D3E4D6D" w14:textId="77777777" w:rsidR="00C40C76" w:rsidRDefault="00C40C76" w:rsidP="00D328A7">
            <w:pPr>
              <w:jc w:val="center"/>
            </w:pPr>
          </w:p>
          <w:p w14:paraId="5A2D517F" w14:textId="77777777" w:rsidR="00C40C76" w:rsidRDefault="00133D8B" w:rsidP="00C40C76">
            <w:pPr>
              <w:jc w:val="center"/>
              <w:rPr>
                <w:rFonts w:ascii="Cambria" w:hAnsi="Cambria"/>
                <w:sz w:val="20"/>
                <w:szCs w:val="20"/>
              </w:rPr>
            </w:pPr>
            <w:hyperlink r:id="rId39" w:history="1">
              <w:r w:rsidR="00C40C76" w:rsidRPr="00C40C76">
                <w:rPr>
                  <w:rStyle w:val="Hiperveza"/>
                  <w:rFonts w:ascii="Cambria" w:eastAsia="Times New Roman" w:hAnsi="Cambria"/>
                  <w:color w:val="auto"/>
                  <w:sz w:val="20"/>
                  <w:szCs w:val="20"/>
                  <w:u w:val="none"/>
                </w:rPr>
                <w:t xml:space="preserve">Statut Općine Novo Virje (»Službeni glasnik Koprivničko-križevačke županije« broj </w:t>
              </w:r>
              <w:r w:rsidR="00C40C76">
                <w:rPr>
                  <w:rStyle w:val="Hiperveza"/>
                  <w:rFonts w:ascii="Cambria" w:eastAsia="Times New Roman" w:hAnsi="Cambria"/>
                  <w:color w:val="auto"/>
                  <w:sz w:val="20"/>
                  <w:szCs w:val="20"/>
                  <w:u w:val="none"/>
                </w:rPr>
                <w:t>0</w:t>
              </w:r>
              <w:r w:rsidR="00C40C76" w:rsidRPr="00C40C76">
                <w:rPr>
                  <w:rStyle w:val="Hiperveza"/>
                  <w:rFonts w:ascii="Cambria" w:eastAsia="Times New Roman" w:hAnsi="Cambria"/>
                  <w:color w:val="auto"/>
                  <w:sz w:val="20"/>
                  <w:szCs w:val="20"/>
                  <w:u w:val="none"/>
                </w:rPr>
                <w:t>6/13)</w:t>
              </w:r>
            </w:hyperlink>
          </w:p>
          <w:p w14:paraId="179C5B91" w14:textId="77777777" w:rsidR="00C40C76" w:rsidRPr="00C40C76" w:rsidRDefault="00C40C76" w:rsidP="00C40C76">
            <w:pPr>
              <w:jc w:val="center"/>
              <w:rPr>
                <w:rFonts w:ascii="Cambria" w:eastAsia="Times New Roman" w:hAnsi="Cambria"/>
                <w:sz w:val="20"/>
                <w:szCs w:val="20"/>
              </w:rPr>
            </w:pPr>
          </w:p>
          <w:p w14:paraId="647188C3" w14:textId="77777777" w:rsidR="00C40C76" w:rsidRDefault="00133D8B" w:rsidP="00C40C76">
            <w:pPr>
              <w:jc w:val="center"/>
              <w:rPr>
                <w:rFonts w:ascii="Cambria" w:hAnsi="Cambria"/>
                <w:sz w:val="20"/>
                <w:szCs w:val="20"/>
              </w:rPr>
            </w:pPr>
            <w:hyperlink r:id="rId40" w:history="1">
              <w:r w:rsidR="00C40C76" w:rsidRPr="00C40C76">
                <w:rPr>
                  <w:rStyle w:val="Hiperveza"/>
                  <w:rFonts w:ascii="Cambria" w:eastAsia="Times New Roman" w:hAnsi="Cambria"/>
                  <w:color w:val="auto"/>
                  <w:sz w:val="20"/>
                  <w:szCs w:val="20"/>
                  <w:u w:val="none"/>
                </w:rPr>
                <w:t xml:space="preserve">Odluka o načinu raspolaganja, korištenja i upravljanja nekretninama u vlasništvu Općine Novo Virje (»Službeni glasnik Koprivničko-križevačke županije« broj </w:t>
              </w:r>
              <w:r w:rsidR="00C40C76">
                <w:rPr>
                  <w:rStyle w:val="Hiperveza"/>
                  <w:rFonts w:ascii="Cambria" w:eastAsia="Times New Roman" w:hAnsi="Cambria"/>
                  <w:color w:val="auto"/>
                  <w:sz w:val="20"/>
                  <w:szCs w:val="20"/>
                  <w:u w:val="none"/>
                </w:rPr>
                <w:t>0</w:t>
              </w:r>
              <w:r w:rsidR="00C40C76" w:rsidRPr="00C40C76">
                <w:rPr>
                  <w:rStyle w:val="Hiperveza"/>
                  <w:rFonts w:ascii="Cambria" w:eastAsia="Times New Roman" w:hAnsi="Cambria"/>
                  <w:color w:val="auto"/>
                  <w:sz w:val="20"/>
                  <w:szCs w:val="20"/>
                  <w:u w:val="none"/>
                </w:rPr>
                <w:t>7/16)</w:t>
              </w:r>
            </w:hyperlink>
          </w:p>
          <w:p w14:paraId="72989ECB" w14:textId="77777777" w:rsidR="00C40C76" w:rsidRPr="00C40C76" w:rsidRDefault="00C40C76" w:rsidP="00C40C76">
            <w:pPr>
              <w:jc w:val="center"/>
              <w:rPr>
                <w:rFonts w:ascii="Cambria" w:eastAsia="Times New Roman" w:hAnsi="Cambria"/>
                <w:sz w:val="20"/>
                <w:szCs w:val="20"/>
              </w:rPr>
            </w:pPr>
          </w:p>
          <w:p w14:paraId="6410B88C" w14:textId="77777777" w:rsidR="00C40C76" w:rsidRPr="00155D04" w:rsidRDefault="00133D8B" w:rsidP="00C40C76">
            <w:pPr>
              <w:jc w:val="center"/>
              <w:rPr>
                <w:rFonts w:ascii="Cambria" w:hAnsi="Cambria"/>
                <w:sz w:val="24"/>
                <w:szCs w:val="24"/>
              </w:rPr>
            </w:pPr>
            <w:hyperlink r:id="rId41" w:history="1">
              <w:r w:rsidR="00C40C76" w:rsidRPr="00C40C76">
                <w:rPr>
                  <w:rStyle w:val="Hiperveza"/>
                  <w:rFonts w:ascii="Cambria" w:eastAsia="Times New Roman" w:hAnsi="Cambria"/>
                  <w:color w:val="auto"/>
                  <w:sz w:val="20"/>
                  <w:szCs w:val="20"/>
                  <w:u w:val="none"/>
                </w:rPr>
                <w:t>Odluka o zakupu i kupoprodaji poslovnog prostora u vlasništvu Općine Novo Virje (»Službeni glasnik Koprivničko-križevačke županije « broj 15/16)</w:t>
              </w:r>
            </w:hyperlink>
          </w:p>
        </w:tc>
        <w:tc>
          <w:tcPr>
            <w:tcW w:w="632" w:type="pct"/>
            <w:gridSpan w:val="2"/>
            <w:vAlign w:val="center"/>
          </w:tcPr>
          <w:p w14:paraId="7084B4CA" w14:textId="77777777" w:rsidR="00FE44DD" w:rsidRPr="00207DE2" w:rsidRDefault="00FE44DD" w:rsidP="00780D42">
            <w:pPr>
              <w:jc w:val="center"/>
              <w:rPr>
                <w:rFonts w:ascii="Cambria" w:eastAsia="Times New Roman" w:hAnsi="Cambria"/>
                <w:sz w:val="20"/>
                <w:szCs w:val="20"/>
              </w:rPr>
            </w:pPr>
            <w:r w:rsidRPr="00207DE2">
              <w:rPr>
                <w:rFonts w:ascii="Cambria" w:eastAsia="Times New Roman" w:hAnsi="Cambria"/>
                <w:sz w:val="20"/>
                <w:szCs w:val="20"/>
              </w:rPr>
              <w:lastRenderedPageBreak/>
              <w:t>1. Sklapanje ugovora o zakupu s udrugama, trgovačkim društvima i ostalim potencijalnim korisnicima</w:t>
            </w:r>
          </w:p>
        </w:tc>
        <w:tc>
          <w:tcPr>
            <w:tcW w:w="671" w:type="pct"/>
            <w:vAlign w:val="center"/>
          </w:tcPr>
          <w:p w14:paraId="2E1892BC" w14:textId="77777777" w:rsidR="00FE44DD" w:rsidRPr="00207DE2" w:rsidRDefault="00FE44DD" w:rsidP="00780D42">
            <w:pPr>
              <w:jc w:val="center"/>
              <w:rPr>
                <w:rFonts w:ascii="Cambria" w:eastAsia="Times New Roman" w:hAnsi="Cambria"/>
                <w:sz w:val="20"/>
                <w:szCs w:val="20"/>
              </w:rPr>
            </w:pPr>
            <w:r w:rsidRPr="00207DE2">
              <w:rPr>
                <w:rFonts w:ascii="Cambria" w:eastAsia="Times New Roman" w:hAnsi="Cambria"/>
                <w:sz w:val="20"/>
                <w:szCs w:val="20"/>
              </w:rPr>
              <w:t>Potpisivanje ugovora o zakupu s fizičkom ili pravnom osobom koja nema nepodmirenu obvezu prema državnom proračunu ili JL(R)S</w:t>
            </w:r>
          </w:p>
        </w:tc>
        <w:tc>
          <w:tcPr>
            <w:tcW w:w="510" w:type="pct"/>
            <w:vAlign w:val="center"/>
          </w:tcPr>
          <w:p w14:paraId="7FC1F8C1" w14:textId="77777777" w:rsidR="00FE44DD" w:rsidRPr="00207DE2" w:rsidRDefault="00FE44DD" w:rsidP="00780D42">
            <w:pPr>
              <w:jc w:val="center"/>
              <w:rPr>
                <w:rFonts w:ascii="Cambria" w:eastAsia="Times New Roman" w:hAnsi="Cambria"/>
                <w:sz w:val="20"/>
                <w:szCs w:val="20"/>
              </w:rPr>
            </w:pPr>
            <w:r w:rsidRPr="00207DE2">
              <w:rPr>
                <w:rFonts w:ascii="Cambria" w:eastAsia="Times New Roman" w:hAnsi="Cambria"/>
                <w:sz w:val="20"/>
                <w:szCs w:val="20"/>
              </w:rPr>
              <w:t>Broj sklopljenih ugovora o zakupu poslovnih prostora</w:t>
            </w:r>
          </w:p>
        </w:tc>
        <w:tc>
          <w:tcPr>
            <w:tcW w:w="517" w:type="pct"/>
            <w:vAlign w:val="center"/>
          </w:tcPr>
          <w:p w14:paraId="4F7108BC" w14:textId="77777777" w:rsidR="00FE44DD" w:rsidRPr="00207DE2" w:rsidRDefault="00FE44DD" w:rsidP="00780D42">
            <w:pPr>
              <w:jc w:val="center"/>
              <w:rPr>
                <w:rFonts w:ascii="Cambria" w:eastAsia="Times New Roman" w:hAnsi="Cambria"/>
                <w:sz w:val="20"/>
                <w:szCs w:val="20"/>
              </w:rPr>
            </w:pPr>
            <w:r w:rsidRPr="00207DE2">
              <w:rPr>
                <w:rFonts w:ascii="Cambria" w:eastAsia="Times New Roman" w:hAnsi="Cambria"/>
                <w:sz w:val="20"/>
                <w:szCs w:val="20"/>
              </w:rPr>
              <w:t>Broj</w:t>
            </w:r>
          </w:p>
        </w:tc>
        <w:tc>
          <w:tcPr>
            <w:tcW w:w="504" w:type="pct"/>
            <w:vAlign w:val="center"/>
          </w:tcPr>
          <w:p w14:paraId="3E69019E" w14:textId="77777777" w:rsidR="00796AE7" w:rsidRPr="0016247E" w:rsidRDefault="00384B57" w:rsidP="00796AE7">
            <w:pPr>
              <w:jc w:val="center"/>
              <w:rPr>
                <w:rFonts w:ascii="Cambria" w:eastAsia="Times New Roman" w:hAnsi="Cambria"/>
                <w:sz w:val="20"/>
                <w:szCs w:val="20"/>
              </w:rPr>
            </w:pPr>
            <w:r w:rsidRPr="0016247E">
              <w:rPr>
                <w:rFonts w:ascii="Cambria" w:eastAsia="Times New Roman" w:hAnsi="Cambria"/>
                <w:sz w:val="20"/>
                <w:szCs w:val="20"/>
              </w:rPr>
              <w:t>Polazna (0</w:t>
            </w:r>
            <w:r w:rsidR="00796AE7" w:rsidRPr="0016247E">
              <w:rPr>
                <w:rFonts w:ascii="Cambria" w:eastAsia="Times New Roman" w:hAnsi="Cambria"/>
                <w:sz w:val="20"/>
                <w:szCs w:val="20"/>
              </w:rPr>
              <w:t>)</w:t>
            </w:r>
          </w:p>
          <w:p w14:paraId="5D6FE4C3" w14:textId="77777777" w:rsidR="00796AE7" w:rsidRPr="0016247E" w:rsidRDefault="00796AE7" w:rsidP="00796AE7">
            <w:pPr>
              <w:jc w:val="center"/>
              <w:rPr>
                <w:rFonts w:ascii="Cambria" w:eastAsia="Times New Roman" w:hAnsi="Cambria"/>
                <w:sz w:val="20"/>
                <w:szCs w:val="20"/>
              </w:rPr>
            </w:pPr>
          </w:p>
          <w:p w14:paraId="28A7E8EE" w14:textId="126581E7" w:rsidR="00FE44DD" w:rsidRPr="0016247E" w:rsidRDefault="00861779" w:rsidP="00796AE7">
            <w:pPr>
              <w:jc w:val="center"/>
              <w:rPr>
                <w:rFonts w:ascii="Cambria" w:eastAsia="Times New Roman" w:hAnsi="Cambria"/>
                <w:sz w:val="20"/>
                <w:szCs w:val="20"/>
              </w:rPr>
            </w:pPr>
            <w:r w:rsidRPr="0016247E">
              <w:rPr>
                <w:rFonts w:ascii="Cambria" w:eastAsia="Times New Roman" w:hAnsi="Cambria"/>
                <w:sz w:val="20"/>
                <w:szCs w:val="20"/>
              </w:rPr>
              <w:t>Ciljana (0</w:t>
            </w:r>
            <w:r w:rsidR="00796AE7" w:rsidRPr="0016247E">
              <w:rPr>
                <w:rFonts w:ascii="Cambria" w:eastAsia="Times New Roman" w:hAnsi="Cambria"/>
                <w:sz w:val="20"/>
                <w:szCs w:val="20"/>
              </w:rPr>
              <w:t>)</w:t>
            </w:r>
          </w:p>
        </w:tc>
        <w:tc>
          <w:tcPr>
            <w:tcW w:w="439" w:type="pct"/>
            <w:gridSpan w:val="2"/>
            <w:vAlign w:val="center"/>
          </w:tcPr>
          <w:p w14:paraId="4C9FAF01" w14:textId="77777777" w:rsidR="00FE44DD" w:rsidRPr="00207DE2" w:rsidRDefault="00FE44DD" w:rsidP="00780D42">
            <w:pPr>
              <w:jc w:val="center"/>
              <w:rPr>
                <w:rFonts w:ascii="Cambria" w:eastAsia="Times New Roman" w:hAnsi="Cambria"/>
                <w:sz w:val="20"/>
                <w:szCs w:val="20"/>
              </w:rPr>
            </w:pPr>
          </w:p>
        </w:tc>
        <w:tc>
          <w:tcPr>
            <w:tcW w:w="501" w:type="pct"/>
            <w:vAlign w:val="center"/>
          </w:tcPr>
          <w:p w14:paraId="25098A36" w14:textId="77777777" w:rsidR="00FE44DD" w:rsidRPr="00207DE2" w:rsidRDefault="00FE44DD" w:rsidP="00780D42">
            <w:pPr>
              <w:jc w:val="center"/>
              <w:rPr>
                <w:rFonts w:ascii="Cambria" w:eastAsia="Times New Roman" w:hAnsi="Cambria"/>
                <w:sz w:val="20"/>
                <w:szCs w:val="20"/>
              </w:rPr>
            </w:pPr>
          </w:p>
        </w:tc>
      </w:tr>
      <w:tr w:rsidR="00FE44DD" w:rsidRPr="00207DE2" w14:paraId="797E1F1B" w14:textId="77777777" w:rsidTr="00780D42">
        <w:trPr>
          <w:trHeight w:val="284"/>
        </w:trPr>
        <w:tc>
          <w:tcPr>
            <w:tcW w:w="564" w:type="pct"/>
            <w:vAlign w:val="center"/>
          </w:tcPr>
          <w:p w14:paraId="22D0E1D3" w14:textId="77777777" w:rsidR="00FE44DD" w:rsidRPr="00207DE2" w:rsidRDefault="00FE44DD" w:rsidP="00780D42">
            <w:pPr>
              <w:jc w:val="center"/>
              <w:rPr>
                <w:rFonts w:ascii="Cambria" w:eastAsia="Times New Roman" w:hAnsi="Cambria"/>
                <w:sz w:val="20"/>
                <w:szCs w:val="20"/>
              </w:rPr>
            </w:pPr>
            <w:r w:rsidRPr="00207DE2">
              <w:rPr>
                <w:rFonts w:ascii="Cambria" w:hAnsi="Cambria"/>
                <w:sz w:val="20"/>
                <w:szCs w:val="20"/>
              </w:rPr>
              <w:t xml:space="preserve">Smanjenje portfelja nekretnina kojima upravlja Općina </w:t>
            </w:r>
            <w:r w:rsidR="00D328A7">
              <w:rPr>
                <w:rFonts w:ascii="Cambria" w:hAnsi="Cambria"/>
                <w:sz w:val="20"/>
                <w:szCs w:val="20"/>
              </w:rPr>
              <w:t>Novo Virje</w:t>
            </w:r>
            <w:r w:rsidRPr="00207DE2">
              <w:rPr>
                <w:rFonts w:ascii="Cambria" w:hAnsi="Cambria"/>
                <w:sz w:val="20"/>
                <w:szCs w:val="20"/>
              </w:rPr>
              <w:t xml:space="preserve"> putem prodaje</w:t>
            </w:r>
          </w:p>
        </w:tc>
        <w:tc>
          <w:tcPr>
            <w:tcW w:w="662" w:type="pct"/>
            <w:vMerge/>
          </w:tcPr>
          <w:p w14:paraId="4274235C" w14:textId="77777777" w:rsidR="00FE44DD" w:rsidRPr="00207DE2" w:rsidRDefault="00FE44DD" w:rsidP="00780D42">
            <w:pPr>
              <w:rPr>
                <w:rFonts w:ascii="Cambria" w:eastAsia="Times New Roman" w:hAnsi="Cambria"/>
                <w:sz w:val="20"/>
                <w:szCs w:val="20"/>
              </w:rPr>
            </w:pPr>
          </w:p>
        </w:tc>
        <w:tc>
          <w:tcPr>
            <w:tcW w:w="632" w:type="pct"/>
            <w:gridSpan w:val="2"/>
            <w:vAlign w:val="center"/>
          </w:tcPr>
          <w:p w14:paraId="7C7D53BD" w14:textId="77777777" w:rsidR="00FE44DD" w:rsidRPr="00207DE2" w:rsidRDefault="00FE44DD" w:rsidP="00780D42">
            <w:pPr>
              <w:jc w:val="center"/>
              <w:rPr>
                <w:rFonts w:ascii="Cambria" w:eastAsia="Times New Roman" w:hAnsi="Cambria"/>
                <w:sz w:val="20"/>
                <w:szCs w:val="20"/>
              </w:rPr>
            </w:pPr>
            <w:r w:rsidRPr="00207DE2">
              <w:rPr>
                <w:rFonts w:ascii="Cambria" w:eastAsia="Times New Roman" w:hAnsi="Cambria"/>
                <w:sz w:val="20"/>
                <w:szCs w:val="20"/>
              </w:rPr>
              <w:t>1. Sklapanje ugovora o kupoprodaji temeljem provedenog javnog natječaja (javno nadmetanje/javno prikupljanje ponuda) ili neposredom pogodbom</w:t>
            </w:r>
          </w:p>
        </w:tc>
        <w:tc>
          <w:tcPr>
            <w:tcW w:w="671" w:type="pct"/>
            <w:vAlign w:val="center"/>
          </w:tcPr>
          <w:p w14:paraId="6F027943" w14:textId="77777777" w:rsidR="00FE44DD" w:rsidRPr="00207DE2" w:rsidRDefault="00FE44DD" w:rsidP="00780D42">
            <w:pPr>
              <w:jc w:val="center"/>
              <w:rPr>
                <w:rFonts w:ascii="Cambria" w:eastAsia="Times New Roman" w:hAnsi="Cambria"/>
                <w:sz w:val="20"/>
                <w:szCs w:val="20"/>
              </w:rPr>
            </w:pPr>
            <w:r w:rsidRPr="00207DE2">
              <w:rPr>
                <w:rFonts w:ascii="Cambria" w:eastAsia="Times New Roman" w:hAnsi="Cambria"/>
                <w:sz w:val="20"/>
                <w:szCs w:val="20"/>
              </w:rPr>
              <w:t xml:space="preserve">Kupoprodaja – javni natječaj – sastavljanje popisa poslovnih prostora namijenjenih prodaji, prikupljanje i obrada dokumentacije, procjena vrijednosti nekretnine, donošenje oduke o prodaji temeljem provedenog javnog prikupljanja ponuda, provedba javnog natječaja, donošenje odluke o prodaji najpovoljnijem ponuditelju, </w:t>
            </w:r>
            <w:r w:rsidRPr="00207DE2">
              <w:rPr>
                <w:rFonts w:ascii="Cambria" w:eastAsia="Times New Roman" w:hAnsi="Cambria"/>
                <w:sz w:val="20"/>
                <w:szCs w:val="20"/>
              </w:rPr>
              <w:lastRenderedPageBreak/>
              <w:t>sklapanje kupoprodajnog ugovora, primopredaja poslovnog prostora kupcu, ažuriranje interne evidencije imovine</w:t>
            </w:r>
          </w:p>
        </w:tc>
        <w:tc>
          <w:tcPr>
            <w:tcW w:w="510" w:type="pct"/>
            <w:vAlign w:val="center"/>
          </w:tcPr>
          <w:p w14:paraId="4CF2E611" w14:textId="77777777" w:rsidR="00FE44DD" w:rsidRPr="00207DE2" w:rsidRDefault="00FE44DD" w:rsidP="00780D42">
            <w:pPr>
              <w:jc w:val="center"/>
              <w:rPr>
                <w:rFonts w:ascii="Cambria" w:eastAsia="Times New Roman" w:hAnsi="Cambria"/>
                <w:sz w:val="20"/>
                <w:szCs w:val="20"/>
              </w:rPr>
            </w:pPr>
            <w:r w:rsidRPr="00207DE2">
              <w:rPr>
                <w:rFonts w:ascii="Cambria" w:eastAsia="Times New Roman" w:hAnsi="Cambria"/>
                <w:sz w:val="20"/>
                <w:szCs w:val="20"/>
              </w:rPr>
              <w:lastRenderedPageBreak/>
              <w:t>Broj sklopljenih kupoprodajnihugovora</w:t>
            </w:r>
          </w:p>
        </w:tc>
        <w:tc>
          <w:tcPr>
            <w:tcW w:w="517" w:type="pct"/>
            <w:vAlign w:val="center"/>
          </w:tcPr>
          <w:p w14:paraId="1D70F537" w14:textId="77777777" w:rsidR="00FE44DD" w:rsidRPr="00207DE2" w:rsidRDefault="00FE44DD" w:rsidP="00780D42">
            <w:pPr>
              <w:jc w:val="center"/>
              <w:rPr>
                <w:rFonts w:ascii="Cambria" w:eastAsia="Times New Roman" w:hAnsi="Cambria"/>
                <w:sz w:val="20"/>
                <w:szCs w:val="20"/>
              </w:rPr>
            </w:pPr>
            <w:r w:rsidRPr="00207DE2">
              <w:rPr>
                <w:rFonts w:ascii="Cambria" w:eastAsia="Times New Roman" w:hAnsi="Cambria"/>
                <w:sz w:val="20"/>
                <w:szCs w:val="20"/>
              </w:rPr>
              <w:t>Broj</w:t>
            </w:r>
          </w:p>
        </w:tc>
        <w:tc>
          <w:tcPr>
            <w:tcW w:w="504" w:type="pct"/>
            <w:vAlign w:val="center"/>
          </w:tcPr>
          <w:p w14:paraId="117C0D0F" w14:textId="1FB62946" w:rsidR="00796AE7" w:rsidRPr="0016247E" w:rsidRDefault="00861779" w:rsidP="00796AE7">
            <w:pPr>
              <w:jc w:val="center"/>
              <w:rPr>
                <w:rFonts w:ascii="Cambria" w:eastAsia="Times New Roman" w:hAnsi="Cambria"/>
                <w:sz w:val="20"/>
                <w:szCs w:val="20"/>
              </w:rPr>
            </w:pPr>
            <w:r w:rsidRPr="0016247E">
              <w:rPr>
                <w:rFonts w:ascii="Cambria" w:eastAsia="Times New Roman" w:hAnsi="Cambria"/>
                <w:sz w:val="20"/>
                <w:szCs w:val="20"/>
              </w:rPr>
              <w:t>Polazna (0</w:t>
            </w:r>
            <w:r w:rsidR="00796AE7" w:rsidRPr="0016247E">
              <w:rPr>
                <w:rFonts w:ascii="Cambria" w:eastAsia="Times New Roman" w:hAnsi="Cambria"/>
                <w:sz w:val="20"/>
                <w:szCs w:val="20"/>
              </w:rPr>
              <w:t>)</w:t>
            </w:r>
          </w:p>
          <w:p w14:paraId="5F0DB643" w14:textId="77777777" w:rsidR="00796AE7" w:rsidRPr="0016247E" w:rsidRDefault="00796AE7" w:rsidP="00796AE7">
            <w:pPr>
              <w:jc w:val="center"/>
              <w:rPr>
                <w:rFonts w:ascii="Cambria" w:eastAsia="Times New Roman" w:hAnsi="Cambria"/>
                <w:sz w:val="20"/>
                <w:szCs w:val="20"/>
              </w:rPr>
            </w:pPr>
          </w:p>
          <w:p w14:paraId="2C1622ED" w14:textId="2851BA80" w:rsidR="00FE44DD" w:rsidRPr="0016247E" w:rsidRDefault="00861779" w:rsidP="00796AE7">
            <w:pPr>
              <w:jc w:val="center"/>
              <w:rPr>
                <w:rFonts w:ascii="Cambria" w:eastAsia="Times New Roman" w:hAnsi="Cambria"/>
                <w:sz w:val="20"/>
                <w:szCs w:val="20"/>
              </w:rPr>
            </w:pPr>
            <w:r w:rsidRPr="0016247E">
              <w:rPr>
                <w:rFonts w:ascii="Cambria" w:eastAsia="Times New Roman" w:hAnsi="Cambria"/>
                <w:sz w:val="20"/>
                <w:szCs w:val="20"/>
              </w:rPr>
              <w:t>Ciljana (0</w:t>
            </w:r>
            <w:r w:rsidR="00796AE7" w:rsidRPr="0016247E">
              <w:rPr>
                <w:rFonts w:ascii="Cambria" w:eastAsia="Times New Roman" w:hAnsi="Cambria"/>
                <w:sz w:val="20"/>
                <w:szCs w:val="20"/>
              </w:rPr>
              <w:t>)</w:t>
            </w:r>
          </w:p>
        </w:tc>
        <w:tc>
          <w:tcPr>
            <w:tcW w:w="439" w:type="pct"/>
            <w:gridSpan w:val="2"/>
            <w:vAlign w:val="center"/>
          </w:tcPr>
          <w:p w14:paraId="684697DE" w14:textId="77777777" w:rsidR="00FE44DD" w:rsidRPr="00207DE2" w:rsidRDefault="00FE44DD" w:rsidP="00780D42">
            <w:pPr>
              <w:jc w:val="center"/>
              <w:rPr>
                <w:rFonts w:ascii="Cambria" w:eastAsia="Times New Roman" w:hAnsi="Cambria"/>
                <w:sz w:val="20"/>
                <w:szCs w:val="20"/>
              </w:rPr>
            </w:pPr>
          </w:p>
        </w:tc>
        <w:tc>
          <w:tcPr>
            <w:tcW w:w="501" w:type="pct"/>
            <w:vAlign w:val="center"/>
          </w:tcPr>
          <w:p w14:paraId="773CFB35" w14:textId="77777777" w:rsidR="00FE44DD" w:rsidRPr="00207DE2" w:rsidRDefault="00FE44DD" w:rsidP="00780D42">
            <w:pPr>
              <w:jc w:val="center"/>
              <w:rPr>
                <w:rFonts w:ascii="Cambria" w:eastAsia="Times New Roman" w:hAnsi="Cambria"/>
                <w:sz w:val="20"/>
                <w:szCs w:val="20"/>
              </w:rPr>
            </w:pPr>
          </w:p>
        </w:tc>
      </w:tr>
      <w:tr w:rsidR="00FE44DD" w:rsidRPr="00207DE2" w14:paraId="4AC2568A" w14:textId="77777777" w:rsidTr="00780D42">
        <w:trPr>
          <w:trHeight w:val="284"/>
        </w:trPr>
        <w:tc>
          <w:tcPr>
            <w:tcW w:w="5000" w:type="pct"/>
            <w:gridSpan w:val="11"/>
            <w:shd w:val="clear" w:color="auto" w:fill="B8CCE4" w:themeFill="accent1" w:themeFillTint="66"/>
            <w:vAlign w:val="center"/>
          </w:tcPr>
          <w:p w14:paraId="767C3C93" w14:textId="77777777" w:rsidR="00FE44DD" w:rsidRPr="00207DE2" w:rsidRDefault="00FE44DD" w:rsidP="00780D42">
            <w:pPr>
              <w:jc w:val="center"/>
              <w:rPr>
                <w:rFonts w:ascii="Cambria" w:hAnsi="Cambria"/>
              </w:rPr>
            </w:pPr>
            <w:r w:rsidRPr="00207DE2">
              <w:rPr>
                <w:rFonts w:ascii="Cambria" w:eastAsia="Times New Roman" w:hAnsi="Cambria"/>
                <w:b/>
                <w:color w:val="1F497D" w:themeColor="text2"/>
              </w:rPr>
              <w:lastRenderedPageBreak/>
              <w:t>PRILOG 1a: POSEBAN CILJ 1.1.</w:t>
            </w:r>
            <w:r w:rsidRPr="00207DE2">
              <w:rPr>
                <w:rFonts w:ascii="Cambria" w:eastAsia="Times New Roman" w:hAnsi="Cambria"/>
                <w:b/>
              </w:rPr>
              <w:t xml:space="preserve"> </w:t>
            </w:r>
            <w:r w:rsidRPr="00207DE2">
              <w:rPr>
                <w:rFonts w:ascii="Cambria" w:hAnsi="Cambria"/>
              </w:rPr>
              <w:t xml:space="preserve">„Učinkovito upravljanje nekretninama u vlasništvu Općine </w:t>
            </w:r>
            <w:r w:rsidR="00D328A7">
              <w:rPr>
                <w:rFonts w:ascii="Cambria" w:hAnsi="Cambria"/>
              </w:rPr>
              <w:t>Novo Virje</w:t>
            </w:r>
            <w:r w:rsidRPr="00207DE2">
              <w:rPr>
                <w:rFonts w:ascii="Cambria" w:hAnsi="Cambria"/>
              </w:rPr>
              <w:t>“</w:t>
            </w:r>
          </w:p>
          <w:p w14:paraId="172CD7A7" w14:textId="77777777" w:rsidR="00FE44DD" w:rsidRPr="00207DE2" w:rsidRDefault="00FE44DD" w:rsidP="00780D42">
            <w:pPr>
              <w:jc w:val="center"/>
              <w:rPr>
                <w:rFonts w:ascii="Cambria" w:hAnsi="Cambria"/>
              </w:rPr>
            </w:pPr>
            <w:r w:rsidRPr="00207DE2">
              <w:rPr>
                <w:rFonts w:ascii="Cambria" w:hAnsi="Cambria"/>
                <w:b/>
                <w:color w:val="1F497D" w:themeColor="text2"/>
              </w:rPr>
              <w:t>Razdoblje:</w:t>
            </w:r>
            <w:r w:rsidR="008211BA" w:rsidRPr="00207DE2">
              <w:rPr>
                <w:rFonts w:ascii="Cambria" w:hAnsi="Cambria"/>
              </w:rPr>
              <w:t xml:space="preserve"> siječanj – prosinac 2021</w:t>
            </w:r>
            <w:r w:rsidRPr="00207DE2">
              <w:rPr>
                <w:rFonts w:ascii="Cambria" w:hAnsi="Cambria"/>
              </w:rPr>
              <w:t>.</w:t>
            </w:r>
          </w:p>
          <w:p w14:paraId="2E59EC13" w14:textId="77777777" w:rsidR="00FE44DD" w:rsidRPr="00207DE2" w:rsidRDefault="00FE44DD" w:rsidP="00780D42">
            <w:pPr>
              <w:jc w:val="center"/>
              <w:rPr>
                <w:rFonts w:ascii="Cambria" w:eastAsia="Times New Roman" w:hAnsi="Cambria"/>
                <w:b/>
                <w:color w:val="1F497D" w:themeColor="text2"/>
                <w:sz w:val="20"/>
                <w:szCs w:val="20"/>
              </w:rPr>
            </w:pPr>
            <w:r w:rsidRPr="00207DE2">
              <w:rPr>
                <w:rFonts w:ascii="Cambria" w:hAnsi="Cambria"/>
                <w:b/>
                <w:color w:val="1F497D" w:themeColor="text2"/>
              </w:rPr>
              <w:t>STANOVI</w:t>
            </w:r>
          </w:p>
        </w:tc>
      </w:tr>
      <w:tr w:rsidR="00FE44DD" w:rsidRPr="00207DE2" w14:paraId="3287C3C9" w14:textId="77777777" w:rsidTr="00780D42">
        <w:trPr>
          <w:trHeight w:val="284"/>
        </w:trPr>
        <w:tc>
          <w:tcPr>
            <w:tcW w:w="564" w:type="pct"/>
            <w:shd w:val="clear" w:color="auto" w:fill="DBE5F1" w:themeFill="accent1" w:themeFillTint="33"/>
            <w:vAlign w:val="center"/>
          </w:tcPr>
          <w:p w14:paraId="1C7ECA78" w14:textId="77777777" w:rsidR="00FE44DD" w:rsidRPr="00207DE2" w:rsidRDefault="00FE44DD" w:rsidP="00780D42">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MJERA</w:t>
            </w:r>
          </w:p>
        </w:tc>
        <w:tc>
          <w:tcPr>
            <w:tcW w:w="662" w:type="pct"/>
            <w:shd w:val="clear" w:color="auto" w:fill="DBE5F1" w:themeFill="accent1" w:themeFillTint="33"/>
            <w:vAlign w:val="center"/>
          </w:tcPr>
          <w:p w14:paraId="472A2B5F" w14:textId="77777777" w:rsidR="00FE44DD" w:rsidRPr="00207DE2" w:rsidRDefault="00FE44DD" w:rsidP="00780D42">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PRAVNO/UPRAVNI INSTRUMENTI PROVEDBE MJERE</w:t>
            </w:r>
          </w:p>
        </w:tc>
        <w:tc>
          <w:tcPr>
            <w:tcW w:w="632" w:type="pct"/>
            <w:gridSpan w:val="2"/>
            <w:shd w:val="clear" w:color="auto" w:fill="DBE5F1" w:themeFill="accent1" w:themeFillTint="33"/>
            <w:vAlign w:val="center"/>
          </w:tcPr>
          <w:p w14:paraId="37CEA3D1" w14:textId="77777777" w:rsidR="00FE44DD" w:rsidRPr="00207DE2" w:rsidRDefault="00FE44DD" w:rsidP="00780D42">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AKTIVNOSTI/NAČIN OSTVARENJA</w:t>
            </w:r>
          </w:p>
        </w:tc>
        <w:tc>
          <w:tcPr>
            <w:tcW w:w="671" w:type="pct"/>
            <w:shd w:val="clear" w:color="auto" w:fill="DBE5F1" w:themeFill="accent1" w:themeFillTint="33"/>
            <w:vAlign w:val="center"/>
          </w:tcPr>
          <w:p w14:paraId="0D6F6DA2" w14:textId="77777777" w:rsidR="00FE44DD" w:rsidRPr="00207DE2" w:rsidRDefault="00FE44DD" w:rsidP="00780D42">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OPIS AKTIVNOSTI</w:t>
            </w:r>
          </w:p>
        </w:tc>
        <w:tc>
          <w:tcPr>
            <w:tcW w:w="510" w:type="pct"/>
            <w:shd w:val="clear" w:color="auto" w:fill="DBE5F1" w:themeFill="accent1" w:themeFillTint="33"/>
            <w:vAlign w:val="center"/>
          </w:tcPr>
          <w:p w14:paraId="06CD9820" w14:textId="77777777" w:rsidR="00FE44DD" w:rsidRPr="00207DE2" w:rsidRDefault="00FE44DD" w:rsidP="00780D42">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POKAZATELJI REZULTATA</w:t>
            </w:r>
          </w:p>
        </w:tc>
        <w:tc>
          <w:tcPr>
            <w:tcW w:w="517" w:type="pct"/>
            <w:shd w:val="clear" w:color="auto" w:fill="DBE5F1" w:themeFill="accent1" w:themeFillTint="33"/>
            <w:vAlign w:val="center"/>
          </w:tcPr>
          <w:p w14:paraId="1851C6EA" w14:textId="77777777" w:rsidR="00FE44DD" w:rsidRPr="00207DE2" w:rsidRDefault="00FE44DD" w:rsidP="00780D42">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MJERNA JEDINICA ZA POKAZATELJ REZULTATA</w:t>
            </w:r>
          </w:p>
        </w:tc>
        <w:tc>
          <w:tcPr>
            <w:tcW w:w="504" w:type="pct"/>
            <w:shd w:val="clear" w:color="auto" w:fill="DBE5F1" w:themeFill="accent1" w:themeFillTint="33"/>
            <w:vAlign w:val="center"/>
          </w:tcPr>
          <w:p w14:paraId="1448B6D5" w14:textId="77777777" w:rsidR="00FE44DD" w:rsidRPr="00207DE2" w:rsidRDefault="00FE44DD" w:rsidP="00780D42">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POLAZNA I CILJANA VRIJEDNOST MJERNE JEDINICE</w:t>
            </w:r>
          </w:p>
        </w:tc>
        <w:tc>
          <w:tcPr>
            <w:tcW w:w="439" w:type="pct"/>
            <w:gridSpan w:val="2"/>
            <w:shd w:val="clear" w:color="auto" w:fill="DBE5F1" w:themeFill="accent1" w:themeFillTint="33"/>
            <w:vAlign w:val="center"/>
          </w:tcPr>
          <w:p w14:paraId="449AC938" w14:textId="77777777" w:rsidR="00FE44DD" w:rsidRPr="00207DE2" w:rsidRDefault="00FE44DD" w:rsidP="00780D42">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PROJEKT</w:t>
            </w:r>
          </w:p>
        </w:tc>
        <w:tc>
          <w:tcPr>
            <w:tcW w:w="501" w:type="pct"/>
            <w:shd w:val="clear" w:color="auto" w:fill="DBE5F1" w:themeFill="accent1" w:themeFillTint="33"/>
            <w:vAlign w:val="center"/>
          </w:tcPr>
          <w:p w14:paraId="012639E5" w14:textId="77777777" w:rsidR="00FE44DD" w:rsidRPr="00207DE2" w:rsidRDefault="00FE44DD" w:rsidP="00780D42">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OPIS PROJEKTA</w:t>
            </w:r>
          </w:p>
        </w:tc>
      </w:tr>
      <w:tr w:rsidR="00FE44DD" w:rsidRPr="00207DE2" w14:paraId="1069E6BF" w14:textId="77777777" w:rsidTr="00F47759">
        <w:trPr>
          <w:trHeight w:val="284"/>
        </w:trPr>
        <w:tc>
          <w:tcPr>
            <w:tcW w:w="564" w:type="pct"/>
            <w:vAlign w:val="center"/>
          </w:tcPr>
          <w:p w14:paraId="1D6EB556" w14:textId="77777777" w:rsidR="00FE44DD" w:rsidRPr="00207DE2" w:rsidRDefault="00FE44DD" w:rsidP="00780D42">
            <w:pPr>
              <w:jc w:val="center"/>
              <w:rPr>
                <w:rFonts w:ascii="Cambria" w:eastAsia="Times New Roman" w:hAnsi="Cambria"/>
                <w:sz w:val="20"/>
                <w:szCs w:val="20"/>
              </w:rPr>
            </w:pPr>
            <w:r w:rsidRPr="00207DE2">
              <w:rPr>
                <w:rFonts w:ascii="Cambria" w:hAnsi="Cambria"/>
                <w:sz w:val="20"/>
                <w:szCs w:val="20"/>
              </w:rPr>
              <w:lastRenderedPageBreak/>
              <w:t>Aktivacija neiskorištene i neaktivne općinske imovine putem zakupa (najma)</w:t>
            </w:r>
          </w:p>
        </w:tc>
        <w:tc>
          <w:tcPr>
            <w:tcW w:w="662" w:type="pct"/>
            <w:vMerge w:val="restart"/>
            <w:vAlign w:val="center"/>
          </w:tcPr>
          <w:p w14:paraId="3B2F75E1" w14:textId="77777777" w:rsidR="00FE44DD" w:rsidRPr="00207DE2" w:rsidRDefault="00133D8B" w:rsidP="00F47759">
            <w:pPr>
              <w:jc w:val="center"/>
              <w:rPr>
                <w:rFonts w:ascii="Cambria" w:hAnsi="Cambria"/>
                <w:sz w:val="20"/>
                <w:szCs w:val="20"/>
              </w:rPr>
            </w:pPr>
            <w:hyperlink r:id="rId42" w:history="1">
              <w:r w:rsidR="00FE44DD" w:rsidRPr="00207DE2">
                <w:rPr>
                  <w:rStyle w:val="Hiperveza"/>
                  <w:rFonts w:ascii="Cambria" w:hAnsi="Cambria" w:cs="Calibri"/>
                  <w:bCs/>
                  <w:color w:val="auto"/>
                  <w:sz w:val="20"/>
                  <w:szCs w:val="20"/>
                  <w:u w:val="none"/>
                </w:rPr>
                <w:t>Zakon o upravljanju državnom imovinom (»Narodne novine«, broj 52/18)</w:t>
              </w:r>
            </w:hyperlink>
          </w:p>
          <w:p w14:paraId="26C9FB77" w14:textId="77777777" w:rsidR="00FE44DD" w:rsidRPr="00207DE2" w:rsidRDefault="00FE44DD" w:rsidP="00F47759">
            <w:pPr>
              <w:jc w:val="center"/>
              <w:rPr>
                <w:rFonts w:ascii="Cambria" w:hAnsi="Cambria"/>
                <w:sz w:val="20"/>
                <w:szCs w:val="20"/>
              </w:rPr>
            </w:pPr>
          </w:p>
          <w:p w14:paraId="2DC0C160" w14:textId="77777777" w:rsidR="00FE44DD" w:rsidRPr="00207DE2" w:rsidRDefault="00133D8B" w:rsidP="00F47759">
            <w:pPr>
              <w:jc w:val="center"/>
              <w:rPr>
                <w:rFonts w:ascii="Cambria" w:hAnsi="Cambria"/>
                <w:sz w:val="20"/>
                <w:szCs w:val="20"/>
              </w:rPr>
            </w:pPr>
            <w:hyperlink r:id="rId43" w:history="1">
              <w:r w:rsidR="00FE44DD" w:rsidRPr="00207DE2">
                <w:rPr>
                  <w:rStyle w:val="Hiperveza"/>
                  <w:rFonts w:ascii="Cambria" w:hAnsi="Cambria"/>
                  <w:color w:val="auto"/>
                  <w:sz w:val="20"/>
                  <w:szCs w:val="20"/>
                  <w:u w:val="none"/>
                </w:rPr>
                <w:t>Zakon o procjeni vrijednosti nekretnina (»Narodne novine«, broj 78/15)</w:t>
              </w:r>
            </w:hyperlink>
          </w:p>
          <w:p w14:paraId="56C73BBE" w14:textId="77777777" w:rsidR="00FE44DD" w:rsidRPr="00207DE2" w:rsidRDefault="00FE44DD" w:rsidP="00F47759">
            <w:pPr>
              <w:jc w:val="center"/>
              <w:rPr>
                <w:rFonts w:ascii="Cambria" w:hAnsi="Cambria"/>
                <w:sz w:val="20"/>
                <w:szCs w:val="20"/>
              </w:rPr>
            </w:pPr>
          </w:p>
          <w:p w14:paraId="344BC6E2" w14:textId="77777777" w:rsidR="00EA048A" w:rsidRDefault="00133D8B" w:rsidP="00D328A7">
            <w:pPr>
              <w:jc w:val="center"/>
            </w:pPr>
            <w:hyperlink r:id="rId44" w:history="1">
              <w:r w:rsidR="00FE44DD" w:rsidRPr="00207DE2">
                <w:rPr>
                  <w:rStyle w:val="Hiperveza"/>
                  <w:rFonts w:ascii="Cambria" w:eastAsia="Times New Roman" w:hAnsi="Cambria"/>
                  <w:color w:val="auto"/>
                  <w:sz w:val="20"/>
                  <w:szCs w:val="20"/>
                  <w:u w:val="none"/>
                </w:rPr>
                <w:t>Zakon o uređivanju imovinskopravnih odnosa u svrhu izgradnje infrastrukturnih građevina (»Narodne novine«, broj 80/11)</w:t>
              </w:r>
            </w:hyperlink>
          </w:p>
          <w:p w14:paraId="5A19A44A" w14:textId="77777777" w:rsidR="00C40C76" w:rsidRDefault="00C40C76" w:rsidP="00D328A7">
            <w:pPr>
              <w:jc w:val="center"/>
            </w:pPr>
          </w:p>
          <w:p w14:paraId="24C0A312" w14:textId="77777777" w:rsidR="00C40C76" w:rsidRDefault="00133D8B" w:rsidP="00C40C76">
            <w:pPr>
              <w:jc w:val="center"/>
              <w:rPr>
                <w:rFonts w:ascii="Cambria" w:hAnsi="Cambria"/>
                <w:sz w:val="20"/>
                <w:szCs w:val="20"/>
              </w:rPr>
            </w:pPr>
            <w:hyperlink r:id="rId45" w:history="1">
              <w:r w:rsidR="00C40C76" w:rsidRPr="00C40C76">
                <w:rPr>
                  <w:rStyle w:val="Hiperveza"/>
                  <w:rFonts w:ascii="Cambria" w:eastAsia="Times New Roman" w:hAnsi="Cambria"/>
                  <w:color w:val="auto"/>
                  <w:sz w:val="20"/>
                  <w:szCs w:val="20"/>
                  <w:u w:val="none"/>
                </w:rPr>
                <w:t xml:space="preserve">Statut Općine Novo Virje (»Službeni glasnik Koprivničko-križevačke županije« broj </w:t>
              </w:r>
              <w:r w:rsidR="00C40C76">
                <w:rPr>
                  <w:rStyle w:val="Hiperveza"/>
                  <w:rFonts w:ascii="Cambria" w:eastAsia="Times New Roman" w:hAnsi="Cambria"/>
                  <w:color w:val="auto"/>
                  <w:sz w:val="20"/>
                  <w:szCs w:val="20"/>
                  <w:u w:val="none"/>
                </w:rPr>
                <w:t>0</w:t>
              </w:r>
              <w:r w:rsidR="00C40C76" w:rsidRPr="00C40C76">
                <w:rPr>
                  <w:rStyle w:val="Hiperveza"/>
                  <w:rFonts w:ascii="Cambria" w:eastAsia="Times New Roman" w:hAnsi="Cambria"/>
                  <w:color w:val="auto"/>
                  <w:sz w:val="20"/>
                  <w:szCs w:val="20"/>
                  <w:u w:val="none"/>
                </w:rPr>
                <w:t>6/13)</w:t>
              </w:r>
            </w:hyperlink>
          </w:p>
          <w:p w14:paraId="0D3CAA81" w14:textId="77777777" w:rsidR="00C40C76" w:rsidRPr="00C40C76" w:rsidRDefault="00C40C76" w:rsidP="00C40C76">
            <w:pPr>
              <w:jc w:val="center"/>
              <w:rPr>
                <w:rFonts w:ascii="Cambria" w:eastAsia="Times New Roman" w:hAnsi="Cambria"/>
                <w:sz w:val="20"/>
                <w:szCs w:val="20"/>
              </w:rPr>
            </w:pPr>
          </w:p>
          <w:p w14:paraId="6B65DCD8" w14:textId="77777777" w:rsidR="00C40C76" w:rsidRPr="00207DE2" w:rsidRDefault="00133D8B" w:rsidP="00C40C76">
            <w:pPr>
              <w:jc w:val="center"/>
              <w:rPr>
                <w:rFonts w:ascii="Cambria" w:eastAsia="Times New Roman" w:hAnsi="Cambria"/>
                <w:color w:val="FF0000"/>
                <w:sz w:val="20"/>
                <w:szCs w:val="20"/>
              </w:rPr>
            </w:pPr>
            <w:hyperlink r:id="rId46" w:history="1">
              <w:r w:rsidR="00C40C76" w:rsidRPr="00C40C76">
                <w:rPr>
                  <w:rStyle w:val="Hiperveza"/>
                  <w:rFonts w:ascii="Cambria" w:eastAsia="Times New Roman" w:hAnsi="Cambria"/>
                  <w:color w:val="auto"/>
                  <w:sz w:val="20"/>
                  <w:szCs w:val="20"/>
                  <w:u w:val="none"/>
                </w:rPr>
                <w:t>Odluka o načinu raspolaganja, korištenja i upravljanja nekretninama u vlasništvu Općine Novo Virje (»Službeni glasnik Koprivničko-</w:t>
              </w:r>
              <w:r w:rsidR="00C40C76" w:rsidRPr="00C40C76">
                <w:rPr>
                  <w:rStyle w:val="Hiperveza"/>
                  <w:rFonts w:ascii="Cambria" w:eastAsia="Times New Roman" w:hAnsi="Cambria"/>
                  <w:color w:val="auto"/>
                  <w:sz w:val="20"/>
                  <w:szCs w:val="20"/>
                  <w:u w:val="none"/>
                </w:rPr>
                <w:lastRenderedPageBreak/>
                <w:t xml:space="preserve">križevačke županije« broj </w:t>
              </w:r>
              <w:r w:rsidR="00C40C76">
                <w:rPr>
                  <w:rStyle w:val="Hiperveza"/>
                  <w:rFonts w:ascii="Cambria" w:eastAsia="Times New Roman" w:hAnsi="Cambria"/>
                  <w:color w:val="auto"/>
                  <w:sz w:val="20"/>
                  <w:szCs w:val="20"/>
                  <w:u w:val="none"/>
                </w:rPr>
                <w:t>0</w:t>
              </w:r>
              <w:r w:rsidR="00C40C76" w:rsidRPr="00C40C76">
                <w:rPr>
                  <w:rStyle w:val="Hiperveza"/>
                  <w:rFonts w:ascii="Cambria" w:eastAsia="Times New Roman" w:hAnsi="Cambria"/>
                  <w:color w:val="auto"/>
                  <w:sz w:val="20"/>
                  <w:szCs w:val="20"/>
                  <w:u w:val="none"/>
                </w:rPr>
                <w:t>7/16)</w:t>
              </w:r>
            </w:hyperlink>
          </w:p>
        </w:tc>
        <w:tc>
          <w:tcPr>
            <w:tcW w:w="632" w:type="pct"/>
            <w:gridSpan w:val="2"/>
            <w:vAlign w:val="center"/>
          </w:tcPr>
          <w:p w14:paraId="3DD63D56" w14:textId="77777777" w:rsidR="00FE44DD" w:rsidRPr="00207DE2" w:rsidRDefault="00FE44DD" w:rsidP="00780D42">
            <w:pPr>
              <w:jc w:val="center"/>
              <w:rPr>
                <w:rFonts w:ascii="Cambria" w:eastAsia="Times New Roman" w:hAnsi="Cambria"/>
                <w:sz w:val="20"/>
                <w:szCs w:val="20"/>
              </w:rPr>
            </w:pPr>
            <w:r w:rsidRPr="00207DE2">
              <w:rPr>
                <w:rFonts w:ascii="Cambria" w:eastAsia="Times New Roman" w:hAnsi="Cambria"/>
                <w:sz w:val="20"/>
                <w:szCs w:val="20"/>
              </w:rPr>
              <w:lastRenderedPageBreak/>
              <w:t>1. Sklapanje ugovora o najmu stanova</w:t>
            </w:r>
          </w:p>
        </w:tc>
        <w:tc>
          <w:tcPr>
            <w:tcW w:w="671" w:type="pct"/>
            <w:vAlign w:val="center"/>
          </w:tcPr>
          <w:p w14:paraId="5EFBD140" w14:textId="77777777" w:rsidR="00FE44DD" w:rsidRPr="00207DE2" w:rsidRDefault="00FE44DD" w:rsidP="00780D42">
            <w:pPr>
              <w:jc w:val="center"/>
              <w:rPr>
                <w:rFonts w:ascii="Cambria" w:eastAsia="Times New Roman" w:hAnsi="Cambria"/>
                <w:sz w:val="20"/>
                <w:szCs w:val="20"/>
              </w:rPr>
            </w:pPr>
            <w:r w:rsidRPr="00207DE2">
              <w:rPr>
                <w:rFonts w:ascii="Cambria" w:eastAsia="Times New Roman" w:hAnsi="Cambria"/>
                <w:sz w:val="20"/>
                <w:szCs w:val="20"/>
              </w:rPr>
              <w:t>Potpisivanje ugovora o najmu s fizičkom ili pravnom osobom koja nema nepodmirenu obvezu prema državnom proračunu ili JL(R)S</w:t>
            </w:r>
          </w:p>
        </w:tc>
        <w:tc>
          <w:tcPr>
            <w:tcW w:w="510" w:type="pct"/>
            <w:vAlign w:val="center"/>
          </w:tcPr>
          <w:p w14:paraId="7D976940" w14:textId="77777777" w:rsidR="00FE44DD" w:rsidRPr="00207DE2" w:rsidRDefault="00FE44DD" w:rsidP="00780D42">
            <w:pPr>
              <w:jc w:val="center"/>
              <w:rPr>
                <w:rFonts w:ascii="Cambria" w:eastAsia="Times New Roman" w:hAnsi="Cambria"/>
                <w:sz w:val="20"/>
                <w:szCs w:val="20"/>
              </w:rPr>
            </w:pPr>
            <w:r w:rsidRPr="00207DE2">
              <w:rPr>
                <w:rFonts w:ascii="Cambria" w:eastAsia="Times New Roman" w:hAnsi="Cambria"/>
                <w:sz w:val="20"/>
                <w:szCs w:val="20"/>
              </w:rPr>
              <w:t>Broj sklopljenih ugovora o najmu stanova</w:t>
            </w:r>
          </w:p>
        </w:tc>
        <w:tc>
          <w:tcPr>
            <w:tcW w:w="517" w:type="pct"/>
            <w:vAlign w:val="center"/>
          </w:tcPr>
          <w:p w14:paraId="34ADB6C2" w14:textId="77777777" w:rsidR="00FE44DD" w:rsidRPr="00207DE2" w:rsidRDefault="00FE44DD" w:rsidP="00780D42">
            <w:pPr>
              <w:jc w:val="center"/>
              <w:rPr>
                <w:rFonts w:ascii="Cambria" w:eastAsia="Times New Roman" w:hAnsi="Cambria"/>
                <w:sz w:val="20"/>
                <w:szCs w:val="20"/>
              </w:rPr>
            </w:pPr>
            <w:r w:rsidRPr="00207DE2">
              <w:rPr>
                <w:rFonts w:ascii="Cambria" w:eastAsia="Times New Roman" w:hAnsi="Cambria"/>
                <w:sz w:val="20"/>
                <w:szCs w:val="20"/>
              </w:rPr>
              <w:t>Broj</w:t>
            </w:r>
          </w:p>
        </w:tc>
        <w:tc>
          <w:tcPr>
            <w:tcW w:w="504" w:type="pct"/>
            <w:vAlign w:val="center"/>
          </w:tcPr>
          <w:p w14:paraId="074909B8" w14:textId="1007CF23" w:rsidR="00796AE7" w:rsidRPr="0016247E" w:rsidRDefault="00C9284C" w:rsidP="00796AE7">
            <w:pPr>
              <w:jc w:val="center"/>
              <w:rPr>
                <w:rFonts w:ascii="Cambria" w:eastAsia="Times New Roman" w:hAnsi="Cambria"/>
                <w:sz w:val="20"/>
                <w:szCs w:val="20"/>
              </w:rPr>
            </w:pPr>
            <w:r w:rsidRPr="0016247E">
              <w:rPr>
                <w:rFonts w:ascii="Cambria" w:eastAsia="Times New Roman" w:hAnsi="Cambria"/>
                <w:sz w:val="20"/>
                <w:szCs w:val="20"/>
              </w:rPr>
              <w:t>Polazna (0</w:t>
            </w:r>
            <w:r w:rsidR="00796AE7" w:rsidRPr="0016247E">
              <w:rPr>
                <w:rFonts w:ascii="Cambria" w:eastAsia="Times New Roman" w:hAnsi="Cambria"/>
                <w:sz w:val="20"/>
                <w:szCs w:val="20"/>
              </w:rPr>
              <w:t>)</w:t>
            </w:r>
          </w:p>
          <w:p w14:paraId="18069823" w14:textId="77777777" w:rsidR="00796AE7" w:rsidRPr="0016247E" w:rsidRDefault="00796AE7" w:rsidP="00796AE7">
            <w:pPr>
              <w:jc w:val="center"/>
              <w:rPr>
                <w:rFonts w:ascii="Cambria" w:eastAsia="Times New Roman" w:hAnsi="Cambria"/>
                <w:sz w:val="20"/>
                <w:szCs w:val="20"/>
              </w:rPr>
            </w:pPr>
          </w:p>
          <w:p w14:paraId="50072458" w14:textId="2FFAF862" w:rsidR="00FE44DD" w:rsidRPr="0016247E" w:rsidRDefault="00DF2643" w:rsidP="00796AE7">
            <w:pPr>
              <w:jc w:val="center"/>
              <w:rPr>
                <w:rFonts w:ascii="Cambria" w:eastAsia="Times New Roman" w:hAnsi="Cambria"/>
                <w:sz w:val="20"/>
                <w:szCs w:val="20"/>
              </w:rPr>
            </w:pPr>
            <w:r w:rsidRPr="0016247E">
              <w:rPr>
                <w:rFonts w:ascii="Cambria" w:eastAsia="Times New Roman" w:hAnsi="Cambria"/>
                <w:sz w:val="20"/>
                <w:szCs w:val="20"/>
              </w:rPr>
              <w:t>Ciljana (0</w:t>
            </w:r>
            <w:r w:rsidR="00796AE7" w:rsidRPr="0016247E">
              <w:rPr>
                <w:rFonts w:ascii="Cambria" w:eastAsia="Times New Roman" w:hAnsi="Cambria"/>
                <w:sz w:val="20"/>
                <w:szCs w:val="20"/>
              </w:rPr>
              <w:t>)</w:t>
            </w:r>
          </w:p>
        </w:tc>
        <w:tc>
          <w:tcPr>
            <w:tcW w:w="439" w:type="pct"/>
            <w:gridSpan w:val="2"/>
            <w:vAlign w:val="center"/>
          </w:tcPr>
          <w:p w14:paraId="3D0A358F" w14:textId="77777777" w:rsidR="00FE44DD" w:rsidRPr="00207DE2" w:rsidRDefault="00FE44DD" w:rsidP="00780D42">
            <w:pPr>
              <w:jc w:val="center"/>
              <w:rPr>
                <w:rFonts w:ascii="Cambria" w:eastAsia="Times New Roman" w:hAnsi="Cambria"/>
                <w:sz w:val="20"/>
                <w:szCs w:val="20"/>
              </w:rPr>
            </w:pPr>
          </w:p>
        </w:tc>
        <w:tc>
          <w:tcPr>
            <w:tcW w:w="501" w:type="pct"/>
            <w:vAlign w:val="center"/>
          </w:tcPr>
          <w:p w14:paraId="4BB596E0" w14:textId="77777777" w:rsidR="00FE44DD" w:rsidRPr="00207DE2" w:rsidRDefault="00FE44DD" w:rsidP="00780D42">
            <w:pPr>
              <w:jc w:val="center"/>
              <w:rPr>
                <w:rFonts w:ascii="Cambria" w:eastAsia="Times New Roman" w:hAnsi="Cambria"/>
                <w:sz w:val="20"/>
                <w:szCs w:val="20"/>
              </w:rPr>
            </w:pPr>
          </w:p>
        </w:tc>
      </w:tr>
      <w:tr w:rsidR="00FE44DD" w:rsidRPr="00207DE2" w14:paraId="75439607" w14:textId="77777777" w:rsidTr="00780D42">
        <w:trPr>
          <w:trHeight w:val="284"/>
        </w:trPr>
        <w:tc>
          <w:tcPr>
            <w:tcW w:w="564" w:type="pct"/>
            <w:vAlign w:val="center"/>
          </w:tcPr>
          <w:p w14:paraId="49C5D8EB" w14:textId="77777777" w:rsidR="00FE44DD" w:rsidRPr="00207DE2" w:rsidRDefault="00FE44DD" w:rsidP="00780D42">
            <w:pPr>
              <w:jc w:val="center"/>
              <w:rPr>
                <w:rFonts w:ascii="Cambria" w:eastAsia="Times New Roman" w:hAnsi="Cambria"/>
                <w:sz w:val="20"/>
                <w:szCs w:val="20"/>
              </w:rPr>
            </w:pPr>
            <w:r w:rsidRPr="00207DE2">
              <w:rPr>
                <w:rFonts w:ascii="Cambria" w:hAnsi="Cambria"/>
                <w:sz w:val="20"/>
                <w:szCs w:val="20"/>
              </w:rPr>
              <w:t xml:space="preserve">Smanjenje portfelja nekretnina kojima upravlja Općina </w:t>
            </w:r>
            <w:r w:rsidR="00D328A7">
              <w:rPr>
                <w:rFonts w:ascii="Cambria" w:hAnsi="Cambria"/>
                <w:sz w:val="20"/>
                <w:szCs w:val="20"/>
              </w:rPr>
              <w:t>Novo Virje</w:t>
            </w:r>
            <w:r w:rsidRPr="00207DE2">
              <w:rPr>
                <w:rFonts w:ascii="Cambria" w:hAnsi="Cambria"/>
                <w:sz w:val="20"/>
                <w:szCs w:val="20"/>
              </w:rPr>
              <w:t xml:space="preserve"> putem prodaje</w:t>
            </w:r>
          </w:p>
        </w:tc>
        <w:tc>
          <w:tcPr>
            <w:tcW w:w="662" w:type="pct"/>
            <w:vMerge/>
          </w:tcPr>
          <w:p w14:paraId="461F9DAA" w14:textId="77777777" w:rsidR="00FE44DD" w:rsidRPr="00207DE2" w:rsidRDefault="00FE44DD" w:rsidP="00780D42">
            <w:pPr>
              <w:rPr>
                <w:rFonts w:ascii="Cambria" w:eastAsia="Times New Roman" w:hAnsi="Cambria"/>
                <w:sz w:val="20"/>
                <w:szCs w:val="20"/>
              </w:rPr>
            </w:pPr>
          </w:p>
        </w:tc>
        <w:tc>
          <w:tcPr>
            <w:tcW w:w="632" w:type="pct"/>
            <w:gridSpan w:val="2"/>
            <w:vAlign w:val="center"/>
          </w:tcPr>
          <w:p w14:paraId="45F06AFC" w14:textId="77777777" w:rsidR="00FE44DD" w:rsidRPr="00207DE2" w:rsidRDefault="00FE44DD" w:rsidP="00780D42">
            <w:pPr>
              <w:jc w:val="center"/>
              <w:rPr>
                <w:rFonts w:ascii="Cambria" w:eastAsia="Times New Roman" w:hAnsi="Cambria"/>
                <w:sz w:val="20"/>
                <w:szCs w:val="20"/>
              </w:rPr>
            </w:pPr>
            <w:r w:rsidRPr="00207DE2">
              <w:rPr>
                <w:rFonts w:ascii="Cambria" w:eastAsia="Times New Roman" w:hAnsi="Cambria"/>
                <w:sz w:val="20"/>
                <w:szCs w:val="20"/>
              </w:rPr>
              <w:t>1. Sklapanje ugovora o kupoprodaji temeljem provedenog javnog natječaja (javno nadmetanje/javno prikupljanje ponuda) ili neposredom pogodbom</w:t>
            </w:r>
          </w:p>
        </w:tc>
        <w:tc>
          <w:tcPr>
            <w:tcW w:w="671" w:type="pct"/>
            <w:vAlign w:val="center"/>
          </w:tcPr>
          <w:p w14:paraId="3345126D" w14:textId="77777777" w:rsidR="00FE44DD" w:rsidRPr="00207DE2" w:rsidRDefault="00FE44DD" w:rsidP="00780D42">
            <w:pPr>
              <w:jc w:val="center"/>
              <w:rPr>
                <w:rFonts w:ascii="Cambria" w:eastAsia="Times New Roman" w:hAnsi="Cambria"/>
                <w:sz w:val="20"/>
                <w:szCs w:val="20"/>
              </w:rPr>
            </w:pPr>
            <w:r w:rsidRPr="00207DE2">
              <w:rPr>
                <w:rFonts w:ascii="Cambria" w:eastAsia="Times New Roman" w:hAnsi="Cambria"/>
                <w:sz w:val="20"/>
                <w:szCs w:val="20"/>
              </w:rPr>
              <w:t xml:space="preserve">Kupoprodaja – javni natječaj – sastavljanje popisa stanova namijenjenih prodaji, prikupljanje i obrada dokumentacije, procjena vrijednosti nekretnine, donošenje oduke o prodaji temeljem </w:t>
            </w:r>
            <w:r w:rsidR="00AF7E92" w:rsidRPr="00207DE2">
              <w:rPr>
                <w:rFonts w:ascii="Cambria" w:eastAsia="Times New Roman" w:hAnsi="Cambria"/>
                <w:sz w:val="20"/>
                <w:szCs w:val="20"/>
              </w:rPr>
              <w:t>/</w:t>
            </w:r>
            <w:r w:rsidRPr="00207DE2">
              <w:rPr>
                <w:rFonts w:ascii="Cambria" w:eastAsia="Times New Roman" w:hAnsi="Cambria"/>
                <w:sz w:val="20"/>
                <w:szCs w:val="20"/>
              </w:rPr>
              <w:t>provedenog javnog prikupljanja ponuda, provedba javnog natječaja, donošenje odluke o prodaji najpovoljnijem ponuditelju, sklapanje kupoprodajnog ugovora, primopredaja stana kupcu, ažuriranje interne evidencije imovine</w:t>
            </w:r>
          </w:p>
        </w:tc>
        <w:tc>
          <w:tcPr>
            <w:tcW w:w="510" w:type="pct"/>
            <w:vAlign w:val="center"/>
          </w:tcPr>
          <w:p w14:paraId="7BE0A102" w14:textId="77777777" w:rsidR="00FE44DD" w:rsidRPr="00207DE2" w:rsidRDefault="00FE44DD" w:rsidP="00780D42">
            <w:pPr>
              <w:jc w:val="center"/>
              <w:rPr>
                <w:rFonts w:ascii="Cambria" w:eastAsia="Times New Roman" w:hAnsi="Cambria"/>
                <w:sz w:val="20"/>
                <w:szCs w:val="20"/>
              </w:rPr>
            </w:pPr>
            <w:r w:rsidRPr="00207DE2">
              <w:rPr>
                <w:rFonts w:ascii="Cambria" w:eastAsia="Times New Roman" w:hAnsi="Cambria"/>
                <w:sz w:val="20"/>
                <w:szCs w:val="20"/>
              </w:rPr>
              <w:t>Broj sklopljenih kupoprodajnihugovora</w:t>
            </w:r>
          </w:p>
        </w:tc>
        <w:tc>
          <w:tcPr>
            <w:tcW w:w="517" w:type="pct"/>
            <w:vAlign w:val="center"/>
          </w:tcPr>
          <w:p w14:paraId="738DB984" w14:textId="77777777" w:rsidR="00FE44DD" w:rsidRPr="00207DE2" w:rsidRDefault="00FE44DD" w:rsidP="00780D42">
            <w:pPr>
              <w:jc w:val="center"/>
              <w:rPr>
                <w:rFonts w:ascii="Cambria" w:eastAsia="Times New Roman" w:hAnsi="Cambria"/>
                <w:sz w:val="20"/>
                <w:szCs w:val="20"/>
              </w:rPr>
            </w:pPr>
            <w:r w:rsidRPr="00207DE2">
              <w:rPr>
                <w:rFonts w:ascii="Cambria" w:eastAsia="Times New Roman" w:hAnsi="Cambria"/>
                <w:sz w:val="20"/>
                <w:szCs w:val="20"/>
              </w:rPr>
              <w:t>Broj</w:t>
            </w:r>
          </w:p>
        </w:tc>
        <w:tc>
          <w:tcPr>
            <w:tcW w:w="504" w:type="pct"/>
            <w:vAlign w:val="center"/>
          </w:tcPr>
          <w:p w14:paraId="1F12FD75" w14:textId="5FE1E5EE" w:rsidR="00796AE7" w:rsidRPr="0016247E" w:rsidRDefault="00DF2643" w:rsidP="00796AE7">
            <w:pPr>
              <w:jc w:val="center"/>
              <w:rPr>
                <w:rFonts w:ascii="Cambria" w:eastAsia="Times New Roman" w:hAnsi="Cambria"/>
                <w:sz w:val="20"/>
                <w:szCs w:val="20"/>
              </w:rPr>
            </w:pPr>
            <w:r w:rsidRPr="0016247E">
              <w:rPr>
                <w:rFonts w:ascii="Cambria" w:eastAsia="Times New Roman" w:hAnsi="Cambria"/>
                <w:sz w:val="20"/>
                <w:szCs w:val="20"/>
              </w:rPr>
              <w:t>Polazna (0</w:t>
            </w:r>
            <w:r w:rsidR="00796AE7" w:rsidRPr="0016247E">
              <w:rPr>
                <w:rFonts w:ascii="Cambria" w:eastAsia="Times New Roman" w:hAnsi="Cambria"/>
                <w:sz w:val="20"/>
                <w:szCs w:val="20"/>
              </w:rPr>
              <w:t>)</w:t>
            </w:r>
          </w:p>
          <w:p w14:paraId="369238C3" w14:textId="77777777" w:rsidR="00796AE7" w:rsidRPr="0016247E" w:rsidRDefault="00796AE7" w:rsidP="00796AE7">
            <w:pPr>
              <w:jc w:val="center"/>
              <w:rPr>
                <w:rFonts w:ascii="Cambria" w:eastAsia="Times New Roman" w:hAnsi="Cambria"/>
                <w:sz w:val="20"/>
                <w:szCs w:val="20"/>
              </w:rPr>
            </w:pPr>
          </w:p>
          <w:p w14:paraId="229860B7" w14:textId="7C41EFC8" w:rsidR="00FE44DD" w:rsidRPr="0016247E" w:rsidRDefault="00DF2643" w:rsidP="00796AE7">
            <w:pPr>
              <w:jc w:val="center"/>
              <w:rPr>
                <w:rFonts w:ascii="Cambria" w:eastAsia="Times New Roman" w:hAnsi="Cambria"/>
                <w:sz w:val="20"/>
                <w:szCs w:val="20"/>
              </w:rPr>
            </w:pPr>
            <w:r w:rsidRPr="0016247E">
              <w:rPr>
                <w:rFonts w:ascii="Cambria" w:eastAsia="Times New Roman" w:hAnsi="Cambria"/>
                <w:sz w:val="20"/>
                <w:szCs w:val="20"/>
              </w:rPr>
              <w:t>Ciljana (0</w:t>
            </w:r>
            <w:r w:rsidR="00796AE7" w:rsidRPr="0016247E">
              <w:rPr>
                <w:rFonts w:ascii="Cambria" w:eastAsia="Times New Roman" w:hAnsi="Cambria"/>
                <w:sz w:val="20"/>
                <w:szCs w:val="20"/>
              </w:rPr>
              <w:t>)</w:t>
            </w:r>
          </w:p>
        </w:tc>
        <w:tc>
          <w:tcPr>
            <w:tcW w:w="439" w:type="pct"/>
            <w:gridSpan w:val="2"/>
            <w:vAlign w:val="center"/>
          </w:tcPr>
          <w:p w14:paraId="4AC31815" w14:textId="77777777" w:rsidR="00FE44DD" w:rsidRPr="00207DE2" w:rsidRDefault="00FE44DD" w:rsidP="00780D42">
            <w:pPr>
              <w:jc w:val="center"/>
              <w:rPr>
                <w:rFonts w:ascii="Cambria" w:eastAsia="Times New Roman" w:hAnsi="Cambria"/>
                <w:sz w:val="20"/>
                <w:szCs w:val="20"/>
              </w:rPr>
            </w:pPr>
          </w:p>
        </w:tc>
        <w:tc>
          <w:tcPr>
            <w:tcW w:w="501" w:type="pct"/>
            <w:vAlign w:val="center"/>
          </w:tcPr>
          <w:p w14:paraId="397FC209" w14:textId="77777777" w:rsidR="00FE44DD" w:rsidRPr="00207DE2" w:rsidRDefault="00FE44DD" w:rsidP="00780D42">
            <w:pPr>
              <w:jc w:val="center"/>
              <w:rPr>
                <w:rFonts w:ascii="Cambria" w:eastAsia="Times New Roman" w:hAnsi="Cambria"/>
                <w:sz w:val="20"/>
                <w:szCs w:val="20"/>
              </w:rPr>
            </w:pPr>
          </w:p>
        </w:tc>
      </w:tr>
      <w:tr w:rsidR="00FE44DD" w:rsidRPr="00207DE2" w14:paraId="4BC49CB0" w14:textId="77777777" w:rsidTr="00780D42">
        <w:trPr>
          <w:trHeight w:val="284"/>
        </w:trPr>
        <w:tc>
          <w:tcPr>
            <w:tcW w:w="5000" w:type="pct"/>
            <w:gridSpan w:val="11"/>
            <w:shd w:val="clear" w:color="auto" w:fill="B8CCE4" w:themeFill="accent1" w:themeFillTint="66"/>
            <w:vAlign w:val="center"/>
          </w:tcPr>
          <w:p w14:paraId="3CDF84AD" w14:textId="77777777" w:rsidR="00FE44DD" w:rsidRPr="00207DE2" w:rsidRDefault="00FE44DD" w:rsidP="00780D42">
            <w:pPr>
              <w:jc w:val="center"/>
              <w:rPr>
                <w:rFonts w:ascii="Cambria" w:hAnsi="Cambria"/>
              </w:rPr>
            </w:pPr>
            <w:r w:rsidRPr="00207DE2">
              <w:rPr>
                <w:rFonts w:ascii="Cambria" w:eastAsia="Times New Roman" w:hAnsi="Cambria"/>
                <w:b/>
                <w:color w:val="1F497D" w:themeColor="text2"/>
              </w:rPr>
              <w:lastRenderedPageBreak/>
              <w:t>PRILOG 1b: POSEBAN CILJ 1.1.</w:t>
            </w:r>
            <w:r w:rsidRPr="00207DE2">
              <w:rPr>
                <w:rFonts w:ascii="Cambria" w:eastAsia="Times New Roman" w:hAnsi="Cambria"/>
                <w:b/>
              </w:rPr>
              <w:t xml:space="preserve"> </w:t>
            </w:r>
            <w:r w:rsidRPr="00207DE2">
              <w:rPr>
                <w:rFonts w:ascii="Cambria" w:hAnsi="Cambria"/>
              </w:rPr>
              <w:t xml:space="preserve">„Učinkovito upravljanje nekretninama u vlasništvu Općine </w:t>
            </w:r>
            <w:r w:rsidR="00D328A7">
              <w:rPr>
                <w:rFonts w:ascii="Cambria" w:hAnsi="Cambria"/>
              </w:rPr>
              <w:t>Novo Virje</w:t>
            </w:r>
            <w:r w:rsidRPr="00207DE2">
              <w:rPr>
                <w:rFonts w:ascii="Cambria" w:hAnsi="Cambria"/>
              </w:rPr>
              <w:t>“</w:t>
            </w:r>
          </w:p>
          <w:p w14:paraId="65F1BDAF" w14:textId="77777777" w:rsidR="00FE44DD" w:rsidRPr="00207DE2" w:rsidRDefault="00FE44DD" w:rsidP="00780D42">
            <w:pPr>
              <w:jc w:val="center"/>
              <w:rPr>
                <w:rFonts w:ascii="Cambria" w:hAnsi="Cambria"/>
              </w:rPr>
            </w:pPr>
            <w:r w:rsidRPr="00207DE2">
              <w:rPr>
                <w:rFonts w:ascii="Cambria" w:hAnsi="Cambria"/>
                <w:b/>
                <w:color w:val="1F497D" w:themeColor="text2"/>
              </w:rPr>
              <w:t>Razdoblje:</w:t>
            </w:r>
            <w:r w:rsidR="008211BA" w:rsidRPr="00207DE2">
              <w:rPr>
                <w:rFonts w:ascii="Cambria" w:hAnsi="Cambria"/>
              </w:rPr>
              <w:t xml:space="preserve"> siječanj – prosinac 2021</w:t>
            </w:r>
            <w:r w:rsidRPr="00207DE2">
              <w:rPr>
                <w:rFonts w:ascii="Cambria" w:hAnsi="Cambria"/>
              </w:rPr>
              <w:t>.</w:t>
            </w:r>
          </w:p>
          <w:p w14:paraId="0606BE71" w14:textId="77777777" w:rsidR="00FE44DD" w:rsidRPr="00207DE2" w:rsidRDefault="00FE44DD" w:rsidP="00780D42">
            <w:pPr>
              <w:jc w:val="center"/>
              <w:rPr>
                <w:rFonts w:ascii="Cambria" w:eastAsia="Times New Roman" w:hAnsi="Cambria"/>
                <w:b/>
                <w:color w:val="1F497D" w:themeColor="text2"/>
                <w:sz w:val="20"/>
                <w:szCs w:val="20"/>
              </w:rPr>
            </w:pPr>
            <w:r w:rsidRPr="00207DE2">
              <w:rPr>
                <w:rFonts w:ascii="Cambria" w:hAnsi="Cambria"/>
                <w:b/>
                <w:color w:val="1F497D" w:themeColor="text2"/>
              </w:rPr>
              <w:t>GRAĐEVINSKA I POLJOPRIVREDNA ZEMLJIŠTA</w:t>
            </w:r>
          </w:p>
        </w:tc>
      </w:tr>
      <w:tr w:rsidR="00FE44DD" w:rsidRPr="00207DE2" w14:paraId="18992B90" w14:textId="77777777" w:rsidTr="00537E9A">
        <w:trPr>
          <w:trHeight w:val="284"/>
        </w:trPr>
        <w:tc>
          <w:tcPr>
            <w:tcW w:w="564" w:type="pct"/>
            <w:shd w:val="clear" w:color="auto" w:fill="DBE5F1" w:themeFill="accent1" w:themeFillTint="33"/>
            <w:vAlign w:val="center"/>
          </w:tcPr>
          <w:p w14:paraId="50BBE926" w14:textId="77777777" w:rsidR="00FE44DD" w:rsidRPr="00207DE2" w:rsidRDefault="00FE44DD" w:rsidP="00780D42">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MJERA</w:t>
            </w:r>
          </w:p>
        </w:tc>
        <w:tc>
          <w:tcPr>
            <w:tcW w:w="671" w:type="pct"/>
            <w:gridSpan w:val="2"/>
            <w:shd w:val="clear" w:color="auto" w:fill="DBE5F1" w:themeFill="accent1" w:themeFillTint="33"/>
            <w:vAlign w:val="center"/>
          </w:tcPr>
          <w:p w14:paraId="53EC2F25" w14:textId="77777777" w:rsidR="00FE44DD" w:rsidRPr="00207DE2" w:rsidRDefault="00FE44DD" w:rsidP="00780D42">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PRAVNO/UPRAVNI INSTRUMENTI PROVEDBE MJERE</w:t>
            </w:r>
          </w:p>
        </w:tc>
        <w:tc>
          <w:tcPr>
            <w:tcW w:w="623" w:type="pct"/>
            <w:shd w:val="clear" w:color="auto" w:fill="DBE5F1" w:themeFill="accent1" w:themeFillTint="33"/>
            <w:vAlign w:val="center"/>
          </w:tcPr>
          <w:p w14:paraId="26D97E34" w14:textId="77777777" w:rsidR="00FE44DD" w:rsidRPr="00207DE2" w:rsidRDefault="00FE44DD" w:rsidP="00780D42">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AKTIVNOSTI/</w:t>
            </w:r>
          </w:p>
          <w:p w14:paraId="00CB499E" w14:textId="77777777" w:rsidR="00FE44DD" w:rsidRPr="00207DE2" w:rsidRDefault="00FE44DD" w:rsidP="00780D42">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NAČIN OSTVARENJA</w:t>
            </w:r>
          </w:p>
        </w:tc>
        <w:tc>
          <w:tcPr>
            <w:tcW w:w="671" w:type="pct"/>
            <w:shd w:val="clear" w:color="auto" w:fill="DBE5F1" w:themeFill="accent1" w:themeFillTint="33"/>
            <w:vAlign w:val="center"/>
          </w:tcPr>
          <w:p w14:paraId="11D3D2C5" w14:textId="77777777" w:rsidR="00FE44DD" w:rsidRPr="00207DE2" w:rsidRDefault="00FE44DD" w:rsidP="00780D42">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OPIS AKTIVNOSTI</w:t>
            </w:r>
          </w:p>
        </w:tc>
        <w:tc>
          <w:tcPr>
            <w:tcW w:w="510" w:type="pct"/>
            <w:shd w:val="clear" w:color="auto" w:fill="DBE5F1" w:themeFill="accent1" w:themeFillTint="33"/>
            <w:vAlign w:val="center"/>
          </w:tcPr>
          <w:p w14:paraId="06499508" w14:textId="77777777" w:rsidR="00FE44DD" w:rsidRPr="00207DE2" w:rsidRDefault="00FE44DD" w:rsidP="00780D42">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POKAZATELJI REZULTATA</w:t>
            </w:r>
          </w:p>
        </w:tc>
        <w:tc>
          <w:tcPr>
            <w:tcW w:w="517" w:type="pct"/>
            <w:shd w:val="clear" w:color="auto" w:fill="DBE5F1" w:themeFill="accent1" w:themeFillTint="33"/>
            <w:vAlign w:val="center"/>
          </w:tcPr>
          <w:p w14:paraId="4FE6FB21" w14:textId="77777777" w:rsidR="00FE44DD" w:rsidRPr="00207DE2" w:rsidRDefault="00FE44DD" w:rsidP="00780D42">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MJERNA JEDINICA ZA POKAZATELJ REZULTATA</w:t>
            </w:r>
          </w:p>
        </w:tc>
        <w:tc>
          <w:tcPr>
            <w:tcW w:w="504" w:type="pct"/>
            <w:shd w:val="clear" w:color="auto" w:fill="DBE5F1" w:themeFill="accent1" w:themeFillTint="33"/>
            <w:vAlign w:val="center"/>
          </w:tcPr>
          <w:p w14:paraId="6B3D116A" w14:textId="77777777" w:rsidR="00FE44DD" w:rsidRPr="00207DE2" w:rsidRDefault="00FE44DD" w:rsidP="00780D42">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POLAZNA I CILJANA VRIJEDNOST MJERNE JEDINICE</w:t>
            </w:r>
          </w:p>
        </w:tc>
        <w:tc>
          <w:tcPr>
            <w:tcW w:w="435" w:type="pct"/>
            <w:shd w:val="clear" w:color="auto" w:fill="DBE5F1" w:themeFill="accent1" w:themeFillTint="33"/>
            <w:vAlign w:val="center"/>
          </w:tcPr>
          <w:p w14:paraId="20D211BC" w14:textId="77777777" w:rsidR="00FE44DD" w:rsidRPr="00207DE2" w:rsidRDefault="00FE44DD" w:rsidP="00780D42">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PROJEKT</w:t>
            </w:r>
          </w:p>
        </w:tc>
        <w:tc>
          <w:tcPr>
            <w:tcW w:w="506" w:type="pct"/>
            <w:gridSpan w:val="2"/>
            <w:shd w:val="clear" w:color="auto" w:fill="DBE5F1" w:themeFill="accent1" w:themeFillTint="33"/>
            <w:vAlign w:val="center"/>
          </w:tcPr>
          <w:p w14:paraId="35FF2773" w14:textId="77777777" w:rsidR="00FE44DD" w:rsidRPr="00207DE2" w:rsidRDefault="00FE44DD" w:rsidP="00780D42">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OPIS PROJEKTA</w:t>
            </w:r>
          </w:p>
        </w:tc>
      </w:tr>
      <w:tr w:rsidR="00FE44DD" w:rsidRPr="00207DE2" w14:paraId="47EE8502" w14:textId="77777777" w:rsidTr="00B7162A">
        <w:trPr>
          <w:trHeight w:val="284"/>
        </w:trPr>
        <w:tc>
          <w:tcPr>
            <w:tcW w:w="564" w:type="pct"/>
            <w:vAlign w:val="center"/>
          </w:tcPr>
          <w:p w14:paraId="47290369" w14:textId="77777777" w:rsidR="00FE44DD" w:rsidRPr="00207DE2" w:rsidRDefault="00FE44DD" w:rsidP="00780D42">
            <w:pPr>
              <w:jc w:val="center"/>
              <w:rPr>
                <w:rFonts w:ascii="Cambria" w:eastAsia="Times New Roman" w:hAnsi="Cambria"/>
                <w:sz w:val="20"/>
                <w:szCs w:val="20"/>
              </w:rPr>
            </w:pPr>
            <w:r w:rsidRPr="00207DE2">
              <w:rPr>
                <w:rFonts w:ascii="Cambria" w:hAnsi="Cambria"/>
                <w:sz w:val="20"/>
                <w:szCs w:val="20"/>
              </w:rPr>
              <w:t>Aktivacija neiskorištene i neaktivne općinske imovine putem zakupa (najma)</w:t>
            </w:r>
          </w:p>
        </w:tc>
        <w:tc>
          <w:tcPr>
            <w:tcW w:w="671" w:type="pct"/>
            <w:gridSpan w:val="2"/>
            <w:vMerge w:val="restart"/>
            <w:vAlign w:val="center"/>
          </w:tcPr>
          <w:p w14:paraId="0B74B3A8" w14:textId="77777777" w:rsidR="00FE44DD" w:rsidRPr="00207DE2" w:rsidRDefault="00133D8B" w:rsidP="00B7162A">
            <w:pPr>
              <w:jc w:val="center"/>
              <w:rPr>
                <w:rFonts w:ascii="Cambria" w:hAnsi="Cambria"/>
                <w:sz w:val="20"/>
                <w:szCs w:val="20"/>
              </w:rPr>
            </w:pPr>
            <w:hyperlink r:id="rId47" w:history="1">
              <w:r w:rsidR="00FE44DD" w:rsidRPr="00207DE2">
                <w:rPr>
                  <w:rStyle w:val="Hiperveza"/>
                  <w:rFonts w:ascii="Cambria" w:hAnsi="Cambria" w:cs="Calibri"/>
                  <w:bCs/>
                  <w:color w:val="auto"/>
                  <w:sz w:val="20"/>
                  <w:szCs w:val="20"/>
                  <w:u w:val="none"/>
                </w:rPr>
                <w:t>Zakon o upravljanju državnom imovinom (»Narodne novine«, broj 52/18)</w:t>
              </w:r>
            </w:hyperlink>
          </w:p>
          <w:p w14:paraId="171CE5B6" w14:textId="77777777" w:rsidR="00FE44DD" w:rsidRPr="00207DE2" w:rsidRDefault="00FE44DD" w:rsidP="00B7162A">
            <w:pPr>
              <w:jc w:val="center"/>
              <w:rPr>
                <w:rFonts w:ascii="Cambria" w:hAnsi="Cambria"/>
                <w:sz w:val="20"/>
                <w:szCs w:val="20"/>
              </w:rPr>
            </w:pPr>
          </w:p>
          <w:p w14:paraId="4AA53B00" w14:textId="77777777" w:rsidR="00FE44DD" w:rsidRPr="00207DE2" w:rsidRDefault="00133D8B" w:rsidP="00B7162A">
            <w:pPr>
              <w:jc w:val="center"/>
              <w:rPr>
                <w:rFonts w:ascii="Cambria" w:hAnsi="Cambria"/>
                <w:sz w:val="20"/>
                <w:szCs w:val="20"/>
              </w:rPr>
            </w:pPr>
            <w:hyperlink r:id="rId48" w:history="1">
              <w:r w:rsidR="00FE44DD" w:rsidRPr="00207DE2">
                <w:rPr>
                  <w:rStyle w:val="Hiperveza"/>
                  <w:rFonts w:ascii="Cambria" w:hAnsi="Cambria"/>
                  <w:color w:val="auto"/>
                  <w:sz w:val="20"/>
                  <w:szCs w:val="20"/>
                  <w:u w:val="none"/>
                </w:rPr>
                <w:t>Zakon o procjeni vrijednosti nekretnina (»Narodne novine«, broj 78/15)</w:t>
              </w:r>
            </w:hyperlink>
          </w:p>
          <w:p w14:paraId="3FD55E92" w14:textId="77777777" w:rsidR="00FE44DD" w:rsidRPr="00207DE2" w:rsidRDefault="00FE44DD" w:rsidP="00B7162A">
            <w:pPr>
              <w:jc w:val="center"/>
              <w:rPr>
                <w:rFonts w:ascii="Cambria" w:hAnsi="Cambria"/>
                <w:sz w:val="20"/>
                <w:szCs w:val="20"/>
              </w:rPr>
            </w:pPr>
          </w:p>
          <w:p w14:paraId="7799CC45" w14:textId="77777777" w:rsidR="00FE44DD" w:rsidRPr="00207DE2" w:rsidRDefault="00133D8B" w:rsidP="00B7162A">
            <w:pPr>
              <w:jc w:val="center"/>
              <w:rPr>
                <w:rFonts w:ascii="Cambria" w:hAnsi="Cambria"/>
                <w:sz w:val="20"/>
                <w:szCs w:val="20"/>
              </w:rPr>
            </w:pPr>
            <w:hyperlink r:id="rId49" w:history="1">
              <w:r w:rsidR="00FE44DD" w:rsidRPr="00207DE2">
                <w:rPr>
                  <w:rStyle w:val="Hiperveza"/>
                  <w:rFonts w:ascii="Cambria" w:eastAsia="Arial" w:hAnsi="Cambria"/>
                  <w:color w:val="auto"/>
                  <w:sz w:val="20"/>
                  <w:szCs w:val="20"/>
                  <w:u w:val="none"/>
                </w:rPr>
                <w:t xml:space="preserve">Zakon o prostornom uređenju </w:t>
              </w:r>
              <w:r w:rsidR="00FE44DD" w:rsidRPr="00207DE2">
                <w:rPr>
                  <w:rStyle w:val="Hiperveza"/>
                  <w:rFonts w:ascii="Cambria" w:hAnsi="Cambria"/>
                  <w:color w:val="auto"/>
                  <w:sz w:val="20"/>
                  <w:szCs w:val="20"/>
                  <w:u w:val="none"/>
                </w:rPr>
                <w:t xml:space="preserve">(»Narodne novine«, broj </w:t>
              </w:r>
              <w:r w:rsidR="00FE44DD" w:rsidRPr="00207DE2">
                <w:rPr>
                  <w:rStyle w:val="Hiperveza"/>
                  <w:rFonts w:ascii="Cambria" w:eastAsia="Arial" w:hAnsi="Cambria"/>
                  <w:color w:val="auto"/>
                  <w:sz w:val="20"/>
                  <w:szCs w:val="20"/>
                  <w:u w:val="none"/>
                </w:rPr>
                <w:t>153/13, 65/17, 114/18, 39/19, 98/19)</w:t>
              </w:r>
            </w:hyperlink>
          </w:p>
          <w:p w14:paraId="623E6CF9" w14:textId="77777777" w:rsidR="00FE44DD" w:rsidRPr="00207DE2" w:rsidRDefault="00FE44DD" w:rsidP="00B7162A">
            <w:pPr>
              <w:jc w:val="center"/>
              <w:rPr>
                <w:rFonts w:ascii="Cambria" w:hAnsi="Cambria"/>
                <w:sz w:val="20"/>
                <w:szCs w:val="20"/>
              </w:rPr>
            </w:pPr>
          </w:p>
          <w:p w14:paraId="0FE77AAE" w14:textId="77777777" w:rsidR="00FE44DD" w:rsidRPr="00207DE2" w:rsidRDefault="00133D8B" w:rsidP="00B7162A">
            <w:pPr>
              <w:jc w:val="center"/>
              <w:rPr>
                <w:rFonts w:ascii="Cambria" w:hAnsi="Cambria"/>
                <w:sz w:val="20"/>
                <w:szCs w:val="20"/>
              </w:rPr>
            </w:pPr>
            <w:hyperlink r:id="rId50" w:history="1">
              <w:r w:rsidR="00FE44DD" w:rsidRPr="00207DE2">
                <w:rPr>
                  <w:rStyle w:val="Hiperveza"/>
                  <w:rFonts w:ascii="Cambria" w:hAnsi="Cambria"/>
                  <w:color w:val="auto"/>
                  <w:sz w:val="20"/>
                  <w:szCs w:val="20"/>
                  <w:u w:val="none"/>
                </w:rPr>
                <w:t>Zakon o gradnji (»Narodne novine«, broj 153/13, 20/17, 39/19)</w:t>
              </w:r>
            </w:hyperlink>
          </w:p>
          <w:p w14:paraId="3E5A201B" w14:textId="77777777" w:rsidR="00FE44DD" w:rsidRPr="00207DE2" w:rsidRDefault="00FE44DD" w:rsidP="00B7162A">
            <w:pPr>
              <w:jc w:val="center"/>
              <w:rPr>
                <w:rFonts w:ascii="Cambria" w:hAnsi="Cambria"/>
                <w:sz w:val="20"/>
                <w:szCs w:val="20"/>
              </w:rPr>
            </w:pPr>
          </w:p>
          <w:p w14:paraId="228E7CCF" w14:textId="77777777" w:rsidR="00FE44DD" w:rsidRPr="00207DE2" w:rsidRDefault="00133D8B" w:rsidP="00B7162A">
            <w:pPr>
              <w:jc w:val="center"/>
              <w:rPr>
                <w:rFonts w:ascii="Cambria" w:eastAsia="Times New Roman" w:hAnsi="Cambria"/>
                <w:sz w:val="20"/>
                <w:szCs w:val="20"/>
              </w:rPr>
            </w:pPr>
            <w:hyperlink r:id="rId51" w:history="1">
              <w:r w:rsidR="00FE44DD" w:rsidRPr="00207DE2">
                <w:rPr>
                  <w:rStyle w:val="Hiperveza"/>
                  <w:rFonts w:ascii="Cambria" w:eastAsia="Times New Roman" w:hAnsi="Cambria"/>
                  <w:color w:val="auto"/>
                  <w:sz w:val="20"/>
                  <w:szCs w:val="20"/>
                  <w:u w:val="none"/>
                </w:rPr>
                <w:t xml:space="preserve">Zakon o poljoprivrednom zemljištu (»Narodne </w:t>
              </w:r>
              <w:r w:rsidR="00FE44DD" w:rsidRPr="00207DE2">
                <w:rPr>
                  <w:rStyle w:val="Hiperveza"/>
                  <w:rFonts w:ascii="Cambria" w:eastAsia="Times New Roman" w:hAnsi="Cambria"/>
                  <w:color w:val="auto"/>
                  <w:sz w:val="20"/>
                  <w:szCs w:val="20"/>
                  <w:u w:val="none"/>
                </w:rPr>
                <w:lastRenderedPageBreak/>
                <w:t>novine«, broj 20/18, 115/18, 98/19)</w:t>
              </w:r>
            </w:hyperlink>
          </w:p>
          <w:p w14:paraId="4F56D23D" w14:textId="77777777" w:rsidR="00FE44DD" w:rsidRPr="00207DE2" w:rsidRDefault="00FE44DD" w:rsidP="00B7162A">
            <w:pPr>
              <w:jc w:val="center"/>
              <w:rPr>
                <w:rFonts w:ascii="Cambria" w:eastAsia="Times New Roman" w:hAnsi="Cambria"/>
                <w:sz w:val="20"/>
                <w:szCs w:val="20"/>
              </w:rPr>
            </w:pPr>
          </w:p>
          <w:p w14:paraId="50CC3B1C" w14:textId="77777777" w:rsidR="00EA048A" w:rsidRDefault="00133D8B" w:rsidP="00D328A7">
            <w:pPr>
              <w:jc w:val="center"/>
            </w:pPr>
            <w:hyperlink r:id="rId52" w:history="1">
              <w:r w:rsidR="00FE44DD" w:rsidRPr="00207DE2">
                <w:rPr>
                  <w:rStyle w:val="Hiperveza"/>
                  <w:rFonts w:ascii="Cambria" w:eastAsia="Times New Roman" w:hAnsi="Cambria"/>
                  <w:color w:val="auto"/>
                  <w:sz w:val="20"/>
                  <w:szCs w:val="20"/>
                  <w:u w:val="none"/>
                </w:rPr>
                <w:t>Zakon o šumama (»Narodne novine«, broj 68/18, 115/18, 98/19)</w:t>
              </w:r>
            </w:hyperlink>
          </w:p>
          <w:p w14:paraId="46048FEA" w14:textId="77777777" w:rsidR="00C40C76" w:rsidRDefault="00C40C76" w:rsidP="00D328A7">
            <w:pPr>
              <w:jc w:val="center"/>
            </w:pPr>
          </w:p>
          <w:p w14:paraId="3811EFAE" w14:textId="77777777" w:rsidR="00C40C76" w:rsidRDefault="00133D8B" w:rsidP="00C40C76">
            <w:pPr>
              <w:jc w:val="center"/>
              <w:rPr>
                <w:rFonts w:ascii="Cambria" w:hAnsi="Cambria"/>
                <w:sz w:val="20"/>
                <w:szCs w:val="20"/>
              </w:rPr>
            </w:pPr>
            <w:hyperlink r:id="rId53" w:history="1">
              <w:r w:rsidR="00C40C76" w:rsidRPr="00C40C76">
                <w:rPr>
                  <w:rStyle w:val="Hiperveza"/>
                  <w:rFonts w:ascii="Cambria" w:eastAsia="Times New Roman" w:hAnsi="Cambria"/>
                  <w:color w:val="auto"/>
                  <w:sz w:val="20"/>
                  <w:szCs w:val="20"/>
                  <w:u w:val="none"/>
                </w:rPr>
                <w:t xml:space="preserve">Statut Općine Novo Virje (»Službeni glasnik Koprivničko-križevačke županije« broj </w:t>
              </w:r>
              <w:r w:rsidR="00C40C76">
                <w:rPr>
                  <w:rStyle w:val="Hiperveza"/>
                  <w:rFonts w:ascii="Cambria" w:eastAsia="Times New Roman" w:hAnsi="Cambria"/>
                  <w:color w:val="auto"/>
                  <w:sz w:val="20"/>
                  <w:szCs w:val="20"/>
                  <w:u w:val="none"/>
                </w:rPr>
                <w:t>0</w:t>
              </w:r>
              <w:r w:rsidR="00C40C76" w:rsidRPr="00C40C76">
                <w:rPr>
                  <w:rStyle w:val="Hiperveza"/>
                  <w:rFonts w:ascii="Cambria" w:eastAsia="Times New Roman" w:hAnsi="Cambria"/>
                  <w:color w:val="auto"/>
                  <w:sz w:val="20"/>
                  <w:szCs w:val="20"/>
                  <w:u w:val="none"/>
                </w:rPr>
                <w:t>6/13)</w:t>
              </w:r>
            </w:hyperlink>
          </w:p>
          <w:p w14:paraId="2324C0BA" w14:textId="77777777" w:rsidR="00C40C76" w:rsidRPr="00C40C76" w:rsidRDefault="00C40C76" w:rsidP="00C40C76">
            <w:pPr>
              <w:jc w:val="center"/>
              <w:rPr>
                <w:rFonts w:ascii="Cambria" w:eastAsia="Times New Roman" w:hAnsi="Cambria"/>
                <w:sz w:val="20"/>
                <w:szCs w:val="20"/>
              </w:rPr>
            </w:pPr>
          </w:p>
          <w:p w14:paraId="5402633B" w14:textId="77777777" w:rsidR="00C40C76" w:rsidRPr="00207DE2" w:rsidRDefault="00133D8B" w:rsidP="00C40C76">
            <w:pPr>
              <w:jc w:val="center"/>
              <w:rPr>
                <w:rFonts w:ascii="Cambria" w:eastAsia="Times New Roman" w:hAnsi="Cambria"/>
                <w:sz w:val="20"/>
                <w:szCs w:val="20"/>
              </w:rPr>
            </w:pPr>
            <w:hyperlink r:id="rId54" w:history="1">
              <w:r w:rsidR="00C40C76" w:rsidRPr="00C40C76">
                <w:rPr>
                  <w:rStyle w:val="Hiperveza"/>
                  <w:rFonts w:ascii="Cambria" w:eastAsia="Times New Roman" w:hAnsi="Cambria"/>
                  <w:color w:val="auto"/>
                  <w:sz w:val="20"/>
                  <w:szCs w:val="20"/>
                  <w:u w:val="none"/>
                </w:rPr>
                <w:t xml:space="preserve">Odluka o načinu raspolaganja, korištenja i upravljanja nekretninama u vlasništvu Općine Novo Virje (»Službeni glasnik Koprivničko-križevačke županije« broj </w:t>
              </w:r>
              <w:r w:rsidR="00C40C76">
                <w:rPr>
                  <w:rStyle w:val="Hiperveza"/>
                  <w:rFonts w:ascii="Cambria" w:eastAsia="Times New Roman" w:hAnsi="Cambria"/>
                  <w:color w:val="auto"/>
                  <w:sz w:val="20"/>
                  <w:szCs w:val="20"/>
                  <w:u w:val="none"/>
                </w:rPr>
                <w:t>0</w:t>
              </w:r>
              <w:r w:rsidR="00C40C76" w:rsidRPr="00C40C76">
                <w:rPr>
                  <w:rStyle w:val="Hiperveza"/>
                  <w:rFonts w:ascii="Cambria" w:eastAsia="Times New Roman" w:hAnsi="Cambria"/>
                  <w:color w:val="auto"/>
                  <w:sz w:val="20"/>
                  <w:szCs w:val="20"/>
                  <w:u w:val="none"/>
                </w:rPr>
                <w:t>7/16)</w:t>
              </w:r>
            </w:hyperlink>
          </w:p>
        </w:tc>
        <w:tc>
          <w:tcPr>
            <w:tcW w:w="623" w:type="pct"/>
            <w:vAlign w:val="center"/>
          </w:tcPr>
          <w:p w14:paraId="7AA5A918" w14:textId="77777777" w:rsidR="00FE44DD" w:rsidRPr="00207DE2" w:rsidRDefault="00FE44DD" w:rsidP="00780D42">
            <w:pPr>
              <w:jc w:val="center"/>
              <w:rPr>
                <w:rFonts w:ascii="Cambria" w:eastAsia="Times New Roman" w:hAnsi="Cambria"/>
                <w:sz w:val="20"/>
                <w:szCs w:val="20"/>
              </w:rPr>
            </w:pPr>
            <w:r w:rsidRPr="00207DE2">
              <w:rPr>
                <w:rFonts w:ascii="Cambria" w:eastAsia="Times New Roman" w:hAnsi="Cambria"/>
                <w:sz w:val="20"/>
                <w:szCs w:val="20"/>
              </w:rPr>
              <w:lastRenderedPageBreak/>
              <w:t xml:space="preserve">1. Sklapanje ugovora o zakupu poljoprivrednih zemljišta u vlasništvu Općine </w:t>
            </w:r>
            <w:r w:rsidR="00D328A7">
              <w:rPr>
                <w:rFonts w:ascii="Cambria" w:eastAsia="Times New Roman" w:hAnsi="Cambria"/>
                <w:sz w:val="20"/>
                <w:szCs w:val="20"/>
              </w:rPr>
              <w:t>Novo Virje</w:t>
            </w:r>
          </w:p>
        </w:tc>
        <w:tc>
          <w:tcPr>
            <w:tcW w:w="671" w:type="pct"/>
            <w:vAlign w:val="center"/>
          </w:tcPr>
          <w:p w14:paraId="4054F5AE" w14:textId="77777777" w:rsidR="00FE44DD" w:rsidRPr="00207DE2" w:rsidRDefault="00FE44DD" w:rsidP="00780D42">
            <w:pPr>
              <w:jc w:val="center"/>
              <w:rPr>
                <w:rFonts w:ascii="Cambria" w:eastAsia="Times New Roman" w:hAnsi="Cambria"/>
                <w:sz w:val="20"/>
                <w:szCs w:val="20"/>
              </w:rPr>
            </w:pPr>
            <w:r w:rsidRPr="00207DE2">
              <w:rPr>
                <w:rFonts w:ascii="Cambria" w:eastAsia="Times New Roman" w:hAnsi="Cambria"/>
                <w:sz w:val="20"/>
                <w:szCs w:val="20"/>
              </w:rPr>
              <w:t>Potpisivanje ugovora o zakupu s fizičkom ili pravnom osobom koja nema nepodmirenu obvezu prema državnom proračunu ili JL(R)S</w:t>
            </w:r>
          </w:p>
        </w:tc>
        <w:tc>
          <w:tcPr>
            <w:tcW w:w="510" w:type="pct"/>
            <w:vAlign w:val="center"/>
          </w:tcPr>
          <w:p w14:paraId="1661E6B6" w14:textId="77777777" w:rsidR="00FE44DD" w:rsidRPr="00207DE2" w:rsidRDefault="00FE44DD" w:rsidP="00780D42">
            <w:pPr>
              <w:jc w:val="center"/>
              <w:rPr>
                <w:rFonts w:ascii="Cambria" w:eastAsia="Times New Roman" w:hAnsi="Cambria"/>
                <w:sz w:val="20"/>
                <w:szCs w:val="20"/>
              </w:rPr>
            </w:pPr>
            <w:r w:rsidRPr="00207DE2">
              <w:rPr>
                <w:rFonts w:ascii="Cambria" w:eastAsia="Times New Roman" w:hAnsi="Cambria"/>
                <w:sz w:val="20"/>
                <w:szCs w:val="20"/>
              </w:rPr>
              <w:t>Broj sklopljenih ugovora o zakupu poljoprivrednih zemljišta</w:t>
            </w:r>
          </w:p>
        </w:tc>
        <w:tc>
          <w:tcPr>
            <w:tcW w:w="517" w:type="pct"/>
            <w:vAlign w:val="center"/>
          </w:tcPr>
          <w:p w14:paraId="44DC8712" w14:textId="77777777" w:rsidR="00FE44DD" w:rsidRPr="00207DE2" w:rsidRDefault="00FE44DD" w:rsidP="00780D42">
            <w:pPr>
              <w:jc w:val="center"/>
              <w:rPr>
                <w:rFonts w:ascii="Cambria" w:eastAsia="Times New Roman" w:hAnsi="Cambria"/>
                <w:sz w:val="20"/>
                <w:szCs w:val="20"/>
              </w:rPr>
            </w:pPr>
            <w:r w:rsidRPr="00207DE2">
              <w:rPr>
                <w:rFonts w:ascii="Cambria" w:eastAsia="Times New Roman" w:hAnsi="Cambria"/>
                <w:sz w:val="20"/>
                <w:szCs w:val="20"/>
              </w:rPr>
              <w:t>Broj</w:t>
            </w:r>
          </w:p>
        </w:tc>
        <w:tc>
          <w:tcPr>
            <w:tcW w:w="504" w:type="pct"/>
            <w:vAlign w:val="center"/>
          </w:tcPr>
          <w:p w14:paraId="5B3684CB" w14:textId="7F320D0B" w:rsidR="00796AE7" w:rsidRPr="0016247E" w:rsidRDefault="004C0114" w:rsidP="00796AE7">
            <w:pPr>
              <w:jc w:val="center"/>
              <w:rPr>
                <w:rFonts w:ascii="Cambria" w:eastAsia="Times New Roman" w:hAnsi="Cambria"/>
                <w:sz w:val="20"/>
                <w:szCs w:val="20"/>
              </w:rPr>
            </w:pPr>
            <w:r w:rsidRPr="0016247E">
              <w:rPr>
                <w:rFonts w:ascii="Cambria" w:eastAsia="Times New Roman" w:hAnsi="Cambria"/>
                <w:sz w:val="20"/>
                <w:szCs w:val="20"/>
              </w:rPr>
              <w:t>Polazna (1</w:t>
            </w:r>
            <w:r w:rsidR="00796AE7" w:rsidRPr="0016247E">
              <w:rPr>
                <w:rFonts w:ascii="Cambria" w:eastAsia="Times New Roman" w:hAnsi="Cambria"/>
                <w:sz w:val="20"/>
                <w:szCs w:val="20"/>
              </w:rPr>
              <w:t>)</w:t>
            </w:r>
          </w:p>
          <w:p w14:paraId="559155FB" w14:textId="77777777" w:rsidR="00796AE7" w:rsidRPr="0016247E" w:rsidRDefault="00796AE7" w:rsidP="00796AE7">
            <w:pPr>
              <w:jc w:val="center"/>
              <w:rPr>
                <w:rFonts w:ascii="Cambria" w:eastAsia="Times New Roman" w:hAnsi="Cambria"/>
                <w:sz w:val="20"/>
                <w:szCs w:val="20"/>
              </w:rPr>
            </w:pPr>
          </w:p>
          <w:p w14:paraId="439C7026" w14:textId="2C785F20" w:rsidR="00FE44DD" w:rsidRPr="0016247E" w:rsidRDefault="004C0114" w:rsidP="00796AE7">
            <w:pPr>
              <w:jc w:val="center"/>
              <w:rPr>
                <w:rFonts w:ascii="Cambria" w:eastAsia="Times New Roman" w:hAnsi="Cambria"/>
                <w:sz w:val="20"/>
                <w:szCs w:val="20"/>
              </w:rPr>
            </w:pPr>
            <w:r w:rsidRPr="0016247E">
              <w:rPr>
                <w:rFonts w:ascii="Cambria" w:eastAsia="Times New Roman" w:hAnsi="Cambria"/>
                <w:sz w:val="20"/>
                <w:szCs w:val="20"/>
              </w:rPr>
              <w:t>Ciljana (1</w:t>
            </w:r>
            <w:r w:rsidR="00796AE7" w:rsidRPr="0016247E">
              <w:rPr>
                <w:rFonts w:ascii="Cambria" w:eastAsia="Times New Roman" w:hAnsi="Cambria"/>
                <w:sz w:val="20"/>
                <w:szCs w:val="20"/>
              </w:rPr>
              <w:t>)</w:t>
            </w:r>
          </w:p>
        </w:tc>
        <w:tc>
          <w:tcPr>
            <w:tcW w:w="435" w:type="pct"/>
            <w:vAlign w:val="center"/>
          </w:tcPr>
          <w:p w14:paraId="63874635" w14:textId="77777777" w:rsidR="00FE44DD" w:rsidRPr="00207DE2" w:rsidRDefault="00FE44DD" w:rsidP="00780D42">
            <w:pPr>
              <w:jc w:val="center"/>
              <w:rPr>
                <w:rFonts w:ascii="Cambria" w:eastAsia="Times New Roman" w:hAnsi="Cambria"/>
                <w:sz w:val="20"/>
                <w:szCs w:val="20"/>
              </w:rPr>
            </w:pPr>
          </w:p>
        </w:tc>
        <w:tc>
          <w:tcPr>
            <w:tcW w:w="506" w:type="pct"/>
            <w:gridSpan w:val="2"/>
            <w:vAlign w:val="center"/>
          </w:tcPr>
          <w:p w14:paraId="579D4861" w14:textId="77777777" w:rsidR="00FE44DD" w:rsidRPr="00207DE2" w:rsidRDefault="00FE44DD" w:rsidP="00780D42">
            <w:pPr>
              <w:jc w:val="center"/>
              <w:rPr>
                <w:rFonts w:ascii="Cambria" w:eastAsia="Times New Roman" w:hAnsi="Cambria"/>
                <w:sz w:val="20"/>
                <w:szCs w:val="20"/>
              </w:rPr>
            </w:pPr>
          </w:p>
        </w:tc>
      </w:tr>
      <w:tr w:rsidR="00537E9A" w:rsidRPr="00207DE2" w14:paraId="007BF91E" w14:textId="77777777" w:rsidTr="00537E9A">
        <w:trPr>
          <w:trHeight w:val="284"/>
        </w:trPr>
        <w:tc>
          <w:tcPr>
            <w:tcW w:w="564" w:type="pct"/>
            <w:vAlign w:val="center"/>
          </w:tcPr>
          <w:p w14:paraId="24717A6A" w14:textId="77777777" w:rsidR="00537E9A" w:rsidRPr="00207DE2" w:rsidRDefault="00537E9A" w:rsidP="00780D42">
            <w:pPr>
              <w:jc w:val="center"/>
              <w:rPr>
                <w:rFonts w:ascii="Cambria" w:eastAsia="Times New Roman" w:hAnsi="Cambria"/>
                <w:sz w:val="20"/>
                <w:szCs w:val="20"/>
              </w:rPr>
            </w:pPr>
            <w:r w:rsidRPr="00207DE2">
              <w:rPr>
                <w:rFonts w:ascii="Cambria" w:hAnsi="Cambria"/>
                <w:sz w:val="20"/>
                <w:szCs w:val="20"/>
              </w:rPr>
              <w:t xml:space="preserve">Smanjenje portfelja nekretnina kojima upravlja Općina </w:t>
            </w:r>
            <w:r w:rsidR="00D328A7">
              <w:rPr>
                <w:rFonts w:ascii="Cambria" w:hAnsi="Cambria"/>
                <w:sz w:val="20"/>
                <w:szCs w:val="20"/>
              </w:rPr>
              <w:t>Novo Virje</w:t>
            </w:r>
            <w:r w:rsidRPr="00207DE2">
              <w:rPr>
                <w:rFonts w:ascii="Cambria" w:hAnsi="Cambria"/>
                <w:sz w:val="20"/>
                <w:szCs w:val="20"/>
              </w:rPr>
              <w:t xml:space="preserve"> putem prodaje</w:t>
            </w:r>
          </w:p>
        </w:tc>
        <w:tc>
          <w:tcPr>
            <w:tcW w:w="671" w:type="pct"/>
            <w:gridSpan w:val="2"/>
            <w:vMerge/>
          </w:tcPr>
          <w:p w14:paraId="3072026F" w14:textId="77777777" w:rsidR="00537E9A" w:rsidRPr="00207DE2" w:rsidRDefault="00537E9A" w:rsidP="00780D42">
            <w:pPr>
              <w:rPr>
                <w:rFonts w:ascii="Cambria" w:eastAsia="Times New Roman" w:hAnsi="Cambria"/>
                <w:sz w:val="20"/>
                <w:szCs w:val="20"/>
              </w:rPr>
            </w:pPr>
          </w:p>
        </w:tc>
        <w:tc>
          <w:tcPr>
            <w:tcW w:w="623" w:type="pct"/>
            <w:vAlign w:val="center"/>
          </w:tcPr>
          <w:p w14:paraId="20D43292" w14:textId="77777777" w:rsidR="00537E9A" w:rsidRPr="00207DE2" w:rsidRDefault="00537E9A" w:rsidP="00780D42">
            <w:pPr>
              <w:jc w:val="center"/>
              <w:rPr>
                <w:rFonts w:ascii="Cambria" w:eastAsia="Times New Roman" w:hAnsi="Cambria"/>
                <w:sz w:val="20"/>
                <w:szCs w:val="20"/>
              </w:rPr>
            </w:pPr>
            <w:r w:rsidRPr="00207DE2">
              <w:rPr>
                <w:rFonts w:ascii="Cambria" w:eastAsia="Times New Roman" w:hAnsi="Cambria"/>
                <w:sz w:val="20"/>
                <w:szCs w:val="20"/>
              </w:rPr>
              <w:t>1. Sklapanje ugovora o kupoprodaji građevinskog zemljišta temeljem provedenog javnog natječaja (javno nadmetanje/javno prikupljanje ponuda) ili neposredom pogodbom</w:t>
            </w:r>
          </w:p>
          <w:p w14:paraId="07A4C124" w14:textId="77777777" w:rsidR="00537E9A" w:rsidRPr="00207DE2" w:rsidRDefault="00537E9A" w:rsidP="00780D42">
            <w:pPr>
              <w:jc w:val="center"/>
              <w:rPr>
                <w:rFonts w:ascii="Cambria" w:eastAsia="Times New Roman" w:hAnsi="Cambria"/>
                <w:sz w:val="20"/>
                <w:szCs w:val="20"/>
              </w:rPr>
            </w:pPr>
          </w:p>
        </w:tc>
        <w:tc>
          <w:tcPr>
            <w:tcW w:w="671" w:type="pct"/>
            <w:vAlign w:val="center"/>
          </w:tcPr>
          <w:p w14:paraId="56923B19" w14:textId="77777777" w:rsidR="00537E9A" w:rsidRPr="00207DE2" w:rsidRDefault="00537E9A" w:rsidP="00780D42">
            <w:pPr>
              <w:jc w:val="center"/>
              <w:rPr>
                <w:rFonts w:ascii="Cambria" w:eastAsia="Times New Roman" w:hAnsi="Cambria"/>
                <w:sz w:val="20"/>
                <w:szCs w:val="20"/>
              </w:rPr>
            </w:pPr>
            <w:r w:rsidRPr="00207DE2">
              <w:rPr>
                <w:rFonts w:ascii="Cambria" w:eastAsia="Times New Roman" w:hAnsi="Cambria"/>
                <w:sz w:val="20"/>
                <w:szCs w:val="20"/>
              </w:rPr>
              <w:t xml:space="preserve">Kupoprodaja – javni natječaj – sastavljanje popisa građevinskih zemljišta namijenjenih prodaji, prikupljanje i obrada dokumentacije, procjena vrijednosti nekretnine, donošenje oduke o prodaji temeljem provedenog javnog prikupljanja ponuda, provedba javnog natječaja, donošenje odluke o prodaji </w:t>
            </w:r>
            <w:r w:rsidRPr="00207DE2">
              <w:rPr>
                <w:rFonts w:ascii="Cambria" w:eastAsia="Times New Roman" w:hAnsi="Cambria"/>
                <w:sz w:val="20"/>
                <w:szCs w:val="20"/>
              </w:rPr>
              <w:lastRenderedPageBreak/>
              <w:t>najpovoljnijem ponuditelju, sklapanje kupoprodajnog ugovora, primopredaja građevinskog zemljišta kupcu, ažuriranje interne evidencije imovine</w:t>
            </w:r>
          </w:p>
        </w:tc>
        <w:tc>
          <w:tcPr>
            <w:tcW w:w="510" w:type="pct"/>
            <w:vAlign w:val="center"/>
          </w:tcPr>
          <w:p w14:paraId="42F210B0" w14:textId="77777777" w:rsidR="00537E9A" w:rsidRPr="00207DE2" w:rsidRDefault="00537E9A" w:rsidP="00780D42">
            <w:pPr>
              <w:jc w:val="center"/>
              <w:rPr>
                <w:rFonts w:ascii="Cambria" w:eastAsia="Times New Roman" w:hAnsi="Cambria"/>
                <w:sz w:val="20"/>
                <w:szCs w:val="20"/>
              </w:rPr>
            </w:pPr>
            <w:r w:rsidRPr="00207DE2">
              <w:rPr>
                <w:rFonts w:ascii="Cambria" w:eastAsia="Times New Roman" w:hAnsi="Cambria"/>
                <w:sz w:val="20"/>
                <w:szCs w:val="20"/>
              </w:rPr>
              <w:lastRenderedPageBreak/>
              <w:t>Broj sklopljenih kupoprodajnihugovora</w:t>
            </w:r>
          </w:p>
        </w:tc>
        <w:tc>
          <w:tcPr>
            <w:tcW w:w="517" w:type="pct"/>
            <w:vAlign w:val="center"/>
          </w:tcPr>
          <w:p w14:paraId="5B770B46" w14:textId="77777777" w:rsidR="00537E9A" w:rsidRPr="00207DE2" w:rsidRDefault="00537E9A" w:rsidP="00780D42">
            <w:pPr>
              <w:jc w:val="center"/>
              <w:rPr>
                <w:rFonts w:ascii="Cambria" w:eastAsia="Times New Roman" w:hAnsi="Cambria"/>
                <w:sz w:val="20"/>
                <w:szCs w:val="20"/>
              </w:rPr>
            </w:pPr>
            <w:r w:rsidRPr="00207DE2">
              <w:rPr>
                <w:rFonts w:ascii="Cambria" w:eastAsia="Times New Roman" w:hAnsi="Cambria"/>
                <w:sz w:val="20"/>
                <w:szCs w:val="20"/>
              </w:rPr>
              <w:t>Broj</w:t>
            </w:r>
          </w:p>
        </w:tc>
        <w:tc>
          <w:tcPr>
            <w:tcW w:w="504" w:type="pct"/>
            <w:vAlign w:val="center"/>
          </w:tcPr>
          <w:p w14:paraId="00F86662" w14:textId="39E87C11" w:rsidR="00796AE7" w:rsidRPr="0016247E" w:rsidRDefault="0043137A" w:rsidP="00796AE7">
            <w:pPr>
              <w:jc w:val="center"/>
              <w:rPr>
                <w:rFonts w:ascii="Cambria" w:eastAsia="Times New Roman" w:hAnsi="Cambria"/>
                <w:sz w:val="20"/>
                <w:szCs w:val="20"/>
              </w:rPr>
            </w:pPr>
            <w:r w:rsidRPr="0016247E">
              <w:rPr>
                <w:rFonts w:ascii="Cambria" w:eastAsia="Times New Roman" w:hAnsi="Cambria"/>
                <w:sz w:val="20"/>
                <w:szCs w:val="20"/>
              </w:rPr>
              <w:t>Polazna (0</w:t>
            </w:r>
            <w:r w:rsidR="00796AE7" w:rsidRPr="0016247E">
              <w:rPr>
                <w:rFonts w:ascii="Cambria" w:eastAsia="Times New Roman" w:hAnsi="Cambria"/>
                <w:sz w:val="20"/>
                <w:szCs w:val="20"/>
              </w:rPr>
              <w:t>)</w:t>
            </w:r>
          </w:p>
          <w:p w14:paraId="547C6AEF" w14:textId="77777777" w:rsidR="00796AE7" w:rsidRPr="0016247E" w:rsidRDefault="00796AE7" w:rsidP="00796AE7">
            <w:pPr>
              <w:jc w:val="center"/>
              <w:rPr>
                <w:rFonts w:ascii="Cambria" w:eastAsia="Times New Roman" w:hAnsi="Cambria"/>
                <w:sz w:val="20"/>
                <w:szCs w:val="20"/>
              </w:rPr>
            </w:pPr>
          </w:p>
          <w:p w14:paraId="441F288B" w14:textId="791EE287" w:rsidR="00537E9A" w:rsidRPr="0016247E" w:rsidRDefault="006803AB" w:rsidP="00796AE7">
            <w:pPr>
              <w:jc w:val="center"/>
              <w:rPr>
                <w:rFonts w:ascii="Cambria" w:eastAsia="Times New Roman" w:hAnsi="Cambria"/>
                <w:sz w:val="20"/>
                <w:szCs w:val="20"/>
              </w:rPr>
            </w:pPr>
            <w:r w:rsidRPr="0016247E">
              <w:rPr>
                <w:rFonts w:ascii="Cambria" w:eastAsia="Times New Roman" w:hAnsi="Cambria"/>
                <w:sz w:val="20"/>
                <w:szCs w:val="20"/>
              </w:rPr>
              <w:t>Ciljana (0</w:t>
            </w:r>
            <w:r w:rsidR="00796AE7" w:rsidRPr="0016247E">
              <w:rPr>
                <w:rFonts w:ascii="Cambria" w:eastAsia="Times New Roman" w:hAnsi="Cambria"/>
                <w:sz w:val="20"/>
                <w:szCs w:val="20"/>
              </w:rPr>
              <w:t>)</w:t>
            </w:r>
          </w:p>
        </w:tc>
        <w:tc>
          <w:tcPr>
            <w:tcW w:w="435" w:type="pct"/>
            <w:vAlign w:val="center"/>
          </w:tcPr>
          <w:p w14:paraId="7A633A01" w14:textId="77777777" w:rsidR="00537E9A" w:rsidRPr="00207DE2" w:rsidRDefault="00537E9A" w:rsidP="00780D42">
            <w:pPr>
              <w:jc w:val="center"/>
              <w:rPr>
                <w:rFonts w:ascii="Cambria" w:eastAsia="Times New Roman" w:hAnsi="Cambria"/>
                <w:sz w:val="20"/>
                <w:szCs w:val="20"/>
              </w:rPr>
            </w:pPr>
          </w:p>
        </w:tc>
        <w:tc>
          <w:tcPr>
            <w:tcW w:w="506" w:type="pct"/>
            <w:gridSpan w:val="2"/>
            <w:vAlign w:val="center"/>
          </w:tcPr>
          <w:p w14:paraId="4BB52C94" w14:textId="77777777" w:rsidR="00537E9A" w:rsidRPr="00207DE2" w:rsidRDefault="00537E9A" w:rsidP="00780D42">
            <w:pPr>
              <w:jc w:val="center"/>
              <w:rPr>
                <w:rFonts w:ascii="Cambria" w:eastAsia="Times New Roman" w:hAnsi="Cambria"/>
                <w:sz w:val="20"/>
                <w:szCs w:val="20"/>
              </w:rPr>
            </w:pPr>
          </w:p>
        </w:tc>
      </w:tr>
    </w:tbl>
    <w:p w14:paraId="2F10B516" w14:textId="77777777" w:rsidR="00A107DA" w:rsidRPr="00207DE2" w:rsidRDefault="00C31F75" w:rsidP="004269F0">
      <w:pPr>
        <w:spacing w:after="0"/>
        <w:rPr>
          <w:rFonts w:ascii="Cambria" w:eastAsia="Times New Roman" w:hAnsi="Cambria"/>
          <w:sz w:val="24"/>
          <w:szCs w:val="24"/>
        </w:rPr>
        <w:sectPr w:rsidR="00A107DA" w:rsidRPr="00207DE2" w:rsidSect="00DF295B">
          <w:pgSz w:w="16838" w:h="11906" w:orient="landscape"/>
          <w:pgMar w:top="1418" w:right="1134" w:bottom="1418" w:left="1134" w:header="709" w:footer="709" w:gutter="0"/>
          <w:cols w:space="708"/>
          <w:titlePg/>
          <w:docGrid w:linePitch="360"/>
        </w:sectPr>
      </w:pPr>
      <w:r w:rsidRPr="00207DE2">
        <w:rPr>
          <w:rFonts w:ascii="Cambria" w:eastAsia="Times New Roman" w:hAnsi="Cambria"/>
          <w:sz w:val="24"/>
          <w:szCs w:val="24"/>
        </w:rPr>
        <w:lastRenderedPageBreak/>
        <w:br w:type="page"/>
      </w:r>
    </w:p>
    <w:p w14:paraId="2EFFE7E2" w14:textId="77777777" w:rsidR="000E581C" w:rsidRPr="00207DE2" w:rsidRDefault="000F5ABF" w:rsidP="004269F0">
      <w:pPr>
        <w:pStyle w:val="Naslov1"/>
        <w:numPr>
          <w:ilvl w:val="0"/>
          <w:numId w:val="1"/>
        </w:numPr>
        <w:spacing w:before="0" w:beforeAutospacing="0" w:after="0" w:afterAutospacing="0" w:line="276" w:lineRule="auto"/>
        <w:jc w:val="both"/>
        <w:rPr>
          <w:rFonts w:ascii="Cambria" w:hAnsi="Cambria"/>
          <w:color w:val="000000"/>
        </w:rPr>
      </w:pPr>
      <w:bookmarkStart w:id="254" w:name="_Toc55757709"/>
      <w:r w:rsidRPr="00207DE2">
        <w:rPr>
          <w:rFonts w:ascii="Cambria" w:hAnsi="Cambria"/>
          <w:sz w:val="26"/>
          <w:szCs w:val="26"/>
        </w:rPr>
        <w:lastRenderedPageBreak/>
        <w:t xml:space="preserve">POSEBAN CILJ </w:t>
      </w:r>
      <w:r w:rsidR="00E67C28" w:rsidRPr="00207DE2">
        <w:rPr>
          <w:rFonts w:ascii="Cambria" w:hAnsi="Cambria"/>
          <w:sz w:val="26"/>
          <w:szCs w:val="26"/>
        </w:rPr>
        <w:t>1.</w:t>
      </w:r>
      <w:r w:rsidRPr="00207DE2">
        <w:rPr>
          <w:rFonts w:ascii="Cambria" w:hAnsi="Cambria"/>
          <w:sz w:val="26"/>
          <w:szCs w:val="26"/>
        </w:rPr>
        <w:t>2</w:t>
      </w:r>
      <w:r w:rsidR="00E67C28" w:rsidRPr="00207DE2">
        <w:rPr>
          <w:rFonts w:ascii="Cambria" w:hAnsi="Cambria"/>
          <w:sz w:val="26"/>
          <w:szCs w:val="26"/>
        </w:rPr>
        <w:t xml:space="preserve">. - „Unaprjeđenje korporativnog upravljanja i vršenje kontrola </w:t>
      </w:r>
      <w:r w:rsidR="00490980" w:rsidRPr="00207DE2">
        <w:rPr>
          <w:rFonts w:ascii="Cambria" w:hAnsi="Cambria"/>
          <w:sz w:val="26"/>
          <w:szCs w:val="26"/>
        </w:rPr>
        <w:t xml:space="preserve">Općine </w:t>
      </w:r>
      <w:r w:rsidR="00D328A7">
        <w:rPr>
          <w:rFonts w:ascii="Cambria" w:hAnsi="Cambria"/>
          <w:sz w:val="26"/>
          <w:szCs w:val="26"/>
        </w:rPr>
        <w:t>Novo Virje</w:t>
      </w:r>
      <w:r w:rsidR="00E67C28" w:rsidRPr="00207DE2">
        <w:rPr>
          <w:rFonts w:ascii="Cambria" w:hAnsi="Cambria"/>
          <w:sz w:val="26"/>
          <w:szCs w:val="26"/>
        </w:rPr>
        <w:t xml:space="preserve"> kao (su)vlasnika trgovačkih društava“</w:t>
      </w:r>
      <w:bookmarkEnd w:id="254"/>
    </w:p>
    <w:tbl>
      <w:tblPr>
        <w:tblStyle w:val="Reetkatablice"/>
        <w:tblW w:w="5000" w:type="pct"/>
        <w:tblBorders>
          <w:top w:val="single" w:sz="4" w:space="0" w:color="8DB3E2" w:themeColor="text2" w:themeTint="66"/>
          <w:left w:val="single" w:sz="4" w:space="0" w:color="8DB3E2" w:themeColor="text2" w:themeTint="66"/>
          <w:bottom w:val="single" w:sz="4" w:space="0" w:color="8DB3E2" w:themeColor="text2" w:themeTint="66"/>
          <w:right w:val="single" w:sz="4" w:space="0" w:color="8DB3E2" w:themeColor="text2" w:themeTint="66"/>
          <w:insideH w:val="single" w:sz="4" w:space="0" w:color="8DB3E2" w:themeColor="text2" w:themeTint="66"/>
          <w:insideV w:val="single" w:sz="4" w:space="0" w:color="8DB3E2" w:themeColor="text2" w:themeTint="66"/>
        </w:tblBorders>
        <w:tblLook w:val="04A0" w:firstRow="1" w:lastRow="0" w:firstColumn="1" w:lastColumn="0" w:noHBand="0" w:noVBand="1"/>
      </w:tblPr>
      <w:tblGrid>
        <w:gridCol w:w="1653"/>
        <w:gridCol w:w="2106"/>
        <w:gridCol w:w="1866"/>
        <w:gridCol w:w="1875"/>
        <w:gridCol w:w="1582"/>
        <w:gridCol w:w="1505"/>
        <w:gridCol w:w="1464"/>
        <w:gridCol w:w="1280"/>
        <w:gridCol w:w="1455"/>
      </w:tblGrid>
      <w:tr w:rsidR="00E268F0" w:rsidRPr="00207DE2" w14:paraId="387706D1" w14:textId="77777777" w:rsidTr="003D67FC">
        <w:trPr>
          <w:trHeight w:val="284"/>
        </w:trPr>
        <w:tc>
          <w:tcPr>
            <w:tcW w:w="5000" w:type="pct"/>
            <w:gridSpan w:val="9"/>
            <w:shd w:val="clear" w:color="auto" w:fill="B8CCE4" w:themeFill="accent1" w:themeFillTint="66"/>
            <w:vAlign w:val="center"/>
          </w:tcPr>
          <w:p w14:paraId="2A6F94BE" w14:textId="77777777" w:rsidR="00E268F0" w:rsidRPr="00207DE2" w:rsidRDefault="00E268F0" w:rsidP="00FF6EC6">
            <w:pPr>
              <w:jc w:val="center"/>
              <w:rPr>
                <w:rFonts w:ascii="Cambria" w:hAnsi="Cambria"/>
              </w:rPr>
            </w:pPr>
            <w:r w:rsidRPr="00207DE2">
              <w:rPr>
                <w:rFonts w:ascii="Cambria" w:eastAsia="Times New Roman" w:hAnsi="Cambria"/>
                <w:b/>
                <w:color w:val="1F497D" w:themeColor="text2"/>
              </w:rPr>
              <w:t xml:space="preserve">PRILOG 2: POSEBAN CILJ </w:t>
            </w:r>
            <w:r w:rsidR="00E67C28" w:rsidRPr="00207DE2">
              <w:rPr>
                <w:rFonts w:ascii="Cambria" w:eastAsia="Times New Roman" w:hAnsi="Cambria"/>
                <w:b/>
                <w:color w:val="1F497D" w:themeColor="text2"/>
              </w:rPr>
              <w:t>1.</w:t>
            </w:r>
            <w:r w:rsidRPr="00207DE2">
              <w:rPr>
                <w:rFonts w:ascii="Cambria" w:eastAsia="Times New Roman" w:hAnsi="Cambria"/>
                <w:b/>
                <w:color w:val="1F497D" w:themeColor="text2"/>
              </w:rPr>
              <w:t>2.</w:t>
            </w:r>
            <w:r w:rsidRPr="00207DE2">
              <w:rPr>
                <w:rFonts w:ascii="Cambria" w:eastAsia="Times New Roman" w:hAnsi="Cambria"/>
              </w:rPr>
              <w:t xml:space="preserve"> </w:t>
            </w:r>
            <w:r w:rsidR="00163AA2" w:rsidRPr="00207DE2">
              <w:rPr>
                <w:rFonts w:ascii="Cambria" w:hAnsi="Cambria"/>
              </w:rPr>
              <w:t xml:space="preserve">„Unaprjeđenje korporativnog upravljanja i vršenje kontrola </w:t>
            </w:r>
            <w:r w:rsidR="00490980" w:rsidRPr="00207DE2">
              <w:rPr>
                <w:rFonts w:ascii="Cambria" w:hAnsi="Cambria"/>
              </w:rPr>
              <w:t xml:space="preserve">Općine </w:t>
            </w:r>
            <w:r w:rsidR="00D328A7">
              <w:rPr>
                <w:rFonts w:ascii="Cambria" w:hAnsi="Cambria"/>
              </w:rPr>
              <w:t>Novo Virje</w:t>
            </w:r>
            <w:r w:rsidR="00163AA2" w:rsidRPr="00207DE2">
              <w:rPr>
                <w:rFonts w:ascii="Cambria" w:hAnsi="Cambria"/>
              </w:rPr>
              <w:t xml:space="preserve"> kao (su)vlasnika trgovačkih društava“</w:t>
            </w:r>
          </w:p>
          <w:p w14:paraId="15AA11BC" w14:textId="77777777" w:rsidR="00163AA2" w:rsidRPr="00207DE2" w:rsidRDefault="00163AA2" w:rsidP="00163AA2">
            <w:pPr>
              <w:jc w:val="center"/>
              <w:rPr>
                <w:rFonts w:ascii="Cambria" w:eastAsia="Times New Roman" w:hAnsi="Cambria"/>
                <w:sz w:val="24"/>
                <w:szCs w:val="24"/>
              </w:rPr>
            </w:pPr>
            <w:r w:rsidRPr="00207DE2">
              <w:rPr>
                <w:rFonts w:ascii="Cambria" w:hAnsi="Cambria"/>
                <w:b/>
                <w:color w:val="1F497D" w:themeColor="text2"/>
              </w:rPr>
              <w:t>Razdoblje:</w:t>
            </w:r>
            <w:r w:rsidR="008211BA" w:rsidRPr="00207DE2">
              <w:rPr>
                <w:rFonts w:ascii="Cambria" w:hAnsi="Cambria"/>
              </w:rPr>
              <w:t xml:space="preserve"> siječanj – prosinac 2021</w:t>
            </w:r>
            <w:r w:rsidRPr="00207DE2">
              <w:rPr>
                <w:rFonts w:ascii="Cambria" w:hAnsi="Cambria"/>
              </w:rPr>
              <w:t>.</w:t>
            </w:r>
          </w:p>
        </w:tc>
      </w:tr>
      <w:tr w:rsidR="00E268F0" w:rsidRPr="00207DE2" w14:paraId="0EA4235B" w14:textId="77777777" w:rsidTr="003D67FC">
        <w:trPr>
          <w:trHeight w:val="284"/>
        </w:trPr>
        <w:tc>
          <w:tcPr>
            <w:tcW w:w="559" w:type="pct"/>
            <w:shd w:val="clear" w:color="auto" w:fill="DBE5F1" w:themeFill="accent1" w:themeFillTint="33"/>
            <w:vAlign w:val="center"/>
          </w:tcPr>
          <w:p w14:paraId="494D53E2" w14:textId="77777777" w:rsidR="00E268F0" w:rsidRPr="00207DE2" w:rsidRDefault="00E268F0"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MJERA</w:t>
            </w:r>
          </w:p>
        </w:tc>
        <w:tc>
          <w:tcPr>
            <w:tcW w:w="712" w:type="pct"/>
            <w:shd w:val="clear" w:color="auto" w:fill="DBE5F1" w:themeFill="accent1" w:themeFillTint="33"/>
            <w:vAlign w:val="center"/>
          </w:tcPr>
          <w:p w14:paraId="3697E011" w14:textId="77777777" w:rsidR="00E268F0" w:rsidRPr="00207DE2" w:rsidRDefault="00E268F0"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PRAVNO/UPRAVNI INSTRUMENTI PROVEDBE MJERE</w:t>
            </w:r>
          </w:p>
        </w:tc>
        <w:tc>
          <w:tcPr>
            <w:tcW w:w="631" w:type="pct"/>
            <w:shd w:val="clear" w:color="auto" w:fill="DBE5F1" w:themeFill="accent1" w:themeFillTint="33"/>
            <w:vAlign w:val="center"/>
          </w:tcPr>
          <w:p w14:paraId="7B7BB348" w14:textId="77777777" w:rsidR="00E66BD8" w:rsidRPr="00207DE2" w:rsidRDefault="00E268F0"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AKTIVNOSTI/</w:t>
            </w:r>
          </w:p>
          <w:p w14:paraId="5399B975" w14:textId="77777777" w:rsidR="00E268F0" w:rsidRPr="00207DE2" w:rsidRDefault="00E268F0"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NAČIN OSTVARENJA</w:t>
            </w:r>
          </w:p>
        </w:tc>
        <w:tc>
          <w:tcPr>
            <w:tcW w:w="634" w:type="pct"/>
            <w:shd w:val="clear" w:color="auto" w:fill="DBE5F1" w:themeFill="accent1" w:themeFillTint="33"/>
            <w:vAlign w:val="center"/>
          </w:tcPr>
          <w:p w14:paraId="4B6C9159" w14:textId="77777777" w:rsidR="00E268F0" w:rsidRPr="00207DE2" w:rsidRDefault="00E268F0"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OPIS AKTIVNOSTI</w:t>
            </w:r>
          </w:p>
        </w:tc>
        <w:tc>
          <w:tcPr>
            <w:tcW w:w="535" w:type="pct"/>
            <w:shd w:val="clear" w:color="auto" w:fill="DBE5F1" w:themeFill="accent1" w:themeFillTint="33"/>
            <w:vAlign w:val="center"/>
          </w:tcPr>
          <w:p w14:paraId="1F10E6FD" w14:textId="77777777" w:rsidR="00E268F0" w:rsidRPr="00207DE2" w:rsidRDefault="00E268F0"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POKAZATELJI REZULTATA</w:t>
            </w:r>
          </w:p>
        </w:tc>
        <w:tc>
          <w:tcPr>
            <w:tcW w:w="509" w:type="pct"/>
            <w:shd w:val="clear" w:color="auto" w:fill="DBE5F1" w:themeFill="accent1" w:themeFillTint="33"/>
            <w:vAlign w:val="center"/>
          </w:tcPr>
          <w:p w14:paraId="667A41B6" w14:textId="77777777" w:rsidR="00E268F0" w:rsidRPr="00207DE2" w:rsidRDefault="00E268F0"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MJERNA JEDINICA ZA POKAZATELJ REZULTATA</w:t>
            </w:r>
          </w:p>
        </w:tc>
        <w:tc>
          <w:tcPr>
            <w:tcW w:w="495" w:type="pct"/>
            <w:shd w:val="clear" w:color="auto" w:fill="DBE5F1" w:themeFill="accent1" w:themeFillTint="33"/>
            <w:vAlign w:val="center"/>
          </w:tcPr>
          <w:p w14:paraId="7B37E018" w14:textId="77777777" w:rsidR="00E268F0" w:rsidRPr="00207DE2" w:rsidRDefault="00E268F0"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POLAZNA I CILJANA VRIJEDNOST MJERNE JEDINICE</w:t>
            </w:r>
          </w:p>
        </w:tc>
        <w:tc>
          <w:tcPr>
            <w:tcW w:w="433" w:type="pct"/>
            <w:shd w:val="clear" w:color="auto" w:fill="DBE5F1" w:themeFill="accent1" w:themeFillTint="33"/>
            <w:vAlign w:val="center"/>
          </w:tcPr>
          <w:p w14:paraId="299CF806" w14:textId="77777777" w:rsidR="00E268F0" w:rsidRPr="00207DE2" w:rsidRDefault="00E268F0"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PROJEKT</w:t>
            </w:r>
          </w:p>
        </w:tc>
        <w:tc>
          <w:tcPr>
            <w:tcW w:w="492" w:type="pct"/>
            <w:shd w:val="clear" w:color="auto" w:fill="DBE5F1" w:themeFill="accent1" w:themeFillTint="33"/>
            <w:vAlign w:val="center"/>
          </w:tcPr>
          <w:p w14:paraId="05E3C909" w14:textId="77777777" w:rsidR="00E268F0" w:rsidRPr="00207DE2" w:rsidRDefault="00E268F0"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OPIS PROJEKTA</w:t>
            </w:r>
          </w:p>
        </w:tc>
      </w:tr>
      <w:tr w:rsidR="007E7B79" w:rsidRPr="00207DE2" w14:paraId="2857667F" w14:textId="77777777" w:rsidTr="003D67FC">
        <w:trPr>
          <w:trHeight w:val="284"/>
        </w:trPr>
        <w:tc>
          <w:tcPr>
            <w:tcW w:w="559" w:type="pct"/>
            <w:vMerge w:val="restart"/>
            <w:vAlign w:val="center"/>
          </w:tcPr>
          <w:p w14:paraId="49ED1FAB" w14:textId="77777777" w:rsidR="007E7B79" w:rsidRPr="00207DE2" w:rsidRDefault="007E7B79" w:rsidP="0035429F">
            <w:pPr>
              <w:jc w:val="center"/>
              <w:rPr>
                <w:rFonts w:ascii="Cambria" w:eastAsia="Times New Roman" w:hAnsi="Cambria"/>
                <w:sz w:val="20"/>
                <w:szCs w:val="20"/>
              </w:rPr>
            </w:pPr>
            <w:r w:rsidRPr="00207DE2">
              <w:rPr>
                <w:rFonts w:ascii="Cambria" w:eastAsia="Times New Roman" w:hAnsi="Cambria"/>
                <w:sz w:val="20"/>
                <w:szCs w:val="20"/>
              </w:rPr>
              <w:t xml:space="preserve">Implementiranje operativnih mjera upravljanja trgovačkim društvima u (su)vlasništvu </w:t>
            </w:r>
          </w:p>
          <w:p w14:paraId="28E4B325" w14:textId="77777777" w:rsidR="007E7B79" w:rsidRPr="00207DE2" w:rsidRDefault="00490980" w:rsidP="0035429F">
            <w:pPr>
              <w:jc w:val="center"/>
              <w:rPr>
                <w:rFonts w:ascii="Cambria" w:eastAsia="Times New Roman" w:hAnsi="Cambria"/>
                <w:sz w:val="20"/>
                <w:szCs w:val="20"/>
              </w:rPr>
            </w:pPr>
            <w:r w:rsidRPr="00207DE2">
              <w:rPr>
                <w:rFonts w:ascii="Cambria" w:eastAsia="Times New Roman" w:hAnsi="Cambria"/>
                <w:sz w:val="20"/>
                <w:szCs w:val="20"/>
              </w:rPr>
              <w:t xml:space="preserve">Općine </w:t>
            </w:r>
            <w:r w:rsidR="00D328A7">
              <w:rPr>
                <w:rFonts w:ascii="Cambria" w:eastAsia="Times New Roman" w:hAnsi="Cambria"/>
                <w:sz w:val="20"/>
                <w:szCs w:val="20"/>
              </w:rPr>
              <w:t>Novo Virje</w:t>
            </w:r>
          </w:p>
          <w:p w14:paraId="68B96BFB" w14:textId="77777777" w:rsidR="007E7B79" w:rsidRPr="00207DE2" w:rsidRDefault="007E7B79" w:rsidP="00D51C80">
            <w:pPr>
              <w:jc w:val="center"/>
              <w:rPr>
                <w:rFonts w:ascii="Cambria" w:eastAsia="Times New Roman" w:hAnsi="Cambria" w:cs="Times New Roman"/>
                <w:b/>
                <w:bCs/>
                <w:kern w:val="36"/>
                <w:sz w:val="20"/>
                <w:szCs w:val="20"/>
              </w:rPr>
            </w:pPr>
          </w:p>
        </w:tc>
        <w:tc>
          <w:tcPr>
            <w:tcW w:w="712" w:type="pct"/>
            <w:vMerge w:val="restart"/>
            <w:vAlign w:val="center"/>
          </w:tcPr>
          <w:p w14:paraId="2C705859" w14:textId="77777777" w:rsidR="007E7B79" w:rsidRPr="00207DE2" w:rsidRDefault="00133D8B" w:rsidP="00A168CC">
            <w:pPr>
              <w:jc w:val="center"/>
              <w:rPr>
                <w:rFonts w:ascii="Cambria" w:hAnsi="Cambria"/>
                <w:sz w:val="20"/>
                <w:szCs w:val="20"/>
              </w:rPr>
            </w:pPr>
            <w:hyperlink r:id="rId55" w:history="1">
              <w:r w:rsidR="007E7B79" w:rsidRPr="00207DE2">
                <w:rPr>
                  <w:rStyle w:val="Hiperveza"/>
                  <w:rFonts w:ascii="Cambria" w:hAnsi="Cambria" w:cs="Calibri"/>
                  <w:bCs/>
                  <w:color w:val="auto"/>
                  <w:sz w:val="20"/>
                  <w:szCs w:val="20"/>
                  <w:u w:val="none"/>
                </w:rPr>
                <w:t>Zakon o upravljanju državnom imovinom (»Narodne novine«, broj 52/18)</w:t>
              </w:r>
            </w:hyperlink>
          </w:p>
          <w:p w14:paraId="6CFA11D7" w14:textId="77777777" w:rsidR="007E7B79" w:rsidRPr="00207DE2" w:rsidRDefault="007E7B79" w:rsidP="00A168CC">
            <w:pPr>
              <w:jc w:val="center"/>
              <w:rPr>
                <w:rFonts w:ascii="Cambria" w:eastAsia="Times New Roman" w:hAnsi="Cambria"/>
                <w:sz w:val="20"/>
                <w:szCs w:val="20"/>
              </w:rPr>
            </w:pPr>
          </w:p>
          <w:p w14:paraId="508B5832" w14:textId="77777777" w:rsidR="007E7B79" w:rsidRPr="00207DE2" w:rsidRDefault="00133D8B" w:rsidP="00A168CC">
            <w:pPr>
              <w:jc w:val="center"/>
              <w:rPr>
                <w:rFonts w:ascii="Cambria" w:eastAsia="Times New Roman" w:hAnsi="Cambria"/>
                <w:sz w:val="20"/>
                <w:szCs w:val="20"/>
              </w:rPr>
            </w:pPr>
            <w:hyperlink r:id="rId56" w:history="1">
              <w:r w:rsidR="007E7B79" w:rsidRPr="00207DE2">
                <w:rPr>
                  <w:rStyle w:val="Hiperveza"/>
                  <w:rFonts w:ascii="Cambria" w:eastAsia="Times New Roman" w:hAnsi="Cambria"/>
                  <w:color w:val="auto"/>
                  <w:sz w:val="20"/>
                  <w:szCs w:val="20"/>
                  <w:u w:val="none"/>
                </w:rPr>
                <w:t>Zakon o pravu na pristup informacijama (»Narodne novine«, broj 25/13, 85/15)</w:t>
              </w:r>
            </w:hyperlink>
          </w:p>
          <w:p w14:paraId="0CC35002" w14:textId="77777777" w:rsidR="007E7B79" w:rsidRPr="00207DE2" w:rsidRDefault="007E7B79" w:rsidP="00A168CC">
            <w:pPr>
              <w:jc w:val="center"/>
              <w:rPr>
                <w:rFonts w:ascii="Cambria" w:eastAsia="Times New Roman" w:hAnsi="Cambria"/>
                <w:sz w:val="20"/>
                <w:szCs w:val="20"/>
              </w:rPr>
            </w:pPr>
          </w:p>
          <w:p w14:paraId="3BE10809" w14:textId="77777777" w:rsidR="007E7B79" w:rsidRPr="00207DE2" w:rsidRDefault="007E7B79" w:rsidP="00A168CC">
            <w:pPr>
              <w:jc w:val="center"/>
              <w:rPr>
                <w:rFonts w:ascii="Cambria" w:eastAsia="Times New Roman" w:hAnsi="Cambria"/>
                <w:sz w:val="20"/>
                <w:szCs w:val="20"/>
              </w:rPr>
            </w:pPr>
          </w:p>
        </w:tc>
        <w:tc>
          <w:tcPr>
            <w:tcW w:w="631" w:type="pct"/>
            <w:vAlign w:val="center"/>
          </w:tcPr>
          <w:p w14:paraId="42FE1AA9" w14:textId="77777777" w:rsidR="007E7B79" w:rsidRPr="00207DE2" w:rsidRDefault="007E7B79" w:rsidP="002F248F">
            <w:pPr>
              <w:jc w:val="center"/>
              <w:rPr>
                <w:rFonts w:ascii="Cambria" w:hAnsi="Cambria"/>
                <w:sz w:val="20"/>
                <w:szCs w:val="20"/>
              </w:rPr>
            </w:pPr>
            <w:r w:rsidRPr="00207DE2">
              <w:rPr>
                <w:rFonts w:ascii="Cambria" w:eastAsia="Times New Roman" w:hAnsi="Cambria"/>
                <w:sz w:val="20"/>
                <w:szCs w:val="20"/>
              </w:rPr>
              <w:t>1. Prikupljati i analizirati izvješća o poslovanju dostavljena od trgovačkih društava</w:t>
            </w:r>
          </w:p>
        </w:tc>
        <w:tc>
          <w:tcPr>
            <w:tcW w:w="634" w:type="pct"/>
          </w:tcPr>
          <w:p w14:paraId="2951939F" w14:textId="77777777" w:rsidR="007E7B79" w:rsidRPr="00207DE2" w:rsidRDefault="007E7B79" w:rsidP="00E66BD8">
            <w:pPr>
              <w:jc w:val="center"/>
              <w:rPr>
                <w:rFonts w:ascii="Cambria" w:eastAsia="Times New Roman" w:hAnsi="Cambria"/>
                <w:sz w:val="20"/>
                <w:szCs w:val="20"/>
              </w:rPr>
            </w:pPr>
            <w:r w:rsidRPr="00207DE2">
              <w:rPr>
                <w:rFonts w:ascii="Cambria" w:hAnsi="Cambria"/>
                <w:sz w:val="20"/>
                <w:szCs w:val="20"/>
              </w:rPr>
              <w:t>Zaprimanje i analiziranje financijskih izvještaja, Izjave o fiskalnoj odgovornosti, popunjenog Upitnika, Plana otklanjanja slabosti i nepravilnosti te Izvješća o otklonjenim slabostima i nepravilnostima utvrđenima prethodne godine</w:t>
            </w:r>
          </w:p>
        </w:tc>
        <w:tc>
          <w:tcPr>
            <w:tcW w:w="535" w:type="pct"/>
            <w:vAlign w:val="center"/>
          </w:tcPr>
          <w:p w14:paraId="39990684" w14:textId="77777777" w:rsidR="007E7B79" w:rsidRPr="00207DE2" w:rsidRDefault="007E7B79" w:rsidP="0067097B">
            <w:pPr>
              <w:jc w:val="center"/>
              <w:rPr>
                <w:rFonts w:ascii="Cambria" w:eastAsia="Times New Roman" w:hAnsi="Cambria"/>
                <w:sz w:val="20"/>
                <w:szCs w:val="20"/>
              </w:rPr>
            </w:pPr>
            <w:r w:rsidRPr="00207DE2">
              <w:rPr>
                <w:rFonts w:ascii="Cambria" w:eastAsia="Times New Roman" w:hAnsi="Cambria"/>
                <w:sz w:val="20"/>
                <w:szCs w:val="20"/>
              </w:rPr>
              <w:t>Broj prikupljenih izvještaja</w:t>
            </w:r>
          </w:p>
        </w:tc>
        <w:tc>
          <w:tcPr>
            <w:tcW w:w="509" w:type="pct"/>
            <w:vAlign w:val="center"/>
          </w:tcPr>
          <w:p w14:paraId="3E9BC1EE" w14:textId="77777777" w:rsidR="007E7B79" w:rsidRPr="00207DE2" w:rsidRDefault="007E7B79" w:rsidP="00D35D4D">
            <w:pPr>
              <w:jc w:val="center"/>
              <w:rPr>
                <w:rFonts w:ascii="Cambria" w:eastAsia="Times New Roman" w:hAnsi="Cambria"/>
                <w:sz w:val="20"/>
                <w:szCs w:val="20"/>
              </w:rPr>
            </w:pPr>
            <w:r w:rsidRPr="00207DE2">
              <w:rPr>
                <w:rFonts w:ascii="Cambria" w:eastAsia="Times New Roman" w:hAnsi="Cambria"/>
                <w:sz w:val="20"/>
                <w:szCs w:val="20"/>
              </w:rPr>
              <w:t>Broj</w:t>
            </w:r>
          </w:p>
        </w:tc>
        <w:tc>
          <w:tcPr>
            <w:tcW w:w="495" w:type="pct"/>
            <w:vAlign w:val="center"/>
          </w:tcPr>
          <w:p w14:paraId="786BA857" w14:textId="77777777" w:rsidR="006513D1" w:rsidRPr="00207DE2" w:rsidRDefault="006513D1" w:rsidP="006513D1">
            <w:pPr>
              <w:jc w:val="center"/>
              <w:rPr>
                <w:rFonts w:ascii="Cambria" w:eastAsia="Times New Roman" w:hAnsi="Cambria"/>
                <w:sz w:val="20"/>
                <w:szCs w:val="20"/>
              </w:rPr>
            </w:pPr>
            <w:r w:rsidRPr="00207DE2">
              <w:rPr>
                <w:rFonts w:ascii="Cambria" w:eastAsia="Times New Roman" w:hAnsi="Cambria"/>
                <w:sz w:val="20"/>
                <w:szCs w:val="20"/>
              </w:rPr>
              <w:t>Polazna (</w:t>
            </w:r>
            <w:r w:rsidR="00780D42" w:rsidRPr="00207DE2">
              <w:rPr>
                <w:rFonts w:ascii="Cambria" w:eastAsia="Times New Roman" w:hAnsi="Cambria"/>
                <w:sz w:val="20"/>
                <w:szCs w:val="20"/>
              </w:rPr>
              <w:t>1</w:t>
            </w:r>
            <w:r w:rsidRPr="00207DE2">
              <w:rPr>
                <w:rFonts w:ascii="Cambria" w:eastAsia="Times New Roman" w:hAnsi="Cambria"/>
                <w:sz w:val="20"/>
                <w:szCs w:val="20"/>
              </w:rPr>
              <w:t>)</w:t>
            </w:r>
          </w:p>
          <w:p w14:paraId="55260C7D" w14:textId="77777777" w:rsidR="006513D1" w:rsidRPr="00207DE2" w:rsidRDefault="006513D1" w:rsidP="006513D1">
            <w:pPr>
              <w:jc w:val="center"/>
              <w:rPr>
                <w:rFonts w:ascii="Cambria" w:eastAsia="Times New Roman" w:hAnsi="Cambria"/>
                <w:sz w:val="20"/>
                <w:szCs w:val="20"/>
              </w:rPr>
            </w:pPr>
          </w:p>
          <w:p w14:paraId="2FB9ED0E" w14:textId="77777777" w:rsidR="007E7B79" w:rsidRPr="00207DE2" w:rsidRDefault="00780D42" w:rsidP="006513D1">
            <w:pPr>
              <w:jc w:val="center"/>
              <w:rPr>
                <w:rFonts w:ascii="Cambria" w:eastAsia="Times New Roman" w:hAnsi="Cambria"/>
                <w:sz w:val="20"/>
                <w:szCs w:val="20"/>
              </w:rPr>
            </w:pPr>
            <w:r w:rsidRPr="00207DE2">
              <w:rPr>
                <w:rFonts w:ascii="Cambria" w:eastAsia="Times New Roman" w:hAnsi="Cambria"/>
                <w:sz w:val="20"/>
                <w:szCs w:val="20"/>
              </w:rPr>
              <w:t>Ciljana (1</w:t>
            </w:r>
            <w:r w:rsidR="006513D1" w:rsidRPr="00207DE2">
              <w:rPr>
                <w:rFonts w:ascii="Cambria" w:eastAsia="Times New Roman" w:hAnsi="Cambria"/>
                <w:sz w:val="20"/>
                <w:szCs w:val="20"/>
              </w:rPr>
              <w:t>)</w:t>
            </w:r>
          </w:p>
        </w:tc>
        <w:tc>
          <w:tcPr>
            <w:tcW w:w="433" w:type="pct"/>
            <w:vAlign w:val="center"/>
          </w:tcPr>
          <w:p w14:paraId="0AC7FD2B" w14:textId="77777777" w:rsidR="007E7B79" w:rsidRPr="00207DE2" w:rsidRDefault="007E7B79" w:rsidP="007E7B79">
            <w:pPr>
              <w:jc w:val="center"/>
              <w:rPr>
                <w:rFonts w:ascii="Cambria" w:eastAsia="Times New Roman" w:hAnsi="Cambria"/>
                <w:sz w:val="20"/>
                <w:szCs w:val="20"/>
              </w:rPr>
            </w:pPr>
          </w:p>
        </w:tc>
        <w:tc>
          <w:tcPr>
            <w:tcW w:w="492" w:type="pct"/>
            <w:vAlign w:val="center"/>
          </w:tcPr>
          <w:p w14:paraId="35480E3F" w14:textId="77777777" w:rsidR="007E7B79" w:rsidRPr="00207DE2" w:rsidRDefault="007E7B79" w:rsidP="007E7B79">
            <w:pPr>
              <w:jc w:val="center"/>
              <w:rPr>
                <w:rFonts w:ascii="Cambria" w:eastAsia="Times New Roman" w:hAnsi="Cambria"/>
                <w:sz w:val="20"/>
                <w:szCs w:val="20"/>
              </w:rPr>
            </w:pPr>
          </w:p>
        </w:tc>
      </w:tr>
      <w:tr w:rsidR="007E7B79" w:rsidRPr="00207DE2" w14:paraId="33AA5D5A" w14:textId="77777777" w:rsidTr="003D67FC">
        <w:trPr>
          <w:trHeight w:val="284"/>
        </w:trPr>
        <w:tc>
          <w:tcPr>
            <w:tcW w:w="559" w:type="pct"/>
            <w:vMerge/>
            <w:vAlign w:val="center"/>
          </w:tcPr>
          <w:p w14:paraId="3C03E749" w14:textId="77777777" w:rsidR="007E7B79" w:rsidRPr="00207DE2" w:rsidRDefault="007E7B79" w:rsidP="00D51C80">
            <w:pPr>
              <w:jc w:val="center"/>
              <w:rPr>
                <w:rFonts w:ascii="Cambria" w:hAnsi="Cambria"/>
                <w:sz w:val="20"/>
                <w:szCs w:val="20"/>
              </w:rPr>
            </w:pPr>
          </w:p>
        </w:tc>
        <w:tc>
          <w:tcPr>
            <w:tcW w:w="712" w:type="pct"/>
            <w:vMerge/>
          </w:tcPr>
          <w:p w14:paraId="7CCCAA7E" w14:textId="77777777" w:rsidR="007E7B79" w:rsidRPr="00207DE2" w:rsidRDefault="007E7B79" w:rsidP="00C92970">
            <w:pPr>
              <w:jc w:val="center"/>
              <w:rPr>
                <w:rFonts w:ascii="Cambria" w:hAnsi="Cambria"/>
                <w:sz w:val="20"/>
                <w:szCs w:val="20"/>
              </w:rPr>
            </w:pPr>
          </w:p>
        </w:tc>
        <w:tc>
          <w:tcPr>
            <w:tcW w:w="631" w:type="pct"/>
            <w:vAlign w:val="center"/>
          </w:tcPr>
          <w:p w14:paraId="52B58ED8" w14:textId="77777777" w:rsidR="007E7B79" w:rsidRPr="00207DE2" w:rsidRDefault="007E7B79" w:rsidP="002F248F">
            <w:pPr>
              <w:jc w:val="center"/>
              <w:rPr>
                <w:rFonts w:ascii="Cambria" w:hAnsi="Cambria"/>
                <w:sz w:val="20"/>
                <w:szCs w:val="20"/>
              </w:rPr>
            </w:pPr>
            <w:r w:rsidRPr="00207DE2">
              <w:rPr>
                <w:rFonts w:ascii="Cambria" w:eastAsia="Symbol" w:hAnsi="Cambria"/>
                <w:sz w:val="20"/>
                <w:szCs w:val="20"/>
              </w:rPr>
              <w:t>2. Donošenje Odluke o ustroju registra imenovanih članova nadzornih odbora i uprava društva</w:t>
            </w:r>
          </w:p>
        </w:tc>
        <w:tc>
          <w:tcPr>
            <w:tcW w:w="634" w:type="pct"/>
          </w:tcPr>
          <w:p w14:paraId="1A35E40A" w14:textId="77777777" w:rsidR="007E7B79" w:rsidRPr="00207DE2" w:rsidRDefault="007E7B79" w:rsidP="00E66BD8">
            <w:pPr>
              <w:jc w:val="center"/>
              <w:rPr>
                <w:rFonts w:ascii="Cambria" w:hAnsi="Cambria"/>
                <w:sz w:val="20"/>
                <w:szCs w:val="20"/>
              </w:rPr>
            </w:pPr>
            <w:r w:rsidRPr="00207DE2">
              <w:rPr>
                <w:rFonts w:ascii="Cambria" w:eastAsia="Times New Roman" w:hAnsi="Cambria"/>
                <w:sz w:val="20"/>
                <w:szCs w:val="20"/>
              </w:rPr>
              <w:t>Popunjavati i ažurirati Registar imenovanih članova nadzornih odbora i uprava trgovačkih društava te ga objaviti na Internet stranici</w:t>
            </w:r>
          </w:p>
        </w:tc>
        <w:tc>
          <w:tcPr>
            <w:tcW w:w="535" w:type="pct"/>
            <w:vAlign w:val="center"/>
          </w:tcPr>
          <w:p w14:paraId="207A18DE" w14:textId="77777777" w:rsidR="007E7B79" w:rsidRPr="00207DE2" w:rsidRDefault="007E7B79" w:rsidP="0067097B">
            <w:pPr>
              <w:jc w:val="center"/>
              <w:rPr>
                <w:rFonts w:ascii="Cambria" w:eastAsia="Times New Roman" w:hAnsi="Cambria"/>
                <w:sz w:val="20"/>
                <w:szCs w:val="20"/>
              </w:rPr>
            </w:pPr>
            <w:r w:rsidRPr="00207DE2">
              <w:rPr>
                <w:rFonts w:ascii="Cambria" w:eastAsia="Times New Roman" w:hAnsi="Cambria"/>
                <w:sz w:val="20"/>
                <w:szCs w:val="20"/>
              </w:rPr>
              <w:t>Broj donesenih odluka</w:t>
            </w:r>
          </w:p>
        </w:tc>
        <w:tc>
          <w:tcPr>
            <w:tcW w:w="509" w:type="pct"/>
            <w:vAlign w:val="center"/>
          </w:tcPr>
          <w:p w14:paraId="0718D033" w14:textId="77777777" w:rsidR="007E7B79" w:rsidRPr="00207DE2" w:rsidRDefault="007E7B79" w:rsidP="00D35D4D">
            <w:pPr>
              <w:jc w:val="center"/>
              <w:rPr>
                <w:rFonts w:ascii="Cambria" w:eastAsia="Times New Roman" w:hAnsi="Cambria"/>
                <w:sz w:val="20"/>
                <w:szCs w:val="20"/>
              </w:rPr>
            </w:pPr>
            <w:r w:rsidRPr="00207DE2">
              <w:rPr>
                <w:rFonts w:ascii="Cambria" w:eastAsia="Times New Roman" w:hAnsi="Cambria"/>
                <w:sz w:val="20"/>
                <w:szCs w:val="20"/>
              </w:rPr>
              <w:t>Broj</w:t>
            </w:r>
          </w:p>
        </w:tc>
        <w:tc>
          <w:tcPr>
            <w:tcW w:w="495" w:type="pct"/>
            <w:vAlign w:val="center"/>
          </w:tcPr>
          <w:p w14:paraId="5DF7D5F2" w14:textId="77777777" w:rsidR="00B35E07" w:rsidRPr="00207DE2" w:rsidRDefault="00B35E07" w:rsidP="00B35E07">
            <w:pPr>
              <w:jc w:val="center"/>
              <w:rPr>
                <w:rFonts w:ascii="Cambria" w:eastAsia="Times New Roman" w:hAnsi="Cambria"/>
                <w:sz w:val="20"/>
                <w:szCs w:val="20"/>
              </w:rPr>
            </w:pPr>
            <w:r w:rsidRPr="00207DE2">
              <w:rPr>
                <w:rFonts w:ascii="Cambria" w:eastAsia="Times New Roman" w:hAnsi="Cambria"/>
                <w:sz w:val="20"/>
                <w:szCs w:val="20"/>
              </w:rPr>
              <w:t>Polazna (1)</w:t>
            </w:r>
          </w:p>
          <w:p w14:paraId="07D77F35" w14:textId="77777777" w:rsidR="00B35E07" w:rsidRPr="00207DE2" w:rsidRDefault="00B35E07" w:rsidP="00B35E07">
            <w:pPr>
              <w:jc w:val="center"/>
              <w:rPr>
                <w:rFonts w:ascii="Cambria" w:eastAsia="Times New Roman" w:hAnsi="Cambria"/>
                <w:sz w:val="20"/>
                <w:szCs w:val="20"/>
              </w:rPr>
            </w:pPr>
          </w:p>
          <w:p w14:paraId="7137C302" w14:textId="77777777" w:rsidR="007E7B79" w:rsidRPr="00207DE2" w:rsidRDefault="00B35E07" w:rsidP="00B35E07">
            <w:pPr>
              <w:jc w:val="center"/>
              <w:rPr>
                <w:rFonts w:ascii="Cambria" w:eastAsia="Times New Roman" w:hAnsi="Cambria"/>
                <w:sz w:val="20"/>
                <w:szCs w:val="20"/>
              </w:rPr>
            </w:pPr>
            <w:r w:rsidRPr="00207DE2">
              <w:rPr>
                <w:rFonts w:ascii="Cambria" w:eastAsia="Times New Roman" w:hAnsi="Cambria"/>
                <w:sz w:val="20"/>
                <w:szCs w:val="20"/>
              </w:rPr>
              <w:t>Ciljana (1)</w:t>
            </w:r>
          </w:p>
        </w:tc>
        <w:tc>
          <w:tcPr>
            <w:tcW w:w="433" w:type="pct"/>
            <w:vAlign w:val="center"/>
          </w:tcPr>
          <w:p w14:paraId="03410AC2" w14:textId="77777777" w:rsidR="007E7B79" w:rsidRPr="00207DE2" w:rsidRDefault="007E7B79" w:rsidP="007E7B79">
            <w:pPr>
              <w:jc w:val="center"/>
              <w:rPr>
                <w:rFonts w:ascii="Cambria" w:eastAsia="Times New Roman" w:hAnsi="Cambria"/>
                <w:sz w:val="20"/>
                <w:szCs w:val="20"/>
              </w:rPr>
            </w:pPr>
          </w:p>
        </w:tc>
        <w:tc>
          <w:tcPr>
            <w:tcW w:w="492" w:type="pct"/>
            <w:vAlign w:val="center"/>
          </w:tcPr>
          <w:p w14:paraId="71465EA9" w14:textId="77777777" w:rsidR="007E7B79" w:rsidRPr="00207DE2" w:rsidRDefault="007E7B79" w:rsidP="007E7B79">
            <w:pPr>
              <w:jc w:val="center"/>
              <w:rPr>
                <w:rFonts w:ascii="Cambria" w:eastAsia="Times New Roman" w:hAnsi="Cambria"/>
                <w:sz w:val="20"/>
                <w:szCs w:val="20"/>
              </w:rPr>
            </w:pPr>
          </w:p>
        </w:tc>
      </w:tr>
      <w:tr w:rsidR="00A55582" w:rsidRPr="00207DE2" w14:paraId="196D747F" w14:textId="77777777" w:rsidTr="008A4FB4">
        <w:trPr>
          <w:trHeight w:val="1170"/>
        </w:trPr>
        <w:tc>
          <w:tcPr>
            <w:tcW w:w="559" w:type="pct"/>
            <w:vMerge w:val="restart"/>
            <w:vAlign w:val="center"/>
          </w:tcPr>
          <w:p w14:paraId="29CC1C17" w14:textId="77777777" w:rsidR="00A55582" w:rsidRPr="00207DE2" w:rsidRDefault="00A55582" w:rsidP="00D51C80">
            <w:pPr>
              <w:jc w:val="center"/>
              <w:rPr>
                <w:rFonts w:ascii="Cambria" w:hAnsi="Cambria"/>
                <w:sz w:val="20"/>
                <w:szCs w:val="20"/>
              </w:rPr>
            </w:pPr>
            <w:r w:rsidRPr="00207DE2">
              <w:rPr>
                <w:rFonts w:ascii="Cambria" w:hAnsi="Cambria"/>
                <w:sz w:val="20"/>
                <w:szCs w:val="20"/>
              </w:rPr>
              <w:lastRenderedPageBreak/>
              <w:t xml:space="preserve">Jačanje učinkovitosti poslovanja i praćenje poslovanja trgovačkih društava u (su)vlasništvu </w:t>
            </w:r>
            <w:r w:rsidR="00490980" w:rsidRPr="00207DE2">
              <w:rPr>
                <w:rFonts w:ascii="Cambria" w:hAnsi="Cambria"/>
                <w:sz w:val="20"/>
                <w:szCs w:val="20"/>
              </w:rPr>
              <w:t xml:space="preserve">Općine </w:t>
            </w:r>
            <w:r w:rsidR="00D328A7">
              <w:rPr>
                <w:rFonts w:ascii="Cambria" w:hAnsi="Cambria"/>
                <w:sz w:val="20"/>
                <w:szCs w:val="20"/>
              </w:rPr>
              <w:t>Novo Virje</w:t>
            </w:r>
          </w:p>
        </w:tc>
        <w:tc>
          <w:tcPr>
            <w:tcW w:w="712" w:type="pct"/>
            <w:vMerge/>
          </w:tcPr>
          <w:p w14:paraId="165E6265" w14:textId="77777777" w:rsidR="00A55582" w:rsidRPr="00207DE2" w:rsidRDefault="00A55582" w:rsidP="00FF6EC6">
            <w:pPr>
              <w:rPr>
                <w:rFonts w:ascii="Cambria" w:eastAsia="Times New Roman" w:hAnsi="Cambria"/>
                <w:sz w:val="20"/>
                <w:szCs w:val="20"/>
              </w:rPr>
            </w:pPr>
          </w:p>
        </w:tc>
        <w:tc>
          <w:tcPr>
            <w:tcW w:w="631" w:type="pct"/>
            <w:vAlign w:val="center"/>
          </w:tcPr>
          <w:p w14:paraId="3DF16D78" w14:textId="77777777" w:rsidR="00A55582" w:rsidRPr="00207DE2" w:rsidRDefault="00A55582" w:rsidP="00A55582">
            <w:pPr>
              <w:jc w:val="center"/>
              <w:rPr>
                <w:rFonts w:ascii="Cambria" w:eastAsia="Times New Roman" w:hAnsi="Cambria"/>
                <w:sz w:val="20"/>
                <w:szCs w:val="20"/>
              </w:rPr>
            </w:pPr>
            <w:r w:rsidRPr="00207DE2">
              <w:rPr>
                <w:rFonts w:ascii="Cambria" w:eastAsia="Times New Roman" w:hAnsi="Cambria"/>
                <w:sz w:val="20"/>
                <w:szCs w:val="20"/>
              </w:rPr>
              <w:t>1. Definiranje adekvatne i pravovremene komunikacije vlasničkih očekivanja prema predstavničkim tijelima trgovačkih društava</w:t>
            </w:r>
          </w:p>
        </w:tc>
        <w:tc>
          <w:tcPr>
            <w:tcW w:w="634" w:type="pct"/>
            <w:vAlign w:val="center"/>
          </w:tcPr>
          <w:p w14:paraId="720177F2" w14:textId="77777777" w:rsidR="00A55582" w:rsidRPr="00207DE2" w:rsidRDefault="006F1ED7" w:rsidP="006F1ED7">
            <w:pPr>
              <w:jc w:val="center"/>
              <w:rPr>
                <w:rFonts w:ascii="Cambria" w:eastAsia="Times New Roman" w:hAnsi="Cambria"/>
                <w:sz w:val="20"/>
                <w:szCs w:val="20"/>
              </w:rPr>
            </w:pPr>
            <w:r w:rsidRPr="00207DE2">
              <w:rPr>
                <w:rFonts w:ascii="Cambria" w:eastAsia="Times New Roman" w:hAnsi="Cambria"/>
                <w:sz w:val="20"/>
                <w:szCs w:val="20"/>
              </w:rPr>
              <w:t xml:space="preserve">Razvoj aktivne komunikacije s predstavničkim tijelima </w:t>
            </w:r>
          </w:p>
        </w:tc>
        <w:tc>
          <w:tcPr>
            <w:tcW w:w="535" w:type="pct"/>
            <w:vAlign w:val="center"/>
          </w:tcPr>
          <w:p w14:paraId="3D637992" w14:textId="77777777" w:rsidR="00A55582" w:rsidRPr="00207DE2" w:rsidRDefault="006F1ED7" w:rsidP="0067097B">
            <w:pPr>
              <w:jc w:val="center"/>
              <w:rPr>
                <w:rFonts w:ascii="Cambria" w:eastAsia="Times New Roman" w:hAnsi="Cambria"/>
                <w:sz w:val="20"/>
                <w:szCs w:val="20"/>
              </w:rPr>
            </w:pPr>
            <w:r w:rsidRPr="00207DE2">
              <w:rPr>
                <w:rFonts w:ascii="Cambria" w:eastAsia="Times New Roman" w:hAnsi="Cambria"/>
                <w:sz w:val="20"/>
                <w:szCs w:val="20"/>
              </w:rPr>
              <w:t>Prihodi od dobiti trgovačkih društava</w:t>
            </w:r>
          </w:p>
        </w:tc>
        <w:tc>
          <w:tcPr>
            <w:tcW w:w="509" w:type="pct"/>
            <w:vAlign w:val="center"/>
          </w:tcPr>
          <w:p w14:paraId="2C3BBD38" w14:textId="77777777" w:rsidR="00A55582" w:rsidRPr="00207DE2" w:rsidRDefault="00CC1213" w:rsidP="00CC1213">
            <w:pPr>
              <w:jc w:val="center"/>
              <w:rPr>
                <w:rFonts w:ascii="Cambria" w:eastAsia="Times New Roman" w:hAnsi="Cambria"/>
                <w:sz w:val="20"/>
                <w:szCs w:val="20"/>
              </w:rPr>
            </w:pPr>
            <w:r w:rsidRPr="00207DE2">
              <w:rPr>
                <w:rFonts w:ascii="Cambria" w:eastAsia="Times New Roman" w:hAnsi="Cambria"/>
                <w:sz w:val="20"/>
                <w:szCs w:val="20"/>
              </w:rPr>
              <w:t>Prihodi od dobiti trgovačkih društava</w:t>
            </w:r>
          </w:p>
        </w:tc>
        <w:tc>
          <w:tcPr>
            <w:tcW w:w="495" w:type="pct"/>
            <w:vAlign w:val="center"/>
          </w:tcPr>
          <w:p w14:paraId="0AD6C565" w14:textId="77777777" w:rsidR="006333C8" w:rsidRPr="00207DE2" w:rsidRDefault="006333C8" w:rsidP="008A4FB4">
            <w:pPr>
              <w:jc w:val="center"/>
              <w:rPr>
                <w:rFonts w:ascii="Cambria" w:hAnsi="Cambria"/>
                <w:sz w:val="20"/>
                <w:szCs w:val="20"/>
              </w:rPr>
            </w:pPr>
            <w:r w:rsidRPr="00207DE2">
              <w:rPr>
                <w:rFonts w:ascii="Cambria" w:hAnsi="Cambria"/>
                <w:sz w:val="20"/>
                <w:szCs w:val="20"/>
              </w:rPr>
              <w:t>Polazna</w:t>
            </w:r>
            <w:r w:rsidR="00780D42" w:rsidRPr="00207DE2">
              <w:rPr>
                <w:rFonts w:ascii="Cambria" w:hAnsi="Cambria"/>
                <w:sz w:val="20"/>
                <w:szCs w:val="20"/>
              </w:rPr>
              <w:t xml:space="preserve"> </w:t>
            </w:r>
            <w:r w:rsidR="005F486C" w:rsidRPr="00207DE2">
              <w:rPr>
                <w:rFonts w:ascii="Cambria" w:hAnsi="Cambria"/>
                <w:sz w:val="20"/>
                <w:szCs w:val="20"/>
              </w:rPr>
              <w:t>(</w:t>
            </w:r>
            <w:r w:rsidR="00780D42" w:rsidRPr="00207DE2">
              <w:rPr>
                <w:rFonts w:ascii="Cambria" w:hAnsi="Cambria"/>
                <w:sz w:val="20"/>
                <w:szCs w:val="20"/>
              </w:rPr>
              <w:t>0</w:t>
            </w:r>
            <w:r w:rsidR="005F486C" w:rsidRPr="00207DE2">
              <w:rPr>
                <w:rFonts w:ascii="Cambria" w:hAnsi="Cambria"/>
                <w:sz w:val="20"/>
                <w:szCs w:val="20"/>
              </w:rPr>
              <w:t>)</w:t>
            </w:r>
          </w:p>
          <w:p w14:paraId="6C5F6212" w14:textId="77777777" w:rsidR="006333C8" w:rsidRPr="00207DE2" w:rsidRDefault="006333C8" w:rsidP="008A4FB4">
            <w:pPr>
              <w:jc w:val="center"/>
              <w:rPr>
                <w:rFonts w:ascii="Cambria" w:hAnsi="Cambria"/>
                <w:sz w:val="20"/>
                <w:szCs w:val="20"/>
              </w:rPr>
            </w:pPr>
          </w:p>
          <w:p w14:paraId="22423717" w14:textId="77777777" w:rsidR="006333C8" w:rsidRPr="00207DE2" w:rsidRDefault="006333C8" w:rsidP="007A3026">
            <w:pPr>
              <w:jc w:val="center"/>
              <w:rPr>
                <w:rFonts w:ascii="Cambria" w:eastAsia="Times New Roman" w:hAnsi="Cambria"/>
                <w:sz w:val="20"/>
                <w:szCs w:val="20"/>
              </w:rPr>
            </w:pPr>
            <w:r w:rsidRPr="00207DE2">
              <w:rPr>
                <w:rFonts w:ascii="Cambria" w:hAnsi="Cambria"/>
                <w:sz w:val="20"/>
                <w:szCs w:val="20"/>
              </w:rPr>
              <w:t xml:space="preserve">Ciljana </w:t>
            </w:r>
            <w:r w:rsidR="005F486C" w:rsidRPr="00207DE2">
              <w:rPr>
                <w:rFonts w:ascii="Cambria" w:hAnsi="Cambria"/>
                <w:sz w:val="20"/>
                <w:szCs w:val="20"/>
              </w:rPr>
              <w:t>(</w:t>
            </w:r>
            <w:r w:rsidR="00780D42" w:rsidRPr="00207DE2">
              <w:rPr>
                <w:rFonts w:ascii="Cambria" w:hAnsi="Cambria"/>
                <w:sz w:val="20"/>
                <w:szCs w:val="20"/>
              </w:rPr>
              <w:t>0</w:t>
            </w:r>
            <w:r w:rsidR="005F486C" w:rsidRPr="00207DE2">
              <w:rPr>
                <w:rFonts w:ascii="Cambria" w:hAnsi="Cambria"/>
                <w:sz w:val="20"/>
                <w:szCs w:val="20"/>
              </w:rPr>
              <w:t>)</w:t>
            </w:r>
          </w:p>
        </w:tc>
        <w:tc>
          <w:tcPr>
            <w:tcW w:w="433" w:type="pct"/>
            <w:vAlign w:val="center"/>
          </w:tcPr>
          <w:p w14:paraId="61482C38" w14:textId="77777777" w:rsidR="00A55582" w:rsidRPr="00207DE2" w:rsidRDefault="00A55582" w:rsidP="008A4FB4">
            <w:pPr>
              <w:jc w:val="center"/>
              <w:rPr>
                <w:rFonts w:ascii="Cambria" w:eastAsia="Times New Roman" w:hAnsi="Cambria"/>
                <w:sz w:val="20"/>
                <w:szCs w:val="20"/>
              </w:rPr>
            </w:pPr>
          </w:p>
        </w:tc>
        <w:tc>
          <w:tcPr>
            <w:tcW w:w="492" w:type="pct"/>
            <w:vAlign w:val="center"/>
          </w:tcPr>
          <w:p w14:paraId="28D54965" w14:textId="77777777" w:rsidR="00A55582" w:rsidRPr="00207DE2" w:rsidRDefault="00A55582" w:rsidP="008A4FB4">
            <w:pPr>
              <w:jc w:val="center"/>
              <w:rPr>
                <w:rFonts w:ascii="Cambria" w:eastAsia="Times New Roman" w:hAnsi="Cambria"/>
                <w:sz w:val="20"/>
                <w:szCs w:val="20"/>
              </w:rPr>
            </w:pPr>
          </w:p>
        </w:tc>
      </w:tr>
      <w:tr w:rsidR="00A55582" w:rsidRPr="00207DE2" w14:paraId="15F9812B" w14:textId="77777777" w:rsidTr="008A4FB4">
        <w:trPr>
          <w:trHeight w:val="1170"/>
        </w:trPr>
        <w:tc>
          <w:tcPr>
            <w:tcW w:w="559" w:type="pct"/>
            <w:vMerge/>
            <w:vAlign w:val="center"/>
          </w:tcPr>
          <w:p w14:paraId="171AE695" w14:textId="77777777" w:rsidR="00A55582" w:rsidRPr="00207DE2" w:rsidRDefault="00A55582" w:rsidP="00D51C80">
            <w:pPr>
              <w:jc w:val="center"/>
              <w:rPr>
                <w:rFonts w:ascii="Cambria" w:hAnsi="Cambria"/>
                <w:sz w:val="20"/>
                <w:szCs w:val="20"/>
              </w:rPr>
            </w:pPr>
          </w:p>
        </w:tc>
        <w:tc>
          <w:tcPr>
            <w:tcW w:w="712" w:type="pct"/>
            <w:vMerge/>
          </w:tcPr>
          <w:p w14:paraId="7E0CAFAD" w14:textId="77777777" w:rsidR="00A55582" w:rsidRPr="00207DE2" w:rsidRDefault="00A55582" w:rsidP="00FF6EC6">
            <w:pPr>
              <w:rPr>
                <w:rFonts w:ascii="Cambria" w:eastAsia="Times New Roman" w:hAnsi="Cambria"/>
                <w:sz w:val="20"/>
                <w:szCs w:val="20"/>
              </w:rPr>
            </w:pPr>
          </w:p>
        </w:tc>
        <w:tc>
          <w:tcPr>
            <w:tcW w:w="631" w:type="pct"/>
            <w:vAlign w:val="center"/>
          </w:tcPr>
          <w:p w14:paraId="47BC7FFA" w14:textId="77777777" w:rsidR="00A55582" w:rsidRPr="00207DE2" w:rsidRDefault="00A55582" w:rsidP="002F248F">
            <w:pPr>
              <w:jc w:val="center"/>
              <w:rPr>
                <w:rFonts w:ascii="Cambria" w:eastAsia="Times New Roman" w:hAnsi="Cambria"/>
                <w:sz w:val="20"/>
                <w:szCs w:val="20"/>
              </w:rPr>
            </w:pPr>
            <w:r w:rsidRPr="00207DE2">
              <w:rPr>
                <w:rFonts w:ascii="Cambria" w:eastAsia="Times New Roman" w:hAnsi="Cambria"/>
                <w:sz w:val="20"/>
                <w:szCs w:val="20"/>
              </w:rPr>
              <w:t xml:space="preserve">2. Zaprimanje, obrada i analiza godišnjih i srednjeročnih planova dostavljenih od strane trgovačkih društava od posebnog interesa za </w:t>
            </w:r>
            <w:r w:rsidR="002254CB" w:rsidRPr="00207DE2">
              <w:rPr>
                <w:rFonts w:ascii="Cambria" w:eastAsia="Times New Roman" w:hAnsi="Cambria"/>
                <w:sz w:val="20"/>
                <w:szCs w:val="20"/>
              </w:rPr>
              <w:t>Općinu</w:t>
            </w:r>
            <w:r w:rsidR="00490980" w:rsidRPr="00207DE2">
              <w:rPr>
                <w:rFonts w:ascii="Cambria" w:eastAsia="Times New Roman" w:hAnsi="Cambria"/>
                <w:sz w:val="20"/>
                <w:szCs w:val="20"/>
              </w:rPr>
              <w:t xml:space="preserve"> </w:t>
            </w:r>
            <w:r w:rsidR="00D328A7">
              <w:rPr>
                <w:rFonts w:ascii="Cambria" w:eastAsia="Times New Roman" w:hAnsi="Cambria"/>
                <w:sz w:val="20"/>
                <w:szCs w:val="20"/>
              </w:rPr>
              <w:t>Novo Virje</w:t>
            </w:r>
          </w:p>
        </w:tc>
        <w:tc>
          <w:tcPr>
            <w:tcW w:w="634" w:type="pct"/>
            <w:vAlign w:val="center"/>
          </w:tcPr>
          <w:p w14:paraId="258664AD" w14:textId="77777777" w:rsidR="00A55582" w:rsidRPr="00207DE2" w:rsidRDefault="00680938" w:rsidP="006F1ED7">
            <w:pPr>
              <w:jc w:val="center"/>
              <w:rPr>
                <w:rFonts w:ascii="Cambria" w:eastAsia="Times New Roman" w:hAnsi="Cambria"/>
                <w:sz w:val="20"/>
                <w:szCs w:val="20"/>
              </w:rPr>
            </w:pPr>
            <w:r w:rsidRPr="00207DE2">
              <w:rPr>
                <w:rFonts w:ascii="Cambria" w:eastAsia="Times New Roman" w:hAnsi="Cambria"/>
                <w:sz w:val="20"/>
                <w:szCs w:val="20"/>
              </w:rPr>
              <w:t xml:space="preserve">Pravodobno i potpuno informiranje o poslovanju trgovačkih društava u (su)vlasništvu </w:t>
            </w:r>
            <w:r w:rsidR="00490980" w:rsidRPr="00207DE2">
              <w:rPr>
                <w:rFonts w:ascii="Cambria" w:eastAsia="Times New Roman" w:hAnsi="Cambria"/>
                <w:sz w:val="20"/>
                <w:szCs w:val="20"/>
              </w:rPr>
              <w:t xml:space="preserve">Općine </w:t>
            </w:r>
            <w:r w:rsidR="00D328A7">
              <w:rPr>
                <w:rFonts w:ascii="Cambria" w:eastAsia="Times New Roman" w:hAnsi="Cambria"/>
                <w:sz w:val="20"/>
                <w:szCs w:val="20"/>
              </w:rPr>
              <w:t>Novo Virje</w:t>
            </w:r>
          </w:p>
        </w:tc>
        <w:tc>
          <w:tcPr>
            <w:tcW w:w="535" w:type="pct"/>
            <w:vAlign w:val="center"/>
          </w:tcPr>
          <w:p w14:paraId="2FD105EF" w14:textId="77777777" w:rsidR="00A55582" w:rsidRPr="00207DE2" w:rsidRDefault="00680938" w:rsidP="0067097B">
            <w:pPr>
              <w:jc w:val="center"/>
              <w:rPr>
                <w:rFonts w:ascii="Cambria" w:eastAsia="Times New Roman" w:hAnsi="Cambria"/>
                <w:sz w:val="20"/>
                <w:szCs w:val="20"/>
              </w:rPr>
            </w:pPr>
            <w:r w:rsidRPr="00207DE2">
              <w:rPr>
                <w:rFonts w:ascii="Cambria" w:eastAsia="Times New Roman" w:hAnsi="Cambria"/>
                <w:sz w:val="20"/>
                <w:szCs w:val="20"/>
              </w:rPr>
              <w:t>Broj zaprimljenih planova</w:t>
            </w:r>
          </w:p>
        </w:tc>
        <w:tc>
          <w:tcPr>
            <w:tcW w:w="509" w:type="pct"/>
            <w:vAlign w:val="center"/>
          </w:tcPr>
          <w:p w14:paraId="00DD6770" w14:textId="77777777" w:rsidR="00A55582" w:rsidRPr="00207DE2" w:rsidRDefault="00680938" w:rsidP="00680938">
            <w:pPr>
              <w:jc w:val="center"/>
              <w:rPr>
                <w:rFonts w:ascii="Cambria" w:eastAsia="Times New Roman" w:hAnsi="Cambria"/>
                <w:sz w:val="20"/>
                <w:szCs w:val="20"/>
              </w:rPr>
            </w:pPr>
            <w:r w:rsidRPr="00207DE2">
              <w:rPr>
                <w:rFonts w:ascii="Cambria" w:eastAsia="Times New Roman" w:hAnsi="Cambria"/>
                <w:sz w:val="20"/>
                <w:szCs w:val="20"/>
              </w:rPr>
              <w:t>Broj</w:t>
            </w:r>
          </w:p>
        </w:tc>
        <w:tc>
          <w:tcPr>
            <w:tcW w:w="495" w:type="pct"/>
            <w:vAlign w:val="center"/>
          </w:tcPr>
          <w:p w14:paraId="48D5DD59" w14:textId="77777777" w:rsidR="008A4FB4" w:rsidRPr="00207DE2" w:rsidRDefault="003865A1" w:rsidP="008A4FB4">
            <w:pPr>
              <w:jc w:val="center"/>
              <w:rPr>
                <w:rFonts w:ascii="Cambria" w:eastAsia="Times New Roman" w:hAnsi="Cambria"/>
                <w:sz w:val="20"/>
                <w:szCs w:val="20"/>
              </w:rPr>
            </w:pPr>
            <w:r w:rsidRPr="00207DE2">
              <w:rPr>
                <w:rFonts w:ascii="Cambria" w:eastAsia="Times New Roman" w:hAnsi="Cambria"/>
                <w:sz w:val="20"/>
                <w:szCs w:val="20"/>
              </w:rPr>
              <w:t>Polazna (</w:t>
            </w:r>
            <w:r w:rsidR="00796AE7" w:rsidRPr="00207DE2">
              <w:rPr>
                <w:rFonts w:ascii="Cambria" w:eastAsia="Times New Roman" w:hAnsi="Cambria"/>
                <w:sz w:val="20"/>
                <w:szCs w:val="20"/>
              </w:rPr>
              <w:t>2</w:t>
            </w:r>
            <w:r w:rsidR="008A4FB4" w:rsidRPr="00207DE2">
              <w:rPr>
                <w:rFonts w:ascii="Cambria" w:eastAsia="Times New Roman" w:hAnsi="Cambria"/>
                <w:sz w:val="20"/>
                <w:szCs w:val="20"/>
              </w:rPr>
              <w:t>)</w:t>
            </w:r>
          </w:p>
          <w:p w14:paraId="4F9978DF" w14:textId="77777777" w:rsidR="008A4FB4" w:rsidRPr="00207DE2" w:rsidRDefault="008A4FB4" w:rsidP="008A4FB4">
            <w:pPr>
              <w:jc w:val="center"/>
              <w:rPr>
                <w:rFonts w:ascii="Cambria" w:eastAsia="Times New Roman" w:hAnsi="Cambria"/>
                <w:sz w:val="20"/>
                <w:szCs w:val="20"/>
              </w:rPr>
            </w:pPr>
          </w:p>
          <w:p w14:paraId="4DBEEAA3" w14:textId="77777777" w:rsidR="00A55582" w:rsidRPr="00207DE2" w:rsidRDefault="003865A1" w:rsidP="008A4FB4">
            <w:pPr>
              <w:jc w:val="center"/>
              <w:rPr>
                <w:rFonts w:ascii="Cambria" w:eastAsia="Times New Roman" w:hAnsi="Cambria"/>
                <w:sz w:val="20"/>
                <w:szCs w:val="20"/>
              </w:rPr>
            </w:pPr>
            <w:r w:rsidRPr="00207DE2">
              <w:rPr>
                <w:rFonts w:ascii="Cambria" w:eastAsia="Times New Roman" w:hAnsi="Cambria"/>
                <w:sz w:val="20"/>
                <w:szCs w:val="20"/>
              </w:rPr>
              <w:t>Ciljana (</w:t>
            </w:r>
            <w:r w:rsidR="00796AE7" w:rsidRPr="00207DE2">
              <w:rPr>
                <w:rFonts w:ascii="Cambria" w:eastAsia="Times New Roman" w:hAnsi="Cambria"/>
                <w:sz w:val="20"/>
                <w:szCs w:val="20"/>
              </w:rPr>
              <w:t>2</w:t>
            </w:r>
            <w:r w:rsidR="008A4FB4" w:rsidRPr="00207DE2">
              <w:rPr>
                <w:rFonts w:ascii="Cambria" w:eastAsia="Times New Roman" w:hAnsi="Cambria"/>
                <w:sz w:val="20"/>
                <w:szCs w:val="20"/>
              </w:rPr>
              <w:t>)</w:t>
            </w:r>
          </w:p>
        </w:tc>
        <w:tc>
          <w:tcPr>
            <w:tcW w:w="433" w:type="pct"/>
            <w:vAlign w:val="center"/>
          </w:tcPr>
          <w:p w14:paraId="303C5113" w14:textId="77777777" w:rsidR="00A55582" w:rsidRPr="00207DE2" w:rsidRDefault="00A55582" w:rsidP="008A4FB4">
            <w:pPr>
              <w:jc w:val="center"/>
              <w:rPr>
                <w:rFonts w:ascii="Cambria" w:eastAsia="Times New Roman" w:hAnsi="Cambria"/>
                <w:sz w:val="20"/>
                <w:szCs w:val="20"/>
              </w:rPr>
            </w:pPr>
          </w:p>
        </w:tc>
        <w:tc>
          <w:tcPr>
            <w:tcW w:w="492" w:type="pct"/>
            <w:vAlign w:val="center"/>
          </w:tcPr>
          <w:p w14:paraId="14FF01EC" w14:textId="77777777" w:rsidR="00A55582" w:rsidRPr="00207DE2" w:rsidRDefault="00A55582" w:rsidP="008A4FB4">
            <w:pPr>
              <w:jc w:val="center"/>
              <w:rPr>
                <w:rFonts w:ascii="Cambria" w:eastAsia="Times New Roman" w:hAnsi="Cambria"/>
                <w:sz w:val="20"/>
                <w:szCs w:val="20"/>
              </w:rPr>
            </w:pPr>
          </w:p>
        </w:tc>
      </w:tr>
    </w:tbl>
    <w:p w14:paraId="1FDD1E92" w14:textId="77777777" w:rsidR="00A107DA" w:rsidRPr="00207DE2" w:rsidRDefault="00A107DA" w:rsidP="00B20D29">
      <w:pPr>
        <w:ind w:firstLine="567"/>
        <w:jc w:val="both"/>
        <w:rPr>
          <w:rFonts w:ascii="Cambria" w:eastAsia="Times New Roman" w:hAnsi="Cambria"/>
          <w:sz w:val="24"/>
          <w:szCs w:val="24"/>
        </w:rPr>
        <w:sectPr w:rsidR="00A107DA" w:rsidRPr="00207DE2" w:rsidSect="00DF295B">
          <w:pgSz w:w="16838" w:h="11906" w:orient="landscape"/>
          <w:pgMar w:top="1418" w:right="1134" w:bottom="1418" w:left="1134" w:header="709" w:footer="709" w:gutter="0"/>
          <w:cols w:space="708"/>
          <w:titlePg/>
          <w:docGrid w:linePitch="360"/>
        </w:sectPr>
      </w:pPr>
    </w:p>
    <w:p w14:paraId="00EA999D" w14:textId="77777777" w:rsidR="007900B7" w:rsidRPr="00207DE2" w:rsidRDefault="000F5ABF" w:rsidP="004269F0">
      <w:pPr>
        <w:pStyle w:val="Naslov1"/>
        <w:numPr>
          <w:ilvl w:val="0"/>
          <w:numId w:val="1"/>
        </w:numPr>
        <w:spacing w:before="0" w:beforeAutospacing="0" w:after="0" w:afterAutospacing="0" w:line="276" w:lineRule="auto"/>
        <w:jc w:val="both"/>
        <w:rPr>
          <w:rFonts w:ascii="Cambria" w:hAnsi="Cambria"/>
          <w:sz w:val="24"/>
          <w:szCs w:val="24"/>
        </w:rPr>
      </w:pPr>
      <w:bookmarkStart w:id="255" w:name="_Toc55757710"/>
      <w:r w:rsidRPr="00207DE2">
        <w:rPr>
          <w:rFonts w:ascii="Cambria" w:hAnsi="Cambria"/>
          <w:sz w:val="26"/>
          <w:szCs w:val="26"/>
        </w:rPr>
        <w:lastRenderedPageBreak/>
        <w:t xml:space="preserve">POSEBAN CILJ </w:t>
      </w:r>
      <w:r w:rsidR="00E623B4" w:rsidRPr="00207DE2">
        <w:rPr>
          <w:rFonts w:ascii="Cambria" w:hAnsi="Cambria"/>
          <w:sz w:val="26"/>
          <w:szCs w:val="26"/>
        </w:rPr>
        <w:t>1.</w:t>
      </w:r>
      <w:r w:rsidRPr="00207DE2">
        <w:rPr>
          <w:rFonts w:ascii="Cambria" w:hAnsi="Cambria"/>
          <w:sz w:val="26"/>
          <w:szCs w:val="26"/>
        </w:rPr>
        <w:t>3</w:t>
      </w:r>
      <w:r w:rsidR="00E623B4" w:rsidRPr="00207DE2">
        <w:rPr>
          <w:rFonts w:ascii="Cambria" w:hAnsi="Cambria"/>
          <w:sz w:val="26"/>
          <w:szCs w:val="26"/>
        </w:rPr>
        <w:t>. - „</w:t>
      </w:r>
      <w:r w:rsidR="00E623B4" w:rsidRPr="00207DE2">
        <w:rPr>
          <w:rFonts w:ascii="Cambria" w:hAnsi="Cambria"/>
          <w:color w:val="000000"/>
          <w:sz w:val="26"/>
          <w:szCs w:val="26"/>
        </w:rPr>
        <w:t>Uspostaviti jedinstven sustav i kriterije u procjeni vrijednosti pojedinog oblika imovine, kako bi se poštivalo važeće zakonodavstvo i što transparentnije odredila njezina vrijednost</w:t>
      </w:r>
      <w:r w:rsidR="00E623B4" w:rsidRPr="00207DE2">
        <w:rPr>
          <w:rFonts w:ascii="Cambria" w:hAnsi="Cambria"/>
          <w:sz w:val="26"/>
          <w:szCs w:val="26"/>
        </w:rPr>
        <w:t>“</w:t>
      </w:r>
      <w:bookmarkEnd w:id="255"/>
    </w:p>
    <w:tbl>
      <w:tblPr>
        <w:tblStyle w:val="Reetkatablice"/>
        <w:tblW w:w="5000" w:type="pct"/>
        <w:tblBorders>
          <w:top w:val="single" w:sz="4" w:space="0" w:color="8DB3E2" w:themeColor="text2" w:themeTint="66"/>
          <w:left w:val="single" w:sz="4" w:space="0" w:color="8DB3E2" w:themeColor="text2" w:themeTint="66"/>
          <w:bottom w:val="single" w:sz="4" w:space="0" w:color="8DB3E2" w:themeColor="text2" w:themeTint="66"/>
          <w:right w:val="single" w:sz="4" w:space="0" w:color="8DB3E2" w:themeColor="text2" w:themeTint="66"/>
          <w:insideH w:val="single" w:sz="4" w:space="0" w:color="8DB3E2" w:themeColor="text2" w:themeTint="66"/>
          <w:insideV w:val="single" w:sz="4" w:space="0" w:color="8DB3E2" w:themeColor="text2" w:themeTint="66"/>
        </w:tblBorders>
        <w:tblLayout w:type="fixed"/>
        <w:tblLook w:val="04A0" w:firstRow="1" w:lastRow="0" w:firstColumn="1" w:lastColumn="0" w:noHBand="0" w:noVBand="1"/>
      </w:tblPr>
      <w:tblGrid>
        <w:gridCol w:w="1669"/>
        <w:gridCol w:w="1843"/>
        <w:gridCol w:w="1842"/>
        <w:gridCol w:w="2268"/>
        <w:gridCol w:w="1558"/>
        <w:gridCol w:w="1419"/>
        <w:gridCol w:w="1396"/>
        <w:gridCol w:w="1295"/>
        <w:gridCol w:w="9"/>
        <w:gridCol w:w="1487"/>
      </w:tblGrid>
      <w:tr w:rsidR="00E268F0" w:rsidRPr="00207DE2" w14:paraId="0DFACFCB" w14:textId="77777777" w:rsidTr="003D67FC">
        <w:trPr>
          <w:trHeight w:val="284"/>
        </w:trPr>
        <w:tc>
          <w:tcPr>
            <w:tcW w:w="5000" w:type="pct"/>
            <w:gridSpan w:val="10"/>
            <w:shd w:val="clear" w:color="auto" w:fill="B8CCE4" w:themeFill="accent1" w:themeFillTint="66"/>
            <w:vAlign w:val="center"/>
          </w:tcPr>
          <w:p w14:paraId="4313D5F4" w14:textId="77777777" w:rsidR="00E268F0" w:rsidRPr="00207DE2" w:rsidRDefault="00E268F0" w:rsidP="00FF6EC6">
            <w:pPr>
              <w:jc w:val="center"/>
              <w:rPr>
                <w:rFonts w:ascii="Cambria" w:hAnsi="Cambria"/>
              </w:rPr>
            </w:pPr>
            <w:bookmarkStart w:id="256" w:name="page266"/>
            <w:bookmarkEnd w:id="256"/>
            <w:r w:rsidRPr="00207DE2">
              <w:rPr>
                <w:rFonts w:ascii="Cambria" w:eastAsia="Times New Roman" w:hAnsi="Cambria"/>
                <w:b/>
                <w:color w:val="1F497D" w:themeColor="text2"/>
              </w:rPr>
              <w:t xml:space="preserve">PRILOG 3: POSEBAN CILJ </w:t>
            </w:r>
            <w:r w:rsidR="00E623B4" w:rsidRPr="00207DE2">
              <w:rPr>
                <w:rFonts w:ascii="Cambria" w:eastAsia="Times New Roman" w:hAnsi="Cambria"/>
                <w:b/>
                <w:color w:val="1F497D" w:themeColor="text2"/>
              </w:rPr>
              <w:t>1.</w:t>
            </w:r>
            <w:r w:rsidRPr="00207DE2">
              <w:rPr>
                <w:rFonts w:ascii="Cambria" w:eastAsia="Times New Roman" w:hAnsi="Cambria"/>
                <w:b/>
                <w:color w:val="1F497D" w:themeColor="text2"/>
              </w:rPr>
              <w:t>3.</w:t>
            </w:r>
            <w:r w:rsidRPr="00207DE2">
              <w:rPr>
                <w:rFonts w:ascii="Cambria" w:eastAsia="Times New Roman" w:hAnsi="Cambria"/>
                <w:b/>
              </w:rPr>
              <w:t xml:space="preserve"> </w:t>
            </w:r>
            <w:r w:rsidR="00E623B4" w:rsidRPr="00207DE2">
              <w:rPr>
                <w:rFonts w:ascii="Cambria" w:hAnsi="Cambria"/>
              </w:rPr>
              <w:t>„</w:t>
            </w:r>
            <w:r w:rsidR="00E623B4" w:rsidRPr="00207DE2">
              <w:rPr>
                <w:rFonts w:ascii="Cambria" w:hAnsi="Cambria"/>
                <w:color w:val="000000"/>
              </w:rPr>
              <w:t>Uspostaviti jedinstven sustav i kriterije u procjeni vrijednosti pojedinog oblika imovine, kako bi se poštivalo važeće zakonodavstvo i što transparentnije odredila njezina vrijednost</w:t>
            </w:r>
            <w:r w:rsidR="00E623B4" w:rsidRPr="00207DE2">
              <w:rPr>
                <w:rFonts w:ascii="Cambria" w:hAnsi="Cambria"/>
              </w:rPr>
              <w:t>“</w:t>
            </w:r>
          </w:p>
          <w:p w14:paraId="6B03DB23" w14:textId="77777777" w:rsidR="00E623B4" w:rsidRPr="00207DE2" w:rsidRDefault="00E623B4" w:rsidP="00FF6EC6">
            <w:pPr>
              <w:jc w:val="center"/>
              <w:rPr>
                <w:rFonts w:ascii="Cambria" w:eastAsia="Times New Roman" w:hAnsi="Cambria"/>
                <w:sz w:val="24"/>
                <w:szCs w:val="24"/>
              </w:rPr>
            </w:pPr>
            <w:r w:rsidRPr="00207DE2">
              <w:rPr>
                <w:rFonts w:ascii="Cambria" w:hAnsi="Cambria"/>
                <w:b/>
                <w:color w:val="1F497D" w:themeColor="text2"/>
              </w:rPr>
              <w:t>Razdoblje:</w:t>
            </w:r>
            <w:r w:rsidR="008211BA" w:rsidRPr="00207DE2">
              <w:rPr>
                <w:rFonts w:ascii="Cambria" w:hAnsi="Cambria"/>
              </w:rPr>
              <w:t xml:space="preserve"> siječanj – prosinac 2021</w:t>
            </w:r>
            <w:r w:rsidRPr="00207DE2">
              <w:rPr>
                <w:rFonts w:ascii="Cambria" w:hAnsi="Cambria"/>
              </w:rPr>
              <w:t>.</w:t>
            </w:r>
          </w:p>
        </w:tc>
      </w:tr>
      <w:tr w:rsidR="009148A8" w:rsidRPr="00207DE2" w14:paraId="38B1D1F0" w14:textId="77777777" w:rsidTr="003D67FC">
        <w:trPr>
          <w:trHeight w:val="284"/>
        </w:trPr>
        <w:tc>
          <w:tcPr>
            <w:tcW w:w="564" w:type="pct"/>
            <w:shd w:val="clear" w:color="auto" w:fill="DBE5F1" w:themeFill="accent1" w:themeFillTint="33"/>
            <w:vAlign w:val="center"/>
          </w:tcPr>
          <w:p w14:paraId="6A025ECF" w14:textId="77777777" w:rsidR="00E268F0" w:rsidRPr="00207DE2" w:rsidRDefault="00E268F0"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MJERA</w:t>
            </w:r>
          </w:p>
        </w:tc>
        <w:tc>
          <w:tcPr>
            <w:tcW w:w="623" w:type="pct"/>
            <w:shd w:val="clear" w:color="auto" w:fill="DBE5F1" w:themeFill="accent1" w:themeFillTint="33"/>
            <w:vAlign w:val="center"/>
          </w:tcPr>
          <w:p w14:paraId="77FC10A6" w14:textId="77777777" w:rsidR="00E268F0" w:rsidRPr="00207DE2" w:rsidRDefault="00E268F0"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PRAVNO/UPRAVNI INSTRUMENTI PROVEDBE MJERE</w:t>
            </w:r>
          </w:p>
        </w:tc>
        <w:tc>
          <w:tcPr>
            <w:tcW w:w="623" w:type="pct"/>
            <w:shd w:val="clear" w:color="auto" w:fill="DBE5F1" w:themeFill="accent1" w:themeFillTint="33"/>
            <w:vAlign w:val="center"/>
          </w:tcPr>
          <w:p w14:paraId="1C17AE43" w14:textId="77777777" w:rsidR="00C75A5A" w:rsidRPr="00207DE2" w:rsidRDefault="00E268F0"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AKTIVNOSTI/</w:t>
            </w:r>
          </w:p>
          <w:p w14:paraId="538500DA" w14:textId="77777777" w:rsidR="00C75A5A" w:rsidRPr="00207DE2" w:rsidRDefault="00E268F0"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 xml:space="preserve">NAČIN </w:t>
            </w:r>
          </w:p>
          <w:p w14:paraId="307E9419" w14:textId="77777777" w:rsidR="00E268F0" w:rsidRPr="00207DE2" w:rsidRDefault="00E268F0"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OSTVARENJA</w:t>
            </w:r>
          </w:p>
        </w:tc>
        <w:tc>
          <w:tcPr>
            <w:tcW w:w="767" w:type="pct"/>
            <w:shd w:val="clear" w:color="auto" w:fill="DBE5F1" w:themeFill="accent1" w:themeFillTint="33"/>
            <w:vAlign w:val="center"/>
          </w:tcPr>
          <w:p w14:paraId="030441F3" w14:textId="77777777" w:rsidR="00E268F0" w:rsidRPr="00207DE2" w:rsidRDefault="00E268F0"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OPIS AKTIVNOSTI</w:t>
            </w:r>
          </w:p>
        </w:tc>
        <w:tc>
          <w:tcPr>
            <w:tcW w:w="527" w:type="pct"/>
            <w:shd w:val="clear" w:color="auto" w:fill="DBE5F1" w:themeFill="accent1" w:themeFillTint="33"/>
            <w:vAlign w:val="center"/>
          </w:tcPr>
          <w:p w14:paraId="5562C9F6" w14:textId="77777777" w:rsidR="00E268F0" w:rsidRPr="00207DE2" w:rsidRDefault="00E268F0"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POKAZATELJI REZULTATA</w:t>
            </w:r>
          </w:p>
        </w:tc>
        <w:tc>
          <w:tcPr>
            <w:tcW w:w="480" w:type="pct"/>
            <w:shd w:val="clear" w:color="auto" w:fill="DBE5F1" w:themeFill="accent1" w:themeFillTint="33"/>
            <w:vAlign w:val="center"/>
          </w:tcPr>
          <w:p w14:paraId="49EAD589" w14:textId="77777777" w:rsidR="00E268F0" w:rsidRPr="00207DE2" w:rsidRDefault="00E268F0"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MJERNA JEDINICA ZA POKAZATELJ REZULTATA</w:t>
            </w:r>
          </w:p>
        </w:tc>
        <w:tc>
          <w:tcPr>
            <w:tcW w:w="472" w:type="pct"/>
            <w:shd w:val="clear" w:color="auto" w:fill="DBE5F1" w:themeFill="accent1" w:themeFillTint="33"/>
            <w:vAlign w:val="center"/>
          </w:tcPr>
          <w:p w14:paraId="510EBA37" w14:textId="77777777" w:rsidR="00E268F0" w:rsidRPr="00207DE2" w:rsidRDefault="00E268F0"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POLAZNA I CILJANA VRIJEDNOST MJERNE JEDINICE</w:t>
            </w:r>
          </w:p>
        </w:tc>
        <w:tc>
          <w:tcPr>
            <w:tcW w:w="441" w:type="pct"/>
            <w:gridSpan w:val="2"/>
            <w:shd w:val="clear" w:color="auto" w:fill="DBE5F1" w:themeFill="accent1" w:themeFillTint="33"/>
            <w:vAlign w:val="center"/>
          </w:tcPr>
          <w:p w14:paraId="3D0ABAD4" w14:textId="77777777" w:rsidR="00E268F0" w:rsidRPr="00207DE2" w:rsidRDefault="00E268F0"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PROJEKT</w:t>
            </w:r>
          </w:p>
        </w:tc>
        <w:tc>
          <w:tcPr>
            <w:tcW w:w="503" w:type="pct"/>
            <w:shd w:val="clear" w:color="auto" w:fill="DBE5F1" w:themeFill="accent1" w:themeFillTint="33"/>
            <w:vAlign w:val="center"/>
          </w:tcPr>
          <w:p w14:paraId="5FAE319A" w14:textId="77777777" w:rsidR="00E268F0" w:rsidRPr="00207DE2" w:rsidRDefault="00E268F0"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OPIS PROJEKTA</w:t>
            </w:r>
          </w:p>
        </w:tc>
      </w:tr>
      <w:tr w:rsidR="00F639EB" w:rsidRPr="00207DE2" w14:paraId="104D99DF" w14:textId="77777777" w:rsidTr="00125196">
        <w:trPr>
          <w:trHeight w:val="2961"/>
        </w:trPr>
        <w:tc>
          <w:tcPr>
            <w:tcW w:w="564" w:type="pct"/>
            <w:vMerge w:val="restart"/>
            <w:vAlign w:val="center"/>
          </w:tcPr>
          <w:p w14:paraId="18CFBABB" w14:textId="77777777" w:rsidR="00F639EB" w:rsidRPr="00207DE2" w:rsidRDefault="00F639EB" w:rsidP="007B0115">
            <w:pPr>
              <w:jc w:val="center"/>
              <w:rPr>
                <w:rFonts w:ascii="Cambria" w:eastAsia="Times New Roman" w:hAnsi="Cambria"/>
                <w:sz w:val="20"/>
                <w:szCs w:val="20"/>
              </w:rPr>
            </w:pPr>
            <w:r w:rsidRPr="00207DE2">
              <w:rPr>
                <w:rFonts w:ascii="Cambria" w:hAnsi="Cambria"/>
                <w:sz w:val="20"/>
                <w:szCs w:val="20"/>
              </w:rPr>
              <w:t>Snimanje, popis i ocjena realnog stanja imovine u vlasništvu Općine</w:t>
            </w:r>
          </w:p>
        </w:tc>
        <w:tc>
          <w:tcPr>
            <w:tcW w:w="623" w:type="pct"/>
            <w:vMerge w:val="restart"/>
          </w:tcPr>
          <w:p w14:paraId="743B69E7" w14:textId="77777777" w:rsidR="00F639EB" w:rsidRPr="00207DE2" w:rsidRDefault="00133D8B" w:rsidP="00646971">
            <w:pPr>
              <w:jc w:val="center"/>
              <w:rPr>
                <w:rFonts w:ascii="Cambria" w:hAnsi="Cambria"/>
                <w:sz w:val="20"/>
                <w:szCs w:val="20"/>
              </w:rPr>
            </w:pPr>
            <w:hyperlink r:id="rId57" w:history="1">
              <w:r w:rsidR="00F639EB" w:rsidRPr="00207DE2">
                <w:rPr>
                  <w:rStyle w:val="Hiperveza"/>
                  <w:rFonts w:ascii="Cambria" w:hAnsi="Cambria" w:cs="Calibri"/>
                  <w:bCs/>
                  <w:color w:val="auto"/>
                  <w:sz w:val="20"/>
                  <w:szCs w:val="20"/>
                  <w:u w:val="none"/>
                </w:rPr>
                <w:t>Zakon o upravljanju državnom imovinom (»Narodne novine«, broj 52/18)</w:t>
              </w:r>
            </w:hyperlink>
          </w:p>
          <w:p w14:paraId="265AB82F" w14:textId="77777777" w:rsidR="00F639EB" w:rsidRPr="00207DE2" w:rsidRDefault="00F639EB" w:rsidP="00EB68AA">
            <w:pPr>
              <w:jc w:val="center"/>
              <w:rPr>
                <w:rFonts w:ascii="Cambria" w:eastAsia="Times New Roman" w:hAnsi="Cambria"/>
                <w:sz w:val="20"/>
                <w:szCs w:val="20"/>
              </w:rPr>
            </w:pPr>
          </w:p>
          <w:p w14:paraId="0158A0E5" w14:textId="77777777" w:rsidR="00F639EB" w:rsidRPr="00207DE2" w:rsidRDefault="00133D8B" w:rsidP="00EB68AA">
            <w:pPr>
              <w:jc w:val="center"/>
              <w:rPr>
                <w:rFonts w:ascii="Cambria" w:eastAsia="Times New Roman" w:hAnsi="Cambria"/>
                <w:sz w:val="20"/>
                <w:szCs w:val="20"/>
              </w:rPr>
            </w:pPr>
            <w:hyperlink r:id="rId58" w:history="1">
              <w:r w:rsidR="00F639EB" w:rsidRPr="00207DE2">
                <w:rPr>
                  <w:rStyle w:val="Hiperveza"/>
                  <w:rFonts w:ascii="Cambria" w:eastAsia="Times New Roman" w:hAnsi="Cambria"/>
                  <w:color w:val="auto"/>
                  <w:sz w:val="20"/>
                  <w:szCs w:val="20"/>
                  <w:u w:val="none"/>
                </w:rPr>
                <w:t>Zakon o procjeni vrijednosti nekretnina (»Narodne novine«, broj 78/15)</w:t>
              </w:r>
            </w:hyperlink>
          </w:p>
          <w:p w14:paraId="40211F0C" w14:textId="77777777" w:rsidR="00F639EB" w:rsidRPr="00207DE2" w:rsidRDefault="00F639EB" w:rsidP="00EB68AA">
            <w:pPr>
              <w:jc w:val="center"/>
              <w:rPr>
                <w:rFonts w:ascii="Cambria" w:eastAsia="Times New Roman" w:hAnsi="Cambria"/>
                <w:sz w:val="20"/>
                <w:szCs w:val="20"/>
              </w:rPr>
            </w:pPr>
          </w:p>
          <w:p w14:paraId="51B0EF7E" w14:textId="77777777" w:rsidR="00F639EB" w:rsidRPr="00207DE2" w:rsidRDefault="00133D8B" w:rsidP="00EB68AA">
            <w:pPr>
              <w:jc w:val="center"/>
              <w:rPr>
                <w:rFonts w:ascii="Cambria" w:hAnsi="Cambria"/>
                <w:sz w:val="20"/>
                <w:szCs w:val="20"/>
              </w:rPr>
            </w:pPr>
            <w:hyperlink r:id="rId59" w:history="1">
              <w:r w:rsidR="00F639EB" w:rsidRPr="00207DE2">
                <w:rPr>
                  <w:rFonts w:ascii="Cambria" w:eastAsia="Times New Roman" w:hAnsi="Cambria"/>
                  <w:sz w:val="20"/>
                  <w:szCs w:val="20"/>
                </w:rPr>
                <w:t>P</w:t>
              </w:r>
              <w:r w:rsidR="00F639EB" w:rsidRPr="00207DE2">
                <w:rPr>
                  <w:rFonts w:ascii="Cambria" w:hAnsi="Cambria"/>
                  <w:sz w:val="20"/>
                  <w:szCs w:val="20"/>
                  <w:shd w:val="clear" w:color="auto" w:fill="FFFFFF"/>
                </w:rPr>
                <w:t xml:space="preserve">ravilnik o informacijskom sustavu tržišta nekretnina </w:t>
              </w:r>
              <w:r w:rsidR="00F639EB" w:rsidRPr="00207DE2">
                <w:rPr>
                  <w:rFonts w:ascii="Cambria" w:hAnsi="Cambria"/>
                  <w:sz w:val="20"/>
                  <w:szCs w:val="20"/>
                </w:rPr>
                <w:t xml:space="preserve">(»Narodne novine«, broj </w:t>
              </w:r>
              <w:r w:rsidR="00F639EB" w:rsidRPr="00207DE2">
                <w:rPr>
                  <w:rFonts w:ascii="Cambria" w:hAnsi="Cambria"/>
                  <w:sz w:val="20"/>
                  <w:szCs w:val="20"/>
                  <w:shd w:val="clear" w:color="auto" w:fill="FFFFFF"/>
                </w:rPr>
                <w:t>114/15,</w:t>
              </w:r>
            </w:hyperlink>
            <w:r w:rsidR="00F639EB" w:rsidRPr="00207DE2">
              <w:rPr>
                <w:rFonts w:ascii="Cambria" w:hAnsi="Cambria"/>
                <w:sz w:val="20"/>
                <w:szCs w:val="20"/>
              </w:rPr>
              <w:t xml:space="preserve"> </w:t>
            </w:r>
            <w:hyperlink r:id="rId60" w:history="1">
              <w:r w:rsidR="00F639EB" w:rsidRPr="00207DE2">
                <w:rPr>
                  <w:rFonts w:ascii="Cambria" w:hAnsi="Cambria"/>
                  <w:sz w:val="20"/>
                  <w:szCs w:val="20"/>
                  <w:shd w:val="clear" w:color="auto" w:fill="FFFFFF"/>
                </w:rPr>
                <w:t>122/15</w:t>
              </w:r>
            </w:hyperlink>
            <w:hyperlink r:id="rId61" w:history="1">
              <w:r w:rsidR="00F639EB" w:rsidRPr="00207DE2">
                <w:rPr>
                  <w:rFonts w:ascii="Cambria" w:hAnsi="Cambria"/>
                  <w:sz w:val="20"/>
                  <w:szCs w:val="20"/>
                  <w:shd w:val="clear" w:color="auto" w:fill="FFFFFF"/>
                </w:rPr>
                <w:t>)</w:t>
              </w:r>
            </w:hyperlink>
          </w:p>
          <w:p w14:paraId="0BE09BCE" w14:textId="77777777" w:rsidR="00F639EB" w:rsidRPr="00207DE2" w:rsidRDefault="00F639EB" w:rsidP="00EB68AA">
            <w:pPr>
              <w:jc w:val="center"/>
              <w:rPr>
                <w:rFonts w:ascii="Cambria" w:hAnsi="Cambria"/>
                <w:sz w:val="20"/>
                <w:szCs w:val="20"/>
              </w:rPr>
            </w:pPr>
          </w:p>
          <w:p w14:paraId="42C5D7F2" w14:textId="77777777" w:rsidR="00F639EB" w:rsidRPr="00207DE2" w:rsidRDefault="00133D8B" w:rsidP="00EB68AA">
            <w:pPr>
              <w:jc w:val="center"/>
              <w:rPr>
                <w:rFonts w:ascii="Cambria" w:eastAsia="Times New Roman" w:hAnsi="Cambria"/>
                <w:sz w:val="20"/>
                <w:szCs w:val="20"/>
              </w:rPr>
            </w:pPr>
            <w:hyperlink r:id="rId62" w:history="1">
              <w:r w:rsidR="00F639EB" w:rsidRPr="00207DE2">
                <w:rPr>
                  <w:rStyle w:val="Hiperveza"/>
                  <w:rFonts w:ascii="Cambria" w:eastAsia="Times New Roman" w:hAnsi="Cambria"/>
                  <w:color w:val="auto"/>
                  <w:sz w:val="20"/>
                  <w:szCs w:val="20"/>
                  <w:u w:val="none"/>
                </w:rPr>
                <w:t xml:space="preserve">Pravilnik o metodama procjene </w:t>
              </w:r>
              <w:r w:rsidR="00F639EB" w:rsidRPr="00207DE2">
                <w:rPr>
                  <w:rStyle w:val="Hiperveza"/>
                  <w:rFonts w:ascii="Cambria" w:eastAsia="Times New Roman" w:hAnsi="Cambria"/>
                  <w:color w:val="auto"/>
                  <w:sz w:val="20"/>
                  <w:szCs w:val="20"/>
                  <w:u w:val="none"/>
                </w:rPr>
                <w:lastRenderedPageBreak/>
                <w:t>vrijednosti nekretnina (»Narodne novine«, broj 105/15)</w:t>
              </w:r>
            </w:hyperlink>
          </w:p>
          <w:p w14:paraId="3AFA3BE7" w14:textId="77777777" w:rsidR="00F639EB" w:rsidRPr="00207DE2" w:rsidRDefault="00F639EB" w:rsidP="00EB68AA">
            <w:pPr>
              <w:jc w:val="center"/>
              <w:rPr>
                <w:rFonts w:ascii="Cambria" w:eastAsia="Times New Roman" w:hAnsi="Cambria"/>
                <w:sz w:val="20"/>
                <w:szCs w:val="20"/>
              </w:rPr>
            </w:pPr>
          </w:p>
          <w:p w14:paraId="2CD8D05B" w14:textId="77777777" w:rsidR="00F639EB" w:rsidRPr="00207DE2" w:rsidRDefault="00133D8B" w:rsidP="00EB68AA">
            <w:pPr>
              <w:jc w:val="center"/>
              <w:rPr>
                <w:rFonts w:ascii="Cambria" w:eastAsia="Times New Roman" w:hAnsi="Cambria"/>
                <w:sz w:val="20"/>
                <w:szCs w:val="20"/>
              </w:rPr>
            </w:pPr>
            <w:hyperlink r:id="rId63" w:history="1">
              <w:r w:rsidR="00F639EB" w:rsidRPr="00207DE2">
                <w:rPr>
                  <w:rStyle w:val="Hiperveza"/>
                  <w:rFonts w:ascii="Cambria" w:eastAsia="Times New Roman" w:hAnsi="Cambria"/>
                  <w:color w:val="auto"/>
                  <w:sz w:val="20"/>
                  <w:szCs w:val="20"/>
                  <w:u w:val="none"/>
                </w:rPr>
                <w:t>Uputa o priznavanju, mjerenju i evidentiranju imovine u vlasništvu Republike Hrvatske – Ministarstvo financija</w:t>
              </w:r>
            </w:hyperlink>
          </w:p>
        </w:tc>
        <w:tc>
          <w:tcPr>
            <w:tcW w:w="623" w:type="pct"/>
            <w:vAlign w:val="center"/>
          </w:tcPr>
          <w:p w14:paraId="14BDF8D2" w14:textId="77777777" w:rsidR="00F639EB" w:rsidRPr="00207DE2" w:rsidRDefault="00F639EB" w:rsidP="00372549">
            <w:pPr>
              <w:jc w:val="center"/>
              <w:rPr>
                <w:rFonts w:ascii="Cambria" w:eastAsia="Times New Roman" w:hAnsi="Cambria"/>
                <w:sz w:val="20"/>
                <w:szCs w:val="20"/>
              </w:rPr>
            </w:pPr>
            <w:r w:rsidRPr="00207DE2">
              <w:rPr>
                <w:rFonts w:ascii="Cambria" w:eastAsia="Times New Roman" w:hAnsi="Cambria"/>
                <w:sz w:val="20"/>
                <w:szCs w:val="20"/>
              </w:rPr>
              <w:lastRenderedPageBreak/>
              <w:t>1. Sklapanje okvirnog ugovora sa sudskim vještakom građevinske struke (procjeniteljem)</w:t>
            </w:r>
          </w:p>
        </w:tc>
        <w:tc>
          <w:tcPr>
            <w:tcW w:w="767" w:type="pct"/>
            <w:vAlign w:val="center"/>
          </w:tcPr>
          <w:p w14:paraId="56FF47E3" w14:textId="77777777" w:rsidR="00F639EB" w:rsidRPr="00207DE2" w:rsidRDefault="00F639EB" w:rsidP="00372549">
            <w:pPr>
              <w:jc w:val="center"/>
              <w:rPr>
                <w:rFonts w:ascii="Cambria" w:eastAsia="Times New Roman" w:hAnsi="Cambria"/>
                <w:sz w:val="20"/>
                <w:szCs w:val="20"/>
              </w:rPr>
            </w:pPr>
            <w:r w:rsidRPr="00207DE2">
              <w:rPr>
                <w:rFonts w:ascii="Cambria" w:eastAsia="Times New Roman" w:hAnsi="Cambria"/>
                <w:sz w:val="20"/>
                <w:szCs w:val="20"/>
              </w:rPr>
              <w:t>Prodaji nekretnina prethodi procjena tržišne vrijednosti nekretnine koju utvrđuje ovlašteni sudski vještak građevinske struke. Procjenu može obavljati ovlašteni sudski vještak s kojim je sklopljen okvirni ugovor za izradu elaborata o procjeni tržišne vrijednosti nekretnina</w:t>
            </w:r>
            <w:r w:rsidRPr="00207DE2">
              <w:rPr>
                <w:rFonts w:ascii="Cambria" w:eastAsia="Times New Roman" w:hAnsi="Cambria"/>
                <w:sz w:val="24"/>
                <w:szCs w:val="24"/>
              </w:rPr>
              <w:t>.</w:t>
            </w:r>
          </w:p>
        </w:tc>
        <w:tc>
          <w:tcPr>
            <w:tcW w:w="527" w:type="pct"/>
            <w:vAlign w:val="center"/>
          </w:tcPr>
          <w:p w14:paraId="1A75A0C4" w14:textId="77777777" w:rsidR="00F639EB" w:rsidRPr="00207DE2" w:rsidRDefault="00F639EB" w:rsidP="00372549">
            <w:pPr>
              <w:jc w:val="center"/>
              <w:rPr>
                <w:rFonts w:ascii="Cambria" w:eastAsia="Times New Roman" w:hAnsi="Cambria"/>
                <w:sz w:val="20"/>
                <w:szCs w:val="20"/>
              </w:rPr>
            </w:pPr>
            <w:r w:rsidRPr="00207DE2">
              <w:rPr>
                <w:rFonts w:ascii="Cambria" w:eastAsia="Times New Roman" w:hAnsi="Cambria"/>
                <w:sz w:val="20"/>
                <w:szCs w:val="20"/>
              </w:rPr>
              <w:t>Broj sklopljenih ugovora godišnje</w:t>
            </w:r>
          </w:p>
        </w:tc>
        <w:tc>
          <w:tcPr>
            <w:tcW w:w="480" w:type="pct"/>
            <w:vAlign w:val="center"/>
          </w:tcPr>
          <w:p w14:paraId="2DA535C1" w14:textId="77777777" w:rsidR="00F639EB" w:rsidRPr="00207DE2" w:rsidRDefault="00F639EB" w:rsidP="009A6E31">
            <w:pPr>
              <w:jc w:val="center"/>
              <w:rPr>
                <w:rFonts w:ascii="Cambria" w:eastAsia="Times New Roman" w:hAnsi="Cambria"/>
                <w:sz w:val="20"/>
                <w:szCs w:val="20"/>
              </w:rPr>
            </w:pPr>
            <w:r w:rsidRPr="00207DE2">
              <w:rPr>
                <w:rFonts w:ascii="Cambria" w:eastAsia="Times New Roman" w:hAnsi="Cambria"/>
                <w:sz w:val="20"/>
                <w:szCs w:val="20"/>
              </w:rPr>
              <w:t xml:space="preserve">Broj </w:t>
            </w:r>
          </w:p>
        </w:tc>
        <w:tc>
          <w:tcPr>
            <w:tcW w:w="472" w:type="pct"/>
            <w:vAlign w:val="center"/>
          </w:tcPr>
          <w:p w14:paraId="360BE995" w14:textId="3F13895D" w:rsidR="00796AE7" w:rsidRPr="00286C68" w:rsidRDefault="004A048F" w:rsidP="00796AE7">
            <w:pPr>
              <w:jc w:val="center"/>
              <w:rPr>
                <w:rFonts w:ascii="Cambria" w:eastAsia="Times New Roman" w:hAnsi="Cambria"/>
                <w:sz w:val="20"/>
                <w:szCs w:val="20"/>
              </w:rPr>
            </w:pPr>
            <w:r w:rsidRPr="00286C68">
              <w:rPr>
                <w:rFonts w:ascii="Cambria" w:eastAsia="Times New Roman" w:hAnsi="Cambria"/>
                <w:sz w:val="20"/>
                <w:szCs w:val="20"/>
              </w:rPr>
              <w:t>Polazna (0</w:t>
            </w:r>
            <w:r w:rsidR="00796AE7" w:rsidRPr="00286C68">
              <w:rPr>
                <w:rFonts w:ascii="Cambria" w:eastAsia="Times New Roman" w:hAnsi="Cambria"/>
                <w:sz w:val="20"/>
                <w:szCs w:val="20"/>
              </w:rPr>
              <w:t>)</w:t>
            </w:r>
          </w:p>
          <w:p w14:paraId="020CC303" w14:textId="77777777" w:rsidR="00796AE7" w:rsidRPr="00286C68" w:rsidRDefault="00796AE7" w:rsidP="00796AE7">
            <w:pPr>
              <w:jc w:val="center"/>
              <w:rPr>
                <w:rFonts w:ascii="Cambria" w:eastAsia="Times New Roman" w:hAnsi="Cambria"/>
                <w:sz w:val="20"/>
                <w:szCs w:val="20"/>
              </w:rPr>
            </w:pPr>
          </w:p>
          <w:p w14:paraId="3EA20150" w14:textId="31DC5FB4" w:rsidR="00F639EB" w:rsidRPr="00286C68" w:rsidRDefault="004A048F" w:rsidP="00796AE7">
            <w:pPr>
              <w:jc w:val="center"/>
              <w:rPr>
                <w:rFonts w:ascii="Cambria" w:eastAsia="Times New Roman" w:hAnsi="Cambria"/>
                <w:sz w:val="20"/>
                <w:szCs w:val="20"/>
              </w:rPr>
            </w:pPr>
            <w:r w:rsidRPr="00286C68">
              <w:rPr>
                <w:rFonts w:ascii="Cambria" w:eastAsia="Times New Roman" w:hAnsi="Cambria"/>
                <w:sz w:val="20"/>
                <w:szCs w:val="20"/>
              </w:rPr>
              <w:t>Ciljana (0</w:t>
            </w:r>
            <w:r w:rsidR="00796AE7" w:rsidRPr="00286C68">
              <w:rPr>
                <w:rFonts w:ascii="Cambria" w:eastAsia="Times New Roman" w:hAnsi="Cambria"/>
                <w:sz w:val="20"/>
                <w:szCs w:val="20"/>
              </w:rPr>
              <w:t>)</w:t>
            </w:r>
          </w:p>
        </w:tc>
        <w:tc>
          <w:tcPr>
            <w:tcW w:w="438" w:type="pct"/>
            <w:vAlign w:val="center"/>
          </w:tcPr>
          <w:p w14:paraId="68192EE2" w14:textId="77777777" w:rsidR="00F639EB" w:rsidRPr="00207DE2" w:rsidRDefault="00F639EB" w:rsidP="000E76A0">
            <w:pPr>
              <w:jc w:val="center"/>
              <w:rPr>
                <w:rFonts w:ascii="Cambria" w:eastAsia="Times New Roman" w:hAnsi="Cambria"/>
                <w:sz w:val="20"/>
                <w:szCs w:val="20"/>
              </w:rPr>
            </w:pPr>
            <w:r w:rsidRPr="00207DE2">
              <w:rPr>
                <w:rFonts w:ascii="Cambria" w:eastAsia="Times New Roman" w:hAnsi="Cambria"/>
                <w:sz w:val="20"/>
                <w:szCs w:val="20"/>
              </w:rPr>
              <w:t>Ugovor s ovlaštenim procjeniteljem</w:t>
            </w:r>
          </w:p>
        </w:tc>
        <w:tc>
          <w:tcPr>
            <w:tcW w:w="506" w:type="pct"/>
            <w:gridSpan w:val="2"/>
            <w:vMerge w:val="restart"/>
            <w:vAlign w:val="center"/>
          </w:tcPr>
          <w:p w14:paraId="29287642" w14:textId="77777777" w:rsidR="00F639EB" w:rsidRPr="00207DE2" w:rsidRDefault="00F639EB" w:rsidP="003D247E">
            <w:pPr>
              <w:jc w:val="center"/>
              <w:rPr>
                <w:rFonts w:ascii="Cambria" w:eastAsia="Times New Roman" w:hAnsi="Cambria"/>
                <w:sz w:val="20"/>
                <w:szCs w:val="20"/>
              </w:rPr>
            </w:pPr>
            <w:r w:rsidRPr="00207DE2">
              <w:rPr>
                <w:rFonts w:ascii="Cambria" w:eastAsia="Times New Roman" w:hAnsi="Cambria"/>
                <w:sz w:val="20"/>
                <w:szCs w:val="20"/>
              </w:rPr>
              <w:t xml:space="preserve">Sklapanje ugovora s ovlaštenim procjeniteljem u svrhu procjene nekretnina </w:t>
            </w:r>
          </w:p>
        </w:tc>
      </w:tr>
      <w:tr w:rsidR="00F639EB" w:rsidRPr="00207DE2" w14:paraId="100CF6E4" w14:textId="77777777" w:rsidTr="00125196">
        <w:trPr>
          <w:trHeight w:val="2655"/>
        </w:trPr>
        <w:tc>
          <w:tcPr>
            <w:tcW w:w="564" w:type="pct"/>
            <w:vMerge/>
            <w:vAlign w:val="center"/>
          </w:tcPr>
          <w:p w14:paraId="0C14B5F7" w14:textId="77777777" w:rsidR="00F639EB" w:rsidRPr="00207DE2" w:rsidRDefault="00F639EB" w:rsidP="007B0115">
            <w:pPr>
              <w:jc w:val="center"/>
              <w:rPr>
                <w:rFonts w:ascii="Cambria" w:hAnsi="Cambria"/>
                <w:sz w:val="20"/>
                <w:szCs w:val="20"/>
              </w:rPr>
            </w:pPr>
          </w:p>
        </w:tc>
        <w:tc>
          <w:tcPr>
            <w:tcW w:w="623" w:type="pct"/>
            <w:vMerge/>
          </w:tcPr>
          <w:p w14:paraId="11956FD1" w14:textId="77777777" w:rsidR="00F639EB" w:rsidRPr="00207DE2" w:rsidRDefault="00F639EB" w:rsidP="00EB68AA">
            <w:pPr>
              <w:jc w:val="center"/>
              <w:rPr>
                <w:rFonts w:ascii="Cambria" w:eastAsia="Times New Roman" w:hAnsi="Cambria"/>
                <w:sz w:val="20"/>
                <w:szCs w:val="20"/>
              </w:rPr>
            </w:pPr>
          </w:p>
        </w:tc>
        <w:tc>
          <w:tcPr>
            <w:tcW w:w="623" w:type="pct"/>
            <w:vAlign w:val="center"/>
          </w:tcPr>
          <w:p w14:paraId="2CEF6969" w14:textId="77777777" w:rsidR="00F639EB" w:rsidRPr="00207DE2" w:rsidRDefault="00F639EB" w:rsidP="00372549">
            <w:pPr>
              <w:jc w:val="center"/>
              <w:rPr>
                <w:rFonts w:ascii="Cambria" w:eastAsia="Times New Roman" w:hAnsi="Cambria"/>
                <w:sz w:val="20"/>
                <w:szCs w:val="20"/>
              </w:rPr>
            </w:pPr>
            <w:r w:rsidRPr="00207DE2">
              <w:rPr>
                <w:rFonts w:ascii="Cambria" w:eastAsia="Times New Roman" w:hAnsi="Cambria"/>
                <w:sz w:val="20"/>
                <w:szCs w:val="20"/>
              </w:rPr>
              <w:t>2. Procjena (utvrđivanje) vrijednosti nekretnina namijenjenih prodaji</w:t>
            </w:r>
          </w:p>
        </w:tc>
        <w:tc>
          <w:tcPr>
            <w:tcW w:w="767" w:type="pct"/>
            <w:vAlign w:val="center"/>
          </w:tcPr>
          <w:p w14:paraId="77ABBBBB" w14:textId="77777777" w:rsidR="00F639EB" w:rsidRPr="00207DE2" w:rsidRDefault="00F639EB" w:rsidP="00372549">
            <w:pPr>
              <w:jc w:val="center"/>
              <w:rPr>
                <w:rFonts w:ascii="Cambria" w:eastAsia="Times New Roman" w:hAnsi="Cambria"/>
                <w:sz w:val="20"/>
                <w:szCs w:val="20"/>
              </w:rPr>
            </w:pPr>
            <w:r w:rsidRPr="00207DE2">
              <w:rPr>
                <w:rFonts w:ascii="Cambria" w:hAnsi="Cambria"/>
                <w:sz w:val="20"/>
                <w:szCs w:val="20"/>
              </w:rPr>
              <w:t xml:space="preserve">Približne vrijednosti zemljišta utvrđuju se kao općenite, prosječne vrijednosti zemljišta na temelju podataka iz zbirke kupoprodajnih cijena, primarno ovisno o namjeni površina, načinu korištenja i uređenju površina, kategoriji i lokaciji te o </w:t>
            </w:r>
            <w:r w:rsidRPr="00207DE2">
              <w:rPr>
                <w:rFonts w:ascii="Cambria" w:hAnsi="Cambria"/>
                <w:sz w:val="20"/>
                <w:szCs w:val="20"/>
              </w:rPr>
              <w:lastRenderedPageBreak/>
              <w:t>drugim obilježjima nekretnina. Pri utvrđivanju približnih vrijednosti ne uzimaju se u obzir doprinosi. Ako ne postoji dovoljan broj poredbenih kupoprodajnih cijena na promatranom području, približna vrijednost može se utvrditi deduktivnom metodom ili komparativnom analizom s drugim područjem.</w:t>
            </w:r>
            <w:r w:rsidRPr="00207DE2">
              <w:rPr>
                <w:rFonts w:ascii="Cambria" w:hAnsi="Cambria"/>
              </w:rPr>
              <w:t xml:space="preserve"> </w:t>
            </w:r>
            <w:r w:rsidRPr="00207DE2">
              <w:rPr>
                <w:rFonts w:ascii="Cambria" w:hAnsi="Cambria"/>
                <w:sz w:val="20"/>
                <w:szCs w:val="20"/>
              </w:rPr>
              <w:t>Približna vrijednost zemljišta iskazuje se kao iznos u kunama po četvornome metru površine za uzor-česticu. Ako je to u skladu s postojećim običajima u uobičajenom poslovnom prometu, približna vrijednost može se iskazati i kao iznos u eurima po četvornome metru površine za uzor-česticu.</w:t>
            </w:r>
          </w:p>
        </w:tc>
        <w:tc>
          <w:tcPr>
            <w:tcW w:w="527" w:type="pct"/>
            <w:vAlign w:val="center"/>
          </w:tcPr>
          <w:p w14:paraId="124DE5EE" w14:textId="77777777" w:rsidR="00F639EB" w:rsidRPr="00207DE2" w:rsidRDefault="00F639EB" w:rsidP="00372549">
            <w:pPr>
              <w:jc w:val="center"/>
              <w:rPr>
                <w:rFonts w:ascii="Cambria" w:eastAsia="Times New Roman" w:hAnsi="Cambria"/>
                <w:sz w:val="20"/>
                <w:szCs w:val="20"/>
              </w:rPr>
            </w:pPr>
            <w:r w:rsidRPr="00207DE2">
              <w:rPr>
                <w:rFonts w:ascii="Cambria" w:eastAsia="Times New Roman" w:hAnsi="Cambria"/>
                <w:sz w:val="20"/>
                <w:szCs w:val="20"/>
              </w:rPr>
              <w:lastRenderedPageBreak/>
              <w:t>Broj procjenjenih nekretnina</w:t>
            </w:r>
          </w:p>
        </w:tc>
        <w:tc>
          <w:tcPr>
            <w:tcW w:w="480" w:type="pct"/>
            <w:vAlign w:val="center"/>
          </w:tcPr>
          <w:p w14:paraId="517A8BA4" w14:textId="77777777" w:rsidR="00F639EB" w:rsidRPr="00207DE2" w:rsidRDefault="00F639EB" w:rsidP="00737B2A">
            <w:pPr>
              <w:jc w:val="center"/>
              <w:rPr>
                <w:rFonts w:ascii="Cambria" w:eastAsia="Times New Roman" w:hAnsi="Cambria"/>
                <w:sz w:val="20"/>
                <w:szCs w:val="20"/>
              </w:rPr>
            </w:pPr>
            <w:r w:rsidRPr="00207DE2">
              <w:rPr>
                <w:rFonts w:ascii="Cambria" w:eastAsia="Times New Roman" w:hAnsi="Cambria"/>
                <w:sz w:val="20"/>
                <w:szCs w:val="20"/>
              </w:rPr>
              <w:t>Broj</w:t>
            </w:r>
          </w:p>
        </w:tc>
        <w:tc>
          <w:tcPr>
            <w:tcW w:w="472" w:type="pct"/>
            <w:vAlign w:val="center"/>
          </w:tcPr>
          <w:p w14:paraId="654BE48C" w14:textId="2FBF3E26" w:rsidR="00796AE7" w:rsidRPr="00286C68" w:rsidRDefault="004A048F" w:rsidP="00796AE7">
            <w:pPr>
              <w:jc w:val="center"/>
              <w:rPr>
                <w:rFonts w:ascii="Cambria" w:eastAsia="Times New Roman" w:hAnsi="Cambria"/>
                <w:sz w:val="20"/>
                <w:szCs w:val="20"/>
              </w:rPr>
            </w:pPr>
            <w:r w:rsidRPr="00286C68">
              <w:rPr>
                <w:rFonts w:ascii="Cambria" w:eastAsia="Times New Roman" w:hAnsi="Cambria"/>
                <w:sz w:val="20"/>
                <w:szCs w:val="20"/>
              </w:rPr>
              <w:t>Polazna (0</w:t>
            </w:r>
            <w:r w:rsidR="00796AE7" w:rsidRPr="00286C68">
              <w:rPr>
                <w:rFonts w:ascii="Cambria" w:eastAsia="Times New Roman" w:hAnsi="Cambria"/>
                <w:sz w:val="20"/>
                <w:szCs w:val="20"/>
              </w:rPr>
              <w:t>)</w:t>
            </w:r>
          </w:p>
          <w:p w14:paraId="2B8BC420" w14:textId="77777777" w:rsidR="00796AE7" w:rsidRPr="00286C68" w:rsidRDefault="00796AE7" w:rsidP="00796AE7">
            <w:pPr>
              <w:jc w:val="center"/>
              <w:rPr>
                <w:rFonts w:ascii="Cambria" w:eastAsia="Times New Roman" w:hAnsi="Cambria"/>
                <w:sz w:val="20"/>
                <w:szCs w:val="20"/>
              </w:rPr>
            </w:pPr>
          </w:p>
          <w:p w14:paraId="2BEFBD5E" w14:textId="08DF48AC" w:rsidR="00F639EB" w:rsidRPr="00286C68" w:rsidRDefault="006803AB" w:rsidP="00796AE7">
            <w:pPr>
              <w:jc w:val="center"/>
              <w:rPr>
                <w:rFonts w:ascii="Cambria" w:eastAsia="Times New Roman" w:hAnsi="Cambria"/>
                <w:sz w:val="20"/>
                <w:szCs w:val="20"/>
              </w:rPr>
            </w:pPr>
            <w:r w:rsidRPr="00286C68">
              <w:rPr>
                <w:rFonts w:ascii="Cambria" w:eastAsia="Times New Roman" w:hAnsi="Cambria"/>
                <w:sz w:val="20"/>
                <w:szCs w:val="20"/>
              </w:rPr>
              <w:t>Ciljana (1</w:t>
            </w:r>
            <w:r w:rsidR="00796AE7" w:rsidRPr="00286C68">
              <w:rPr>
                <w:rFonts w:ascii="Cambria" w:eastAsia="Times New Roman" w:hAnsi="Cambria"/>
                <w:sz w:val="20"/>
                <w:szCs w:val="20"/>
              </w:rPr>
              <w:t>)</w:t>
            </w:r>
          </w:p>
        </w:tc>
        <w:tc>
          <w:tcPr>
            <w:tcW w:w="438" w:type="pct"/>
            <w:vAlign w:val="center"/>
          </w:tcPr>
          <w:p w14:paraId="27408C67" w14:textId="77777777" w:rsidR="00F639EB" w:rsidRPr="00207DE2" w:rsidRDefault="00F639EB" w:rsidP="007E773C">
            <w:pPr>
              <w:jc w:val="center"/>
              <w:rPr>
                <w:rFonts w:ascii="Cambria" w:eastAsia="Times New Roman" w:hAnsi="Cambria"/>
                <w:sz w:val="20"/>
                <w:szCs w:val="20"/>
              </w:rPr>
            </w:pPr>
          </w:p>
        </w:tc>
        <w:tc>
          <w:tcPr>
            <w:tcW w:w="506" w:type="pct"/>
            <w:gridSpan w:val="2"/>
            <w:vMerge/>
            <w:vAlign w:val="center"/>
          </w:tcPr>
          <w:p w14:paraId="7257094E" w14:textId="77777777" w:rsidR="00F639EB" w:rsidRPr="00207DE2" w:rsidRDefault="00F639EB" w:rsidP="000E76A0">
            <w:pPr>
              <w:jc w:val="center"/>
              <w:rPr>
                <w:rFonts w:ascii="Cambria" w:eastAsia="Times New Roman" w:hAnsi="Cambria"/>
                <w:sz w:val="20"/>
                <w:szCs w:val="20"/>
              </w:rPr>
            </w:pPr>
          </w:p>
        </w:tc>
      </w:tr>
      <w:tr w:rsidR="009148A8" w:rsidRPr="00207DE2" w14:paraId="77737C24" w14:textId="77777777" w:rsidTr="003D67FC">
        <w:trPr>
          <w:trHeight w:val="1827"/>
        </w:trPr>
        <w:tc>
          <w:tcPr>
            <w:tcW w:w="564" w:type="pct"/>
            <w:vMerge/>
            <w:vAlign w:val="center"/>
          </w:tcPr>
          <w:p w14:paraId="5C683E8D" w14:textId="77777777" w:rsidR="00372549" w:rsidRPr="00207DE2" w:rsidRDefault="00372549" w:rsidP="007B0115">
            <w:pPr>
              <w:jc w:val="center"/>
              <w:rPr>
                <w:rFonts w:ascii="Cambria" w:hAnsi="Cambria"/>
                <w:sz w:val="20"/>
                <w:szCs w:val="20"/>
              </w:rPr>
            </w:pPr>
          </w:p>
        </w:tc>
        <w:tc>
          <w:tcPr>
            <w:tcW w:w="623" w:type="pct"/>
            <w:vMerge/>
          </w:tcPr>
          <w:p w14:paraId="26348A21" w14:textId="77777777" w:rsidR="00372549" w:rsidRPr="00207DE2" w:rsidRDefault="00372549" w:rsidP="00EB68AA">
            <w:pPr>
              <w:jc w:val="center"/>
              <w:rPr>
                <w:rFonts w:ascii="Cambria" w:eastAsia="Times New Roman" w:hAnsi="Cambria"/>
                <w:sz w:val="20"/>
                <w:szCs w:val="20"/>
              </w:rPr>
            </w:pPr>
          </w:p>
        </w:tc>
        <w:tc>
          <w:tcPr>
            <w:tcW w:w="623" w:type="pct"/>
            <w:vAlign w:val="center"/>
          </w:tcPr>
          <w:p w14:paraId="48A3E4D6" w14:textId="77777777" w:rsidR="00372549" w:rsidRPr="00207DE2" w:rsidRDefault="00372549" w:rsidP="00372549">
            <w:pPr>
              <w:jc w:val="center"/>
              <w:rPr>
                <w:rFonts w:ascii="Cambria" w:eastAsia="Times New Roman" w:hAnsi="Cambria"/>
                <w:sz w:val="20"/>
                <w:szCs w:val="20"/>
              </w:rPr>
            </w:pPr>
            <w:r w:rsidRPr="00207DE2">
              <w:rPr>
                <w:rFonts w:ascii="Cambria" w:eastAsia="Times New Roman" w:hAnsi="Cambria"/>
                <w:sz w:val="20"/>
                <w:szCs w:val="20"/>
              </w:rPr>
              <w:t>3. Izrada procjembenog elaborata</w:t>
            </w:r>
          </w:p>
        </w:tc>
        <w:tc>
          <w:tcPr>
            <w:tcW w:w="767" w:type="pct"/>
            <w:vAlign w:val="center"/>
          </w:tcPr>
          <w:p w14:paraId="528EBF35" w14:textId="77777777" w:rsidR="00372549" w:rsidRPr="00207DE2" w:rsidRDefault="009148A8" w:rsidP="00830DDC">
            <w:pPr>
              <w:shd w:val="clear" w:color="auto" w:fill="FFFFFF"/>
              <w:jc w:val="center"/>
              <w:rPr>
                <w:rFonts w:ascii="Cambria" w:eastAsia="Times New Roman" w:hAnsi="Cambria"/>
                <w:sz w:val="20"/>
                <w:szCs w:val="20"/>
              </w:rPr>
            </w:pPr>
            <w:r w:rsidRPr="00207DE2">
              <w:rPr>
                <w:rFonts w:ascii="Cambria" w:hAnsi="Cambria"/>
                <w:sz w:val="20"/>
                <w:szCs w:val="20"/>
              </w:rPr>
              <w:t>D</w:t>
            </w:r>
            <w:r w:rsidR="00830DDC" w:rsidRPr="00207DE2">
              <w:rPr>
                <w:rFonts w:ascii="Cambria" w:hAnsi="Cambria"/>
                <w:sz w:val="20"/>
                <w:szCs w:val="20"/>
              </w:rPr>
              <w:t xml:space="preserve">okument kojim se procjena vrijednosti nekretnina jasno i transparentno prezentira u pisanom obliku, a obuhvaća nalaz i mišljenje stalnoga sudskog vještaka za procjenu nekretnina ili procjenu stalnoga sudskog procjenitelja. </w:t>
            </w:r>
            <w:r w:rsidR="0019682D" w:rsidRPr="00207DE2">
              <w:rPr>
                <w:rFonts w:ascii="Cambria" w:eastAsia="Times New Roman" w:hAnsi="Cambria"/>
                <w:sz w:val="20"/>
                <w:szCs w:val="20"/>
              </w:rPr>
              <w:t>Sadržaj i oblik elaborata mora se izraditi sukladno zakonskim propisima i aktima te uputama iz ugovora sklopljenog s izabranim sudskim vještakom.</w:t>
            </w:r>
            <w:r w:rsidRPr="00207DE2">
              <w:rPr>
                <w:rFonts w:ascii="Cambria" w:hAnsi="Cambria"/>
              </w:rPr>
              <w:t xml:space="preserve"> </w:t>
            </w:r>
            <w:r w:rsidRPr="00207DE2">
              <w:rPr>
                <w:rFonts w:ascii="Cambria" w:hAnsi="Cambria"/>
                <w:sz w:val="20"/>
                <w:szCs w:val="20"/>
              </w:rPr>
              <w:t>Ako se procjembeni elaborat izrađuje za procjenu vrijednosti naknade za potpuno izvlaštenu nekretninu ili za djelomično izvlaštenu nekretninu, za procjenu naknade za ustanovljenje zakupa i za procjenu naknade za ustanovljenje služnosti, za svaku će se nekretninu koja je predmet tog pravnog posla izraditi zasebni procjembeni elaborat.</w:t>
            </w:r>
          </w:p>
        </w:tc>
        <w:tc>
          <w:tcPr>
            <w:tcW w:w="527" w:type="pct"/>
            <w:vAlign w:val="center"/>
          </w:tcPr>
          <w:p w14:paraId="494A2972" w14:textId="77777777" w:rsidR="00372549" w:rsidRPr="00207DE2" w:rsidRDefault="009A6E31" w:rsidP="00372549">
            <w:pPr>
              <w:jc w:val="center"/>
              <w:rPr>
                <w:rFonts w:ascii="Cambria" w:eastAsia="Times New Roman" w:hAnsi="Cambria"/>
                <w:sz w:val="20"/>
                <w:szCs w:val="20"/>
              </w:rPr>
            </w:pPr>
            <w:r w:rsidRPr="00207DE2">
              <w:rPr>
                <w:rFonts w:ascii="Cambria" w:eastAsia="Times New Roman" w:hAnsi="Cambria"/>
                <w:sz w:val="20"/>
                <w:szCs w:val="20"/>
              </w:rPr>
              <w:t>Broj izrađenih elaborata godišnje</w:t>
            </w:r>
          </w:p>
        </w:tc>
        <w:tc>
          <w:tcPr>
            <w:tcW w:w="480" w:type="pct"/>
            <w:vAlign w:val="center"/>
          </w:tcPr>
          <w:p w14:paraId="3D24E869" w14:textId="77777777" w:rsidR="00372549" w:rsidRPr="00207DE2" w:rsidRDefault="009A6E31" w:rsidP="00737B2A">
            <w:pPr>
              <w:jc w:val="center"/>
              <w:rPr>
                <w:rFonts w:ascii="Cambria" w:eastAsia="Times New Roman" w:hAnsi="Cambria"/>
                <w:sz w:val="20"/>
                <w:szCs w:val="20"/>
              </w:rPr>
            </w:pPr>
            <w:r w:rsidRPr="00207DE2">
              <w:rPr>
                <w:rFonts w:ascii="Cambria" w:eastAsia="Times New Roman" w:hAnsi="Cambria"/>
                <w:sz w:val="20"/>
                <w:szCs w:val="20"/>
              </w:rPr>
              <w:t>Broj</w:t>
            </w:r>
          </w:p>
        </w:tc>
        <w:tc>
          <w:tcPr>
            <w:tcW w:w="472" w:type="pct"/>
            <w:vAlign w:val="center"/>
          </w:tcPr>
          <w:p w14:paraId="4BF4D07F" w14:textId="179B4156" w:rsidR="00796AE7" w:rsidRPr="00286C68" w:rsidRDefault="00146799" w:rsidP="00796AE7">
            <w:pPr>
              <w:jc w:val="center"/>
              <w:rPr>
                <w:rFonts w:ascii="Cambria" w:eastAsia="Times New Roman" w:hAnsi="Cambria"/>
                <w:sz w:val="20"/>
                <w:szCs w:val="20"/>
              </w:rPr>
            </w:pPr>
            <w:r w:rsidRPr="00286C68">
              <w:rPr>
                <w:rFonts w:ascii="Cambria" w:eastAsia="Times New Roman" w:hAnsi="Cambria"/>
                <w:sz w:val="20"/>
                <w:szCs w:val="20"/>
              </w:rPr>
              <w:t>Polazna (0</w:t>
            </w:r>
            <w:r w:rsidR="00796AE7" w:rsidRPr="00286C68">
              <w:rPr>
                <w:rFonts w:ascii="Cambria" w:eastAsia="Times New Roman" w:hAnsi="Cambria"/>
                <w:sz w:val="20"/>
                <w:szCs w:val="20"/>
              </w:rPr>
              <w:t>)</w:t>
            </w:r>
          </w:p>
          <w:p w14:paraId="09EF7580" w14:textId="77777777" w:rsidR="00796AE7" w:rsidRPr="00286C68" w:rsidRDefault="00796AE7" w:rsidP="00796AE7">
            <w:pPr>
              <w:jc w:val="center"/>
              <w:rPr>
                <w:rFonts w:ascii="Cambria" w:eastAsia="Times New Roman" w:hAnsi="Cambria"/>
                <w:sz w:val="20"/>
                <w:szCs w:val="20"/>
              </w:rPr>
            </w:pPr>
          </w:p>
          <w:p w14:paraId="427B6F6A" w14:textId="7DDFBD9E" w:rsidR="00372549" w:rsidRPr="00207DE2" w:rsidRDefault="00EB62E2" w:rsidP="00796AE7">
            <w:pPr>
              <w:jc w:val="center"/>
              <w:rPr>
                <w:rFonts w:ascii="Cambria" w:eastAsia="Times New Roman" w:hAnsi="Cambria"/>
                <w:color w:val="FF0000"/>
                <w:sz w:val="20"/>
                <w:szCs w:val="20"/>
                <w:highlight w:val="yellow"/>
              </w:rPr>
            </w:pPr>
            <w:r w:rsidRPr="00286C68">
              <w:rPr>
                <w:rFonts w:ascii="Cambria" w:eastAsia="Times New Roman" w:hAnsi="Cambria"/>
                <w:sz w:val="20"/>
                <w:szCs w:val="20"/>
              </w:rPr>
              <w:t>Ciljana (1</w:t>
            </w:r>
            <w:r w:rsidR="00796AE7" w:rsidRPr="00286C68">
              <w:rPr>
                <w:rFonts w:ascii="Cambria" w:eastAsia="Times New Roman" w:hAnsi="Cambria"/>
                <w:sz w:val="20"/>
                <w:szCs w:val="20"/>
              </w:rPr>
              <w:t>)</w:t>
            </w:r>
          </w:p>
        </w:tc>
        <w:tc>
          <w:tcPr>
            <w:tcW w:w="441" w:type="pct"/>
            <w:gridSpan w:val="2"/>
            <w:vAlign w:val="center"/>
          </w:tcPr>
          <w:p w14:paraId="146E0D07" w14:textId="77777777" w:rsidR="00372549" w:rsidRPr="00207DE2" w:rsidRDefault="00F14943" w:rsidP="000E76A0">
            <w:pPr>
              <w:jc w:val="center"/>
              <w:rPr>
                <w:rFonts w:ascii="Cambria" w:eastAsia="Times New Roman" w:hAnsi="Cambria"/>
                <w:sz w:val="20"/>
                <w:szCs w:val="20"/>
              </w:rPr>
            </w:pPr>
            <w:r w:rsidRPr="00207DE2">
              <w:rPr>
                <w:rFonts w:ascii="Cambria" w:eastAsia="Times New Roman" w:hAnsi="Cambria"/>
                <w:sz w:val="20"/>
                <w:szCs w:val="20"/>
              </w:rPr>
              <w:t>Procjembeni elaborat</w:t>
            </w:r>
          </w:p>
        </w:tc>
        <w:tc>
          <w:tcPr>
            <w:tcW w:w="503" w:type="pct"/>
            <w:vAlign w:val="center"/>
          </w:tcPr>
          <w:p w14:paraId="5CF67F03" w14:textId="77777777" w:rsidR="00372549" w:rsidRPr="00207DE2" w:rsidRDefault="00F14943" w:rsidP="000E76A0">
            <w:pPr>
              <w:jc w:val="center"/>
              <w:rPr>
                <w:rFonts w:ascii="Cambria" w:eastAsia="Times New Roman" w:hAnsi="Cambria"/>
                <w:sz w:val="20"/>
                <w:szCs w:val="20"/>
              </w:rPr>
            </w:pPr>
            <w:r w:rsidRPr="00207DE2">
              <w:rPr>
                <w:rFonts w:ascii="Cambria" w:eastAsia="Times New Roman" w:hAnsi="Cambria"/>
                <w:sz w:val="20"/>
                <w:szCs w:val="20"/>
              </w:rPr>
              <w:t>Izrađen procjembeni elaborat za čestice namijenjene kupnji i prodaji</w:t>
            </w:r>
          </w:p>
        </w:tc>
      </w:tr>
    </w:tbl>
    <w:p w14:paraId="246E5A0E" w14:textId="77777777" w:rsidR="007E1FC9" w:rsidRPr="00207DE2" w:rsidRDefault="00A9069B" w:rsidP="004269F0">
      <w:pPr>
        <w:spacing w:after="0"/>
        <w:rPr>
          <w:rFonts w:ascii="Cambria" w:eastAsia="Times New Roman" w:hAnsi="Cambria" w:cs="Times New Roman"/>
          <w:b/>
          <w:bCs/>
          <w:kern w:val="36"/>
          <w:sz w:val="24"/>
          <w:szCs w:val="24"/>
        </w:rPr>
      </w:pPr>
      <w:r w:rsidRPr="00207DE2">
        <w:rPr>
          <w:rFonts w:ascii="Cambria" w:hAnsi="Cambria"/>
          <w:sz w:val="24"/>
          <w:szCs w:val="24"/>
        </w:rPr>
        <w:lastRenderedPageBreak/>
        <w:br w:type="page"/>
      </w:r>
    </w:p>
    <w:p w14:paraId="388190FF" w14:textId="77777777" w:rsidR="00A40199" w:rsidRPr="00207DE2" w:rsidRDefault="000F5ABF" w:rsidP="00A40199">
      <w:pPr>
        <w:pStyle w:val="Naslov1"/>
        <w:numPr>
          <w:ilvl w:val="0"/>
          <w:numId w:val="1"/>
        </w:numPr>
        <w:spacing w:before="0" w:beforeAutospacing="0" w:after="0" w:afterAutospacing="0" w:line="276" w:lineRule="auto"/>
        <w:jc w:val="both"/>
        <w:rPr>
          <w:rFonts w:ascii="Cambria" w:hAnsi="Cambria"/>
          <w:sz w:val="26"/>
          <w:szCs w:val="26"/>
        </w:rPr>
      </w:pPr>
      <w:bookmarkStart w:id="257" w:name="_Toc55757711"/>
      <w:bookmarkStart w:id="258" w:name="_Toc462657765"/>
      <w:r w:rsidRPr="00207DE2">
        <w:rPr>
          <w:rFonts w:ascii="Cambria" w:hAnsi="Cambria"/>
          <w:sz w:val="26"/>
          <w:szCs w:val="26"/>
        </w:rPr>
        <w:lastRenderedPageBreak/>
        <w:t xml:space="preserve">POSEBAN CILJ </w:t>
      </w:r>
      <w:r w:rsidR="00011C0F" w:rsidRPr="00207DE2">
        <w:rPr>
          <w:rFonts w:ascii="Cambria" w:hAnsi="Cambria"/>
          <w:sz w:val="26"/>
          <w:szCs w:val="26"/>
        </w:rPr>
        <w:t>1.</w:t>
      </w:r>
      <w:r w:rsidRPr="00207DE2">
        <w:rPr>
          <w:rFonts w:ascii="Cambria" w:hAnsi="Cambria"/>
          <w:sz w:val="26"/>
          <w:szCs w:val="26"/>
        </w:rPr>
        <w:t>4</w:t>
      </w:r>
      <w:r w:rsidR="00011C0F" w:rsidRPr="00207DE2">
        <w:rPr>
          <w:rFonts w:ascii="Cambria" w:hAnsi="Cambria"/>
          <w:sz w:val="26"/>
          <w:szCs w:val="26"/>
        </w:rPr>
        <w:t>. - „</w:t>
      </w:r>
      <w:r w:rsidR="00011C0F" w:rsidRPr="00207DE2">
        <w:rPr>
          <w:rFonts w:ascii="Cambria" w:hAnsi="Cambria"/>
          <w:color w:val="000000"/>
          <w:sz w:val="26"/>
          <w:szCs w:val="26"/>
        </w:rPr>
        <w:t>Usklađenje i kontinuirano predlaganje te donošenje novih akata</w:t>
      </w:r>
      <w:r w:rsidR="00011C0F" w:rsidRPr="00207DE2">
        <w:rPr>
          <w:rFonts w:ascii="Cambria" w:hAnsi="Cambria"/>
          <w:sz w:val="26"/>
          <w:szCs w:val="26"/>
        </w:rPr>
        <w:t>“</w:t>
      </w:r>
      <w:bookmarkEnd w:id="257"/>
    </w:p>
    <w:tbl>
      <w:tblPr>
        <w:tblStyle w:val="Reetkatablice"/>
        <w:tblW w:w="5000" w:type="pct"/>
        <w:tblBorders>
          <w:top w:val="single" w:sz="4" w:space="0" w:color="8DB3E2" w:themeColor="text2" w:themeTint="66"/>
          <w:left w:val="single" w:sz="4" w:space="0" w:color="8DB3E2" w:themeColor="text2" w:themeTint="66"/>
          <w:bottom w:val="single" w:sz="4" w:space="0" w:color="8DB3E2" w:themeColor="text2" w:themeTint="66"/>
          <w:right w:val="single" w:sz="4" w:space="0" w:color="8DB3E2" w:themeColor="text2" w:themeTint="66"/>
          <w:insideH w:val="single" w:sz="4" w:space="0" w:color="8DB3E2" w:themeColor="text2" w:themeTint="66"/>
          <w:insideV w:val="single" w:sz="4" w:space="0" w:color="8DB3E2" w:themeColor="text2" w:themeTint="66"/>
        </w:tblBorders>
        <w:tblLayout w:type="fixed"/>
        <w:tblLook w:val="04A0" w:firstRow="1" w:lastRow="0" w:firstColumn="1" w:lastColumn="0" w:noHBand="0" w:noVBand="1"/>
      </w:tblPr>
      <w:tblGrid>
        <w:gridCol w:w="1669"/>
        <w:gridCol w:w="1984"/>
        <w:gridCol w:w="1984"/>
        <w:gridCol w:w="1845"/>
        <w:gridCol w:w="1558"/>
        <w:gridCol w:w="1467"/>
        <w:gridCol w:w="1490"/>
        <w:gridCol w:w="1304"/>
        <w:gridCol w:w="1485"/>
      </w:tblGrid>
      <w:tr w:rsidR="00361EFA" w:rsidRPr="00207DE2" w14:paraId="579A464B" w14:textId="77777777" w:rsidTr="0051694F">
        <w:tc>
          <w:tcPr>
            <w:tcW w:w="5000" w:type="pct"/>
            <w:gridSpan w:val="9"/>
            <w:shd w:val="clear" w:color="auto" w:fill="B8CCE4" w:themeFill="accent1" w:themeFillTint="66"/>
            <w:vAlign w:val="center"/>
          </w:tcPr>
          <w:p w14:paraId="5DA44C2B" w14:textId="77777777" w:rsidR="00361EFA" w:rsidRPr="00207DE2" w:rsidRDefault="00361EFA" w:rsidP="00FF6EC6">
            <w:pPr>
              <w:jc w:val="center"/>
              <w:rPr>
                <w:rFonts w:ascii="Cambria" w:hAnsi="Cambria"/>
              </w:rPr>
            </w:pPr>
            <w:r w:rsidRPr="00207DE2">
              <w:rPr>
                <w:rFonts w:ascii="Cambria" w:eastAsia="Times New Roman" w:hAnsi="Cambria"/>
                <w:b/>
                <w:color w:val="1F497D" w:themeColor="text2"/>
              </w:rPr>
              <w:t xml:space="preserve">PRILOG 4: POSEBAN CILJ </w:t>
            </w:r>
            <w:r w:rsidR="00011C0F" w:rsidRPr="00207DE2">
              <w:rPr>
                <w:rFonts w:ascii="Cambria" w:eastAsia="Times New Roman" w:hAnsi="Cambria"/>
                <w:b/>
                <w:color w:val="1F497D" w:themeColor="text2"/>
              </w:rPr>
              <w:t>1.</w:t>
            </w:r>
            <w:r w:rsidRPr="00207DE2">
              <w:rPr>
                <w:rFonts w:ascii="Cambria" w:eastAsia="Times New Roman" w:hAnsi="Cambria"/>
                <w:b/>
                <w:color w:val="1F497D" w:themeColor="text2"/>
              </w:rPr>
              <w:t>4.</w:t>
            </w:r>
            <w:r w:rsidRPr="00207DE2">
              <w:rPr>
                <w:rFonts w:ascii="Cambria" w:eastAsia="Times New Roman" w:hAnsi="Cambria"/>
              </w:rPr>
              <w:t xml:space="preserve"> </w:t>
            </w:r>
            <w:r w:rsidR="00011C0F" w:rsidRPr="00207DE2">
              <w:rPr>
                <w:rFonts w:ascii="Cambria" w:hAnsi="Cambria"/>
              </w:rPr>
              <w:t>„</w:t>
            </w:r>
            <w:r w:rsidR="00011C0F" w:rsidRPr="00207DE2">
              <w:rPr>
                <w:rFonts w:ascii="Cambria" w:hAnsi="Cambria"/>
                <w:color w:val="000000"/>
              </w:rPr>
              <w:t>Usklađenje i kontinuirano predlaganje te donošenje novih akata</w:t>
            </w:r>
            <w:r w:rsidR="00011C0F" w:rsidRPr="00207DE2">
              <w:rPr>
                <w:rFonts w:ascii="Cambria" w:hAnsi="Cambria"/>
              </w:rPr>
              <w:t>“</w:t>
            </w:r>
          </w:p>
          <w:p w14:paraId="030AFD0B" w14:textId="77777777" w:rsidR="00011C0F" w:rsidRPr="00207DE2" w:rsidRDefault="00011C0F" w:rsidP="00FF6EC6">
            <w:pPr>
              <w:jc w:val="center"/>
              <w:rPr>
                <w:rFonts w:ascii="Cambria" w:eastAsia="Times New Roman" w:hAnsi="Cambria"/>
                <w:sz w:val="24"/>
                <w:szCs w:val="24"/>
              </w:rPr>
            </w:pPr>
            <w:r w:rsidRPr="00207DE2">
              <w:rPr>
                <w:rFonts w:ascii="Cambria" w:hAnsi="Cambria"/>
                <w:b/>
                <w:color w:val="1F497D" w:themeColor="text2"/>
              </w:rPr>
              <w:t>Razdoblje:</w:t>
            </w:r>
            <w:r w:rsidR="008211BA" w:rsidRPr="00207DE2">
              <w:rPr>
                <w:rFonts w:ascii="Cambria" w:hAnsi="Cambria"/>
              </w:rPr>
              <w:t xml:space="preserve"> siječanj – prosinac 2021</w:t>
            </w:r>
            <w:r w:rsidRPr="00207DE2">
              <w:rPr>
                <w:rFonts w:ascii="Cambria" w:hAnsi="Cambria"/>
              </w:rPr>
              <w:t>.</w:t>
            </w:r>
          </w:p>
        </w:tc>
      </w:tr>
      <w:tr w:rsidR="00361EFA" w:rsidRPr="00207DE2" w14:paraId="194A4FEA" w14:textId="77777777" w:rsidTr="0051694F">
        <w:tc>
          <w:tcPr>
            <w:tcW w:w="564" w:type="pct"/>
            <w:shd w:val="clear" w:color="auto" w:fill="DBE5F1" w:themeFill="accent1" w:themeFillTint="33"/>
            <w:vAlign w:val="center"/>
          </w:tcPr>
          <w:p w14:paraId="54878709" w14:textId="77777777" w:rsidR="00361EFA"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MJERA</w:t>
            </w:r>
          </w:p>
        </w:tc>
        <w:tc>
          <w:tcPr>
            <w:tcW w:w="671" w:type="pct"/>
            <w:shd w:val="clear" w:color="auto" w:fill="DBE5F1" w:themeFill="accent1" w:themeFillTint="33"/>
            <w:vAlign w:val="center"/>
          </w:tcPr>
          <w:p w14:paraId="6E54424D" w14:textId="77777777" w:rsidR="00361EFA"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PRAVNO/UPRAVNI INSTRUMENTI PROVEDBE MJERE</w:t>
            </w:r>
          </w:p>
        </w:tc>
        <w:tc>
          <w:tcPr>
            <w:tcW w:w="671" w:type="pct"/>
            <w:shd w:val="clear" w:color="auto" w:fill="DBE5F1" w:themeFill="accent1" w:themeFillTint="33"/>
            <w:vAlign w:val="center"/>
          </w:tcPr>
          <w:p w14:paraId="3180829A" w14:textId="77777777" w:rsidR="005103B8"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AKTIVNOSTI/</w:t>
            </w:r>
          </w:p>
          <w:p w14:paraId="2A1F26E3" w14:textId="77777777" w:rsidR="005103B8"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 xml:space="preserve">NAČIN </w:t>
            </w:r>
          </w:p>
          <w:p w14:paraId="08239D3F" w14:textId="77777777" w:rsidR="00361EFA"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OSTVARENJA</w:t>
            </w:r>
          </w:p>
        </w:tc>
        <w:tc>
          <w:tcPr>
            <w:tcW w:w="624" w:type="pct"/>
            <w:shd w:val="clear" w:color="auto" w:fill="DBE5F1" w:themeFill="accent1" w:themeFillTint="33"/>
            <w:vAlign w:val="center"/>
          </w:tcPr>
          <w:p w14:paraId="59543800" w14:textId="77777777" w:rsidR="00361EFA"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OPIS AKTIVNOSTI</w:t>
            </w:r>
          </w:p>
        </w:tc>
        <w:tc>
          <w:tcPr>
            <w:tcW w:w="527" w:type="pct"/>
            <w:shd w:val="clear" w:color="auto" w:fill="DBE5F1" w:themeFill="accent1" w:themeFillTint="33"/>
            <w:vAlign w:val="center"/>
          </w:tcPr>
          <w:p w14:paraId="0EF54819" w14:textId="77777777" w:rsidR="00361EFA"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POKAZATELJI REZULTATA</w:t>
            </w:r>
          </w:p>
        </w:tc>
        <w:tc>
          <w:tcPr>
            <w:tcW w:w="496" w:type="pct"/>
            <w:shd w:val="clear" w:color="auto" w:fill="DBE5F1" w:themeFill="accent1" w:themeFillTint="33"/>
            <w:vAlign w:val="center"/>
          </w:tcPr>
          <w:p w14:paraId="72DB905D" w14:textId="77777777" w:rsidR="00361EFA"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MJERNA JEDINICA ZA POKAZATELJ REZULTATA</w:t>
            </w:r>
          </w:p>
        </w:tc>
        <w:tc>
          <w:tcPr>
            <w:tcW w:w="504" w:type="pct"/>
            <w:shd w:val="clear" w:color="auto" w:fill="DBE5F1" w:themeFill="accent1" w:themeFillTint="33"/>
            <w:vAlign w:val="center"/>
          </w:tcPr>
          <w:p w14:paraId="6C3E4335" w14:textId="77777777" w:rsidR="00361EFA"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POLAZNA I CILJANA VRIJEDNOST MJERNE JEDINICE</w:t>
            </w:r>
          </w:p>
        </w:tc>
        <w:tc>
          <w:tcPr>
            <w:tcW w:w="441" w:type="pct"/>
            <w:shd w:val="clear" w:color="auto" w:fill="DBE5F1" w:themeFill="accent1" w:themeFillTint="33"/>
            <w:vAlign w:val="center"/>
          </w:tcPr>
          <w:p w14:paraId="2BA5392C" w14:textId="77777777" w:rsidR="00361EFA"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PROJEKT</w:t>
            </w:r>
          </w:p>
        </w:tc>
        <w:tc>
          <w:tcPr>
            <w:tcW w:w="502" w:type="pct"/>
            <w:shd w:val="clear" w:color="auto" w:fill="DBE5F1" w:themeFill="accent1" w:themeFillTint="33"/>
            <w:vAlign w:val="center"/>
          </w:tcPr>
          <w:p w14:paraId="7C8F1CA1" w14:textId="77777777" w:rsidR="00361EFA"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OPIS PROJEKTA</w:t>
            </w:r>
          </w:p>
        </w:tc>
      </w:tr>
      <w:tr w:rsidR="004C4FA7" w:rsidRPr="00207DE2" w14:paraId="5CC2F71A" w14:textId="77777777" w:rsidTr="00F1348E">
        <w:trPr>
          <w:trHeight w:val="1260"/>
        </w:trPr>
        <w:tc>
          <w:tcPr>
            <w:tcW w:w="564" w:type="pct"/>
            <w:vMerge w:val="restart"/>
            <w:vAlign w:val="center"/>
          </w:tcPr>
          <w:p w14:paraId="52E88E90" w14:textId="77777777" w:rsidR="004C4FA7" w:rsidRPr="00207DE2" w:rsidRDefault="004C4FA7" w:rsidP="00A751C8">
            <w:pPr>
              <w:jc w:val="center"/>
              <w:rPr>
                <w:rFonts w:ascii="Cambria" w:eastAsia="Times New Roman" w:hAnsi="Cambria"/>
                <w:sz w:val="20"/>
                <w:szCs w:val="20"/>
              </w:rPr>
            </w:pPr>
            <w:r w:rsidRPr="00207DE2">
              <w:rPr>
                <w:rFonts w:ascii="Cambria" w:hAnsi="Cambria"/>
                <w:sz w:val="20"/>
                <w:szCs w:val="20"/>
              </w:rPr>
              <w:t>Predlaganje izmjena i dopuna važećih akata te izrade prijedloga novih akata za poboljšanje upravljanja općinskom imovinom</w:t>
            </w:r>
          </w:p>
        </w:tc>
        <w:tc>
          <w:tcPr>
            <w:tcW w:w="671" w:type="pct"/>
            <w:vMerge w:val="restart"/>
            <w:vAlign w:val="center"/>
          </w:tcPr>
          <w:p w14:paraId="3EB1F9E3" w14:textId="77777777" w:rsidR="004C4FA7" w:rsidRPr="00207DE2" w:rsidRDefault="00133D8B" w:rsidP="00F1348E">
            <w:pPr>
              <w:jc w:val="center"/>
              <w:rPr>
                <w:rFonts w:ascii="Cambria" w:hAnsi="Cambria"/>
                <w:sz w:val="20"/>
                <w:szCs w:val="20"/>
              </w:rPr>
            </w:pPr>
            <w:hyperlink r:id="rId64" w:history="1">
              <w:r w:rsidR="004C4FA7" w:rsidRPr="00207DE2">
                <w:rPr>
                  <w:rStyle w:val="Hiperveza"/>
                  <w:rFonts w:ascii="Cambria" w:hAnsi="Cambria" w:cs="Calibri"/>
                  <w:bCs/>
                  <w:color w:val="auto"/>
                  <w:sz w:val="20"/>
                  <w:szCs w:val="20"/>
                  <w:u w:val="none"/>
                </w:rPr>
                <w:t>Zakon o upravljanju državnom imovinom (»Narodne novine«, broj 52/18)</w:t>
              </w:r>
            </w:hyperlink>
          </w:p>
          <w:p w14:paraId="4CCC4F8F" w14:textId="77777777" w:rsidR="004C4FA7" w:rsidRPr="00207DE2" w:rsidRDefault="004C4FA7" w:rsidP="00F1348E">
            <w:pPr>
              <w:jc w:val="center"/>
              <w:rPr>
                <w:rFonts w:ascii="Cambria" w:eastAsia="Times New Roman" w:hAnsi="Cambria"/>
                <w:sz w:val="20"/>
                <w:szCs w:val="20"/>
              </w:rPr>
            </w:pPr>
          </w:p>
          <w:p w14:paraId="5514EF79" w14:textId="77777777" w:rsidR="004C4FA7" w:rsidRPr="00207DE2" w:rsidRDefault="00133D8B" w:rsidP="00F1348E">
            <w:pPr>
              <w:jc w:val="center"/>
              <w:rPr>
                <w:rFonts w:ascii="Cambria" w:eastAsia="Times New Roman" w:hAnsi="Cambria"/>
                <w:sz w:val="20"/>
                <w:szCs w:val="20"/>
              </w:rPr>
            </w:pPr>
            <w:hyperlink r:id="rId65" w:history="1">
              <w:r w:rsidR="004C4FA7" w:rsidRPr="00207DE2">
                <w:rPr>
                  <w:rStyle w:val="Hiperveza"/>
                  <w:rFonts w:ascii="Cambria" w:eastAsia="Times New Roman" w:hAnsi="Cambria"/>
                  <w:color w:val="auto"/>
                  <w:sz w:val="20"/>
                  <w:szCs w:val="20"/>
                  <w:u w:val="none"/>
                </w:rPr>
                <w:t>Zakon o procjeni učinaka propisa (»Narodne novine« broj 44/17)</w:t>
              </w:r>
            </w:hyperlink>
          </w:p>
          <w:p w14:paraId="1F33DC96" w14:textId="77777777" w:rsidR="004C4FA7" w:rsidRPr="00207DE2" w:rsidRDefault="004C4FA7" w:rsidP="00F1348E">
            <w:pPr>
              <w:jc w:val="center"/>
              <w:rPr>
                <w:rFonts w:ascii="Cambria" w:hAnsi="Cambria"/>
              </w:rPr>
            </w:pPr>
          </w:p>
          <w:p w14:paraId="23A221FD" w14:textId="77777777" w:rsidR="004C4FA7" w:rsidRPr="00207DE2" w:rsidRDefault="00133D8B" w:rsidP="00F1348E">
            <w:pPr>
              <w:jc w:val="center"/>
              <w:rPr>
                <w:rFonts w:ascii="Cambria" w:eastAsia="Times New Roman" w:hAnsi="Cambria"/>
                <w:color w:val="FF0000"/>
                <w:sz w:val="20"/>
                <w:szCs w:val="20"/>
              </w:rPr>
            </w:pPr>
            <w:hyperlink r:id="rId66" w:history="1">
              <w:r w:rsidR="004C4FA7" w:rsidRPr="00207DE2">
                <w:rPr>
                  <w:rStyle w:val="Hiperveza"/>
                  <w:rFonts w:ascii="Cambria" w:eastAsia="Times New Roman" w:hAnsi="Cambria"/>
                  <w:color w:val="auto"/>
                  <w:sz w:val="20"/>
                  <w:szCs w:val="20"/>
                  <w:u w:val="none"/>
                </w:rPr>
                <w:t>Zakon o pravu na pristup informacijama (»Narodne novine«, broj 25/13, 85/15)</w:t>
              </w:r>
            </w:hyperlink>
          </w:p>
        </w:tc>
        <w:tc>
          <w:tcPr>
            <w:tcW w:w="671" w:type="pct"/>
            <w:vAlign w:val="center"/>
          </w:tcPr>
          <w:p w14:paraId="1DFEA2EE" w14:textId="77777777" w:rsidR="004C4FA7" w:rsidRPr="00207DE2" w:rsidRDefault="004C4FA7" w:rsidP="00F13CE2">
            <w:pPr>
              <w:jc w:val="center"/>
              <w:rPr>
                <w:rFonts w:ascii="Cambria" w:eastAsia="Times New Roman" w:hAnsi="Cambria"/>
                <w:sz w:val="20"/>
                <w:szCs w:val="20"/>
              </w:rPr>
            </w:pPr>
            <w:r w:rsidRPr="00207DE2">
              <w:rPr>
                <w:rFonts w:ascii="Cambria" w:eastAsia="Times New Roman" w:hAnsi="Cambria"/>
                <w:sz w:val="20"/>
                <w:szCs w:val="20"/>
              </w:rPr>
              <w:t>1. Analiza postojećih akata u području upravljanja općinskom imovinom i poticanje izmjene i dopune istih</w:t>
            </w:r>
          </w:p>
        </w:tc>
        <w:tc>
          <w:tcPr>
            <w:tcW w:w="624" w:type="pct"/>
            <w:vAlign w:val="center"/>
          </w:tcPr>
          <w:p w14:paraId="4CBD4AE5" w14:textId="77777777" w:rsidR="004C4FA7" w:rsidRPr="00207DE2" w:rsidRDefault="004C4FA7" w:rsidP="00F13CE2">
            <w:pPr>
              <w:jc w:val="center"/>
              <w:rPr>
                <w:rFonts w:ascii="Cambria" w:eastAsia="Times New Roman" w:hAnsi="Cambria"/>
                <w:sz w:val="20"/>
                <w:szCs w:val="20"/>
              </w:rPr>
            </w:pPr>
            <w:r w:rsidRPr="00207DE2">
              <w:rPr>
                <w:rFonts w:ascii="Cambria" w:eastAsia="Times New Roman" w:hAnsi="Cambria"/>
                <w:sz w:val="20"/>
                <w:szCs w:val="20"/>
              </w:rPr>
              <w:t>Izrada izmjena i dopuna nacrta akata te provedba savjetovanja sa zainteresiranom javnošću</w:t>
            </w:r>
          </w:p>
        </w:tc>
        <w:tc>
          <w:tcPr>
            <w:tcW w:w="527" w:type="pct"/>
            <w:vAlign w:val="center"/>
          </w:tcPr>
          <w:p w14:paraId="14EF0325" w14:textId="77777777" w:rsidR="004C4FA7" w:rsidRPr="00207DE2" w:rsidRDefault="004C4FA7" w:rsidP="00F13CE2">
            <w:pPr>
              <w:jc w:val="center"/>
              <w:rPr>
                <w:rFonts w:ascii="Cambria" w:eastAsia="Times New Roman" w:hAnsi="Cambria"/>
                <w:sz w:val="20"/>
                <w:szCs w:val="20"/>
              </w:rPr>
            </w:pPr>
            <w:r w:rsidRPr="00207DE2">
              <w:rPr>
                <w:rFonts w:ascii="Cambria" w:eastAsia="Times New Roman" w:hAnsi="Cambria"/>
                <w:sz w:val="20"/>
                <w:szCs w:val="20"/>
              </w:rPr>
              <w:t>Prijedlog novih akata</w:t>
            </w:r>
          </w:p>
        </w:tc>
        <w:tc>
          <w:tcPr>
            <w:tcW w:w="496" w:type="pct"/>
            <w:vAlign w:val="center"/>
          </w:tcPr>
          <w:p w14:paraId="30584EA6" w14:textId="77777777" w:rsidR="004C4FA7" w:rsidRPr="00207DE2" w:rsidRDefault="004C4FA7" w:rsidP="00673CA4">
            <w:pPr>
              <w:jc w:val="center"/>
              <w:rPr>
                <w:rFonts w:ascii="Cambria" w:eastAsia="Times New Roman" w:hAnsi="Cambria"/>
                <w:sz w:val="20"/>
                <w:szCs w:val="20"/>
              </w:rPr>
            </w:pPr>
            <w:r w:rsidRPr="00207DE2">
              <w:rPr>
                <w:rFonts w:ascii="Cambria" w:eastAsia="Times New Roman" w:hAnsi="Cambria"/>
                <w:sz w:val="20"/>
                <w:szCs w:val="20"/>
              </w:rPr>
              <w:t>Broj</w:t>
            </w:r>
          </w:p>
        </w:tc>
        <w:tc>
          <w:tcPr>
            <w:tcW w:w="504" w:type="pct"/>
            <w:vAlign w:val="center"/>
          </w:tcPr>
          <w:p w14:paraId="46CE1696" w14:textId="415CAA9E" w:rsidR="00796AE7" w:rsidRPr="00286C68" w:rsidRDefault="005D5669" w:rsidP="00796AE7">
            <w:pPr>
              <w:jc w:val="center"/>
              <w:rPr>
                <w:rFonts w:ascii="Cambria" w:eastAsia="Times New Roman" w:hAnsi="Cambria"/>
                <w:sz w:val="20"/>
                <w:szCs w:val="20"/>
              </w:rPr>
            </w:pPr>
            <w:r w:rsidRPr="00286C68">
              <w:rPr>
                <w:rFonts w:ascii="Cambria" w:eastAsia="Times New Roman" w:hAnsi="Cambria"/>
                <w:sz w:val="20"/>
                <w:szCs w:val="20"/>
              </w:rPr>
              <w:t>Polazna (1</w:t>
            </w:r>
            <w:r w:rsidR="00796AE7" w:rsidRPr="00286C68">
              <w:rPr>
                <w:rFonts w:ascii="Cambria" w:eastAsia="Times New Roman" w:hAnsi="Cambria"/>
                <w:sz w:val="20"/>
                <w:szCs w:val="20"/>
              </w:rPr>
              <w:t>)</w:t>
            </w:r>
          </w:p>
          <w:p w14:paraId="6B4561FD" w14:textId="77777777" w:rsidR="00796AE7" w:rsidRPr="00286C68" w:rsidRDefault="00796AE7" w:rsidP="00796AE7">
            <w:pPr>
              <w:jc w:val="center"/>
              <w:rPr>
                <w:rFonts w:ascii="Cambria" w:eastAsia="Times New Roman" w:hAnsi="Cambria"/>
                <w:sz w:val="20"/>
                <w:szCs w:val="20"/>
              </w:rPr>
            </w:pPr>
          </w:p>
          <w:p w14:paraId="5FCD1D85" w14:textId="7BDA5E03" w:rsidR="004C4FA7" w:rsidRPr="00286C68" w:rsidRDefault="005D5669" w:rsidP="00796AE7">
            <w:pPr>
              <w:jc w:val="center"/>
              <w:rPr>
                <w:rFonts w:ascii="Cambria" w:eastAsia="Times New Roman" w:hAnsi="Cambria"/>
                <w:sz w:val="20"/>
                <w:szCs w:val="20"/>
              </w:rPr>
            </w:pPr>
            <w:r w:rsidRPr="00286C68">
              <w:rPr>
                <w:rFonts w:ascii="Cambria" w:eastAsia="Times New Roman" w:hAnsi="Cambria"/>
                <w:sz w:val="20"/>
                <w:szCs w:val="20"/>
              </w:rPr>
              <w:t>Ciljana (1</w:t>
            </w:r>
            <w:r w:rsidR="00796AE7" w:rsidRPr="00286C68">
              <w:rPr>
                <w:rFonts w:ascii="Cambria" w:eastAsia="Times New Roman" w:hAnsi="Cambria"/>
                <w:sz w:val="20"/>
                <w:szCs w:val="20"/>
              </w:rPr>
              <w:t>)</w:t>
            </w:r>
          </w:p>
        </w:tc>
        <w:tc>
          <w:tcPr>
            <w:tcW w:w="441" w:type="pct"/>
            <w:vMerge w:val="restart"/>
            <w:vAlign w:val="center"/>
          </w:tcPr>
          <w:p w14:paraId="5AF265D6" w14:textId="77777777" w:rsidR="004C4FA7" w:rsidRPr="00207DE2" w:rsidRDefault="004C4FA7" w:rsidP="00441CCD">
            <w:pPr>
              <w:jc w:val="center"/>
              <w:rPr>
                <w:rFonts w:ascii="Cambria" w:eastAsia="Times New Roman" w:hAnsi="Cambria"/>
                <w:sz w:val="20"/>
                <w:szCs w:val="20"/>
              </w:rPr>
            </w:pPr>
            <w:r w:rsidRPr="00207DE2">
              <w:rPr>
                <w:rFonts w:ascii="Cambria" w:eastAsia="Times New Roman" w:hAnsi="Cambria"/>
                <w:sz w:val="20"/>
                <w:szCs w:val="20"/>
              </w:rPr>
              <w:t>Akti i Odluke</w:t>
            </w:r>
          </w:p>
        </w:tc>
        <w:tc>
          <w:tcPr>
            <w:tcW w:w="502" w:type="pct"/>
            <w:vMerge w:val="restart"/>
            <w:vAlign w:val="center"/>
          </w:tcPr>
          <w:p w14:paraId="20399983" w14:textId="77777777" w:rsidR="004C4FA7" w:rsidRPr="00207DE2" w:rsidRDefault="004C4FA7" w:rsidP="00441CCD">
            <w:pPr>
              <w:jc w:val="center"/>
              <w:rPr>
                <w:rFonts w:ascii="Cambria" w:eastAsia="Times New Roman" w:hAnsi="Cambria"/>
                <w:sz w:val="20"/>
                <w:szCs w:val="20"/>
              </w:rPr>
            </w:pPr>
            <w:r w:rsidRPr="00207DE2">
              <w:rPr>
                <w:rFonts w:ascii="Cambria" w:eastAsia="Times New Roman" w:hAnsi="Cambria"/>
                <w:sz w:val="20"/>
                <w:szCs w:val="20"/>
              </w:rPr>
              <w:t>Akti i Odluke vezani za upravljanje imovinom</w:t>
            </w:r>
          </w:p>
        </w:tc>
      </w:tr>
      <w:tr w:rsidR="004C4FA7" w:rsidRPr="00207DE2" w14:paraId="356041EB" w14:textId="77777777" w:rsidTr="0051694F">
        <w:trPr>
          <w:trHeight w:val="1260"/>
        </w:trPr>
        <w:tc>
          <w:tcPr>
            <w:tcW w:w="564" w:type="pct"/>
            <w:vMerge/>
            <w:vAlign w:val="center"/>
          </w:tcPr>
          <w:p w14:paraId="3E8E8958" w14:textId="77777777" w:rsidR="004C4FA7" w:rsidRPr="00207DE2" w:rsidRDefault="004C4FA7" w:rsidP="00A751C8">
            <w:pPr>
              <w:jc w:val="center"/>
              <w:rPr>
                <w:rFonts w:ascii="Cambria" w:hAnsi="Cambria"/>
                <w:sz w:val="20"/>
                <w:szCs w:val="20"/>
              </w:rPr>
            </w:pPr>
          </w:p>
        </w:tc>
        <w:tc>
          <w:tcPr>
            <w:tcW w:w="671" w:type="pct"/>
            <w:vMerge/>
          </w:tcPr>
          <w:p w14:paraId="7D37DA32" w14:textId="77777777" w:rsidR="004C4FA7" w:rsidRPr="00207DE2" w:rsidRDefault="004C4FA7" w:rsidP="007F52C0">
            <w:pPr>
              <w:jc w:val="center"/>
              <w:rPr>
                <w:rFonts w:ascii="Cambria" w:hAnsi="Cambria"/>
              </w:rPr>
            </w:pPr>
          </w:p>
        </w:tc>
        <w:tc>
          <w:tcPr>
            <w:tcW w:w="671" w:type="pct"/>
            <w:vAlign w:val="center"/>
          </w:tcPr>
          <w:p w14:paraId="62BA9936" w14:textId="77777777" w:rsidR="004C4FA7" w:rsidRPr="00207DE2" w:rsidRDefault="004C4FA7" w:rsidP="00F13CE2">
            <w:pPr>
              <w:jc w:val="center"/>
              <w:rPr>
                <w:rFonts w:ascii="Cambria" w:eastAsia="Times New Roman" w:hAnsi="Cambria"/>
                <w:sz w:val="20"/>
                <w:szCs w:val="20"/>
              </w:rPr>
            </w:pPr>
            <w:r w:rsidRPr="00207DE2">
              <w:rPr>
                <w:rFonts w:ascii="Cambria" w:eastAsia="Times New Roman" w:hAnsi="Cambria"/>
                <w:sz w:val="20"/>
                <w:szCs w:val="20"/>
              </w:rPr>
              <w:t>2. Participacija u postupicma izrade prijedloga novih akata ili izmjene i dopune postojećih</w:t>
            </w:r>
          </w:p>
        </w:tc>
        <w:tc>
          <w:tcPr>
            <w:tcW w:w="624" w:type="pct"/>
            <w:vAlign w:val="center"/>
          </w:tcPr>
          <w:p w14:paraId="2B949FEF" w14:textId="77777777" w:rsidR="004C4FA7" w:rsidRPr="00207DE2" w:rsidRDefault="004C4FA7" w:rsidP="00D05201">
            <w:pPr>
              <w:jc w:val="center"/>
              <w:rPr>
                <w:rFonts w:ascii="Cambria" w:eastAsia="Times New Roman" w:hAnsi="Cambria"/>
                <w:sz w:val="20"/>
                <w:szCs w:val="20"/>
              </w:rPr>
            </w:pPr>
            <w:r w:rsidRPr="00207DE2">
              <w:rPr>
                <w:rFonts w:ascii="Cambria" w:eastAsia="Times New Roman" w:hAnsi="Cambria"/>
                <w:sz w:val="20"/>
                <w:szCs w:val="20"/>
              </w:rPr>
              <w:t>Usklađenje propisa sa odredbama kojima se uređuje upravljanje općinskom imovinom</w:t>
            </w:r>
          </w:p>
        </w:tc>
        <w:tc>
          <w:tcPr>
            <w:tcW w:w="527" w:type="pct"/>
            <w:vAlign w:val="center"/>
          </w:tcPr>
          <w:p w14:paraId="7FC85C34" w14:textId="77777777" w:rsidR="004C4FA7" w:rsidRPr="00207DE2" w:rsidRDefault="004C4FA7" w:rsidP="00D05201">
            <w:pPr>
              <w:jc w:val="center"/>
              <w:rPr>
                <w:rFonts w:ascii="Cambria" w:eastAsia="Times New Roman" w:hAnsi="Cambria"/>
                <w:sz w:val="20"/>
                <w:szCs w:val="20"/>
              </w:rPr>
            </w:pPr>
            <w:r w:rsidRPr="00207DE2">
              <w:rPr>
                <w:rFonts w:ascii="Cambria" w:eastAsia="Times New Roman" w:hAnsi="Cambria"/>
                <w:sz w:val="20"/>
                <w:szCs w:val="20"/>
              </w:rPr>
              <w:t>Broj izdanih mišljenja na zaprimljene akte</w:t>
            </w:r>
          </w:p>
        </w:tc>
        <w:tc>
          <w:tcPr>
            <w:tcW w:w="496" w:type="pct"/>
            <w:vAlign w:val="center"/>
          </w:tcPr>
          <w:p w14:paraId="44862290" w14:textId="77777777" w:rsidR="004C4FA7" w:rsidRPr="00207DE2" w:rsidRDefault="004C4FA7" w:rsidP="006262E3">
            <w:pPr>
              <w:jc w:val="center"/>
              <w:rPr>
                <w:rFonts w:ascii="Cambria" w:hAnsi="Cambria"/>
              </w:rPr>
            </w:pPr>
            <w:r w:rsidRPr="00207DE2">
              <w:rPr>
                <w:rFonts w:ascii="Cambria" w:eastAsia="Times New Roman" w:hAnsi="Cambria"/>
                <w:sz w:val="20"/>
                <w:szCs w:val="20"/>
              </w:rPr>
              <w:t>Broj</w:t>
            </w:r>
          </w:p>
        </w:tc>
        <w:tc>
          <w:tcPr>
            <w:tcW w:w="504" w:type="pct"/>
            <w:vAlign w:val="center"/>
          </w:tcPr>
          <w:p w14:paraId="68E8C8E6" w14:textId="5581D5B4" w:rsidR="00796AE7" w:rsidRPr="00286C68" w:rsidRDefault="005D5669" w:rsidP="00796AE7">
            <w:pPr>
              <w:jc w:val="center"/>
              <w:rPr>
                <w:rFonts w:ascii="Cambria" w:eastAsia="Times New Roman" w:hAnsi="Cambria"/>
                <w:sz w:val="20"/>
                <w:szCs w:val="20"/>
              </w:rPr>
            </w:pPr>
            <w:r w:rsidRPr="00286C68">
              <w:rPr>
                <w:rFonts w:ascii="Cambria" w:eastAsia="Times New Roman" w:hAnsi="Cambria"/>
                <w:sz w:val="20"/>
                <w:szCs w:val="20"/>
              </w:rPr>
              <w:t>Polazna (0</w:t>
            </w:r>
            <w:r w:rsidR="00796AE7" w:rsidRPr="00286C68">
              <w:rPr>
                <w:rFonts w:ascii="Cambria" w:eastAsia="Times New Roman" w:hAnsi="Cambria"/>
                <w:sz w:val="20"/>
                <w:szCs w:val="20"/>
              </w:rPr>
              <w:t>)</w:t>
            </w:r>
          </w:p>
          <w:p w14:paraId="4570108C" w14:textId="77777777" w:rsidR="00796AE7" w:rsidRPr="00286C68" w:rsidRDefault="00796AE7" w:rsidP="00796AE7">
            <w:pPr>
              <w:jc w:val="center"/>
              <w:rPr>
                <w:rFonts w:ascii="Cambria" w:eastAsia="Times New Roman" w:hAnsi="Cambria"/>
                <w:sz w:val="20"/>
                <w:szCs w:val="20"/>
              </w:rPr>
            </w:pPr>
          </w:p>
          <w:p w14:paraId="7737A166" w14:textId="6BBEBC32" w:rsidR="004C4FA7" w:rsidRPr="00286C68" w:rsidRDefault="005D5669" w:rsidP="00796AE7">
            <w:pPr>
              <w:jc w:val="center"/>
              <w:rPr>
                <w:rFonts w:ascii="Cambria" w:eastAsia="Times New Roman" w:hAnsi="Cambria"/>
                <w:sz w:val="20"/>
                <w:szCs w:val="20"/>
              </w:rPr>
            </w:pPr>
            <w:r w:rsidRPr="00286C68">
              <w:rPr>
                <w:rFonts w:ascii="Cambria" w:eastAsia="Times New Roman" w:hAnsi="Cambria"/>
                <w:sz w:val="20"/>
                <w:szCs w:val="20"/>
              </w:rPr>
              <w:t>Ciljana (0</w:t>
            </w:r>
            <w:r w:rsidR="00796AE7" w:rsidRPr="00286C68">
              <w:rPr>
                <w:rFonts w:ascii="Cambria" w:eastAsia="Times New Roman" w:hAnsi="Cambria"/>
                <w:sz w:val="20"/>
                <w:szCs w:val="20"/>
              </w:rPr>
              <w:t>)</w:t>
            </w:r>
          </w:p>
        </w:tc>
        <w:tc>
          <w:tcPr>
            <w:tcW w:w="441" w:type="pct"/>
            <w:vMerge/>
            <w:vAlign w:val="center"/>
          </w:tcPr>
          <w:p w14:paraId="2C37BE64" w14:textId="77777777" w:rsidR="004C4FA7" w:rsidRPr="00207DE2" w:rsidRDefault="004C4FA7" w:rsidP="00441CCD">
            <w:pPr>
              <w:jc w:val="center"/>
              <w:rPr>
                <w:rFonts w:ascii="Cambria" w:eastAsia="Times New Roman" w:hAnsi="Cambria"/>
                <w:sz w:val="20"/>
                <w:szCs w:val="20"/>
              </w:rPr>
            </w:pPr>
          </w:p>
        </w:tc>
        <w:tc>
          <w:tcPr>
            <w:tcW w:w="502" w:type="pct"/>
            <w:vMerge/>
            <w:vAlign w:val="center"/>
          </w:tcPr>
          <w:p w14:paraId="718FD160" w14:textId="77777777" w:rsidR="004C4FA7" w:rsidRPr="00207DE2" w:rsidRDefault="004C4FA7" w:rsidP="00441CCD">
            <w:pPr>
              <w:jc w:val="center"/>
              <w:rPr>
                <w:rFonts w:ascii="Cambria" w:eastAsia="Times New Roman" w:hAnsi="Cambria"/>
                <w:sz w:val="20"/>
                <w:szCs w:val="20"/>
              </w:rPr>
            </w:pPr>
          </w:p>
        </w:tc>
      </w:tr>
      <w:tr w:rsidR="004C4FA7" w:rsidRPr="00207DE2" w14:paraId="478D33DE" w14:textId="77777777" w:rsidTr="0051694F">
        <w:trPr>
          <w:trHeight w:val="1313"/>
        </w:trPr>
        <w:tc>
          <w:tcPr>
            <w:tcW w:w="564" w:type="pct"/>
            <w:vMerge/>
            <w:vAlign w:val="center"/>
          </w:tcPr>
          <w:p w14:paraId="48CD9988" w14:textId="77777777" w:rsidR="004C4FA7" w:rsidRPr="00207DE2" w:rsidRDefault="004C4FA7" w:rsidP="00A751C8">
            <w:pPr>
              <w:jc w:val="center"/>
              <w:rPr>
                <w:rFonts w:ascii="Cambria" w:hAnsi="Cambria"/>
                <w:sz w:val="20"/>
                <w:szCs w:val="20"/>
              </w:rPr>
            </w:pPr>
          </w:p>
        </w:tc>
        <w:tc>
          <w:tcPr>
            <w:tcW w:w="671" w:type="pct"/>
            <w:vMerge/>
          </w:tcPr>
          <w:p w14:paraId="1287C2FC" w14:textId="77777777" w:rsidR="004C4FA7" w:rsidRPr="00207DE2" w:rsidRDefault="004C4FA7" w:rsidP="007F52C0">
            <w:pPr>
              <w:jc w:val="center"/>
              <w:rPr>
                <w:rFonts w:ascii="Cambria" w:hAnsi="Cambria"/>
              </w:rPr>
            </w:pPr>
          </w:p>
        </w:tc>
        <w:tc>
          <w:tcPr>
            <w:tcW w:w="671" w:type="pct"/>
            <w:vMerge w:val="restart"/>
            <w:vAlign w:val="center"/>
          </w:tcPr>
          <w:p w14:paraId="7D500972" w14:textId="77777777" w:rsidR="004C4FA7" w:rsidRPr="00207DE2" w:rsidRDefault="004C4FA7" w:rsidP="00D05201">
            <w:pPr>
              <w:jc w:val="center"/>
              <w:rPr>
                <w:rFonts w:ascii="Cambria" w:eastAsia="Times New Roman" w:hAnsi="Cambria"/>
                <w:sz w:val="20"/>
                <w:szCs w:val="20"/>
              </w:rPr>
            </w:pPr>
            <w:r w:rsidRPr="00207DE2">
              <w:rPr>
                <w:rFonts w:ascii="Cambria" w:eastAsia="Times New Roman" w:hAnsi="Cambria"/>
                <w:sz w:val="20"/>
                <w:szCs w:val="20"/>
              </w:rPr>
              <w:t xml:space="preserve">3. Participacija u radu stručnih radnih skupina Općinske uprave Općine </w:t>
            </w:r>
            <w:r w:rsidR="00D328A7">
              <w:rPr>
                <w:rFonts w:ascii="Cambria" w:eastAsia="Times New Roman" w:hAnsi="Cambria"/>
                <w:sz w:val="20"/>
                <w:szCs w:val="20"/>
              </w:rPr>
              <w:t>Novo Virje</w:t>
            </w:r>
          </w:p>
        </w:tc>
        <w:tc>
          <w:tcPr>
            <w:tcW w:w="624" w:type="pct"/>
            <w:vAlign w:val="center"/>
          </w:tcPr>
          <w:p w14:paraId="02875AB2" w14:textId="77777777" w:rsidR="004C4FA7" w:rsidRPr="00207DE2" w:rsidRDefault="004C4FA7" w:rsidP="00F13CE2">
            <w:pPr>
              <w:jc w:val="center"/>
              <w:rPr>
                <w:rFonts w:ascii="Cambria" w:eastAsia="Times New Roman" w:hAnsi="Cambria"/>
                <w:sz w:val="20"/>
                <w:szCs w:val="20"/>
              </w:rPr>
            </w:pPr>
            <w:r w:rsidRPr="00207DE2">
              <w:rPr>
                <w:rFonts w:ascii="Cambria" w:eastAsia="Times New Roman" w:hAnsi="Cambria"/>
                <w:sz w:val="20"/>
                <w:szCs w:val="20"/>
              </w:rPr>
              <w:t>Sudjelovanje u radu radnih skupina za izradu prijedloga akata</w:t>
            </w:r>
          </w:p>
        </w:tc>
        <w:tc>
          <w:tcPr>
            <w:tcW w:w="527" w:type="pct"/>
            <w:vAlign w:val="center"/>
          </w:tcPr>
          <w:p w14:paraId="1DAF10F2" w14:textId="77777777" w:rsidR="004C4FA7" w:rsidRPr="00207DE2" w:rsidRDefault="004C4FA7" w:rsidP="00D05201">
            <w:pPr>
              <w:jc w:val="center"/>
              <w:rPr>
                <w:rFonts w:ascii="Cambria" w:eastAsia="Times New Roman" w:hAnsi="Cambria"/>
                <w:sz w:val="20"/>
                <w:szCs w:val="20"/>
              </w:rPr>
            </w:pPr>
            <w:r w:rsidRPr="00207DE2">
              <w:rPr>
                <w:rFonts w:ascii="Cambria" w:eastAsia="Times New Roman" w:hAnsi="Cambria"/>
                <w:sz w:val="20"/>
                <w:szCs w:val="20"/>
              </w:rPr>
              <w:t>Broj sudjelovanja</w:t>
            </w:r>
          </w:p>
        </w:tc>
        <w:tc>
          <w:tcPr>
            <w:tcW w:w="496" w:type="pct"/>
            <w:vAlign w:val="center"/>
          </w:tcPr>
          <w:p w14:paraId="6029C2D2" w14:textId="77777777" w:rsidR="004C4FA7" w:rsidRPr="00207DE2" w:rsidRDefault="004C4FA7" w:rsidP="006262E3">
            <w:pPr>
              <w:jc w:val="center"/>
              <w:rPr>
                <w:rFonts w:ascii="Cambria" w:hAnsi="Cambria"/>
              </w:rPr>
            </w:pPr>
            <w:r w:rsidRPr="00207DE2">
              <w:rPr>
                <w:rFonts w:ascii="Cambria" w:eastAsia="Times New Roman" w:hAnsi="Cambria"/>
                <w:sz w:val="20"/>
                <w:szCs w:val="20"/>
              </w:rPr>
              <w:t>Broj</w:t>
            </w:r>
          </w:p>
        </w:tc>
        <w:tc>
          <w:tcPr>
            <w:tcW w:w="504" w:type="pct"/>
            <w:vAlign w:val="center"/>
          </w:tcPr>
          <w:p w14:paraId="3D23D7E4" w14:textId="3C553253" w:rsidR="00796AE7" w:rsidRPr="00286C68" w:rsidRDefault="005D5669" w:rsidP="00796AE7">
            <w:pPr>
              <w:jc w:val="center"/>
              <w:rPr>
                <w:rFonts w:ascii="Cambria" w:eastAsia="Times New Roman" w:hAnsi="Cambria"/>
                <w:sz w:val="20"/>
                <w:szCs w:val="20"/>
              </w:rPr>
            </w:pPr>
            <w:r w:rsidRPr="00286C68">
              <w:rPr>
                <w:rFonts w:ascii="Cambria" w:eastAsia="Times New Roman" w:hAnsi="Cambria"/>
                <w:sz w:val="20"/>
                <w:szCs w:val="20"/>
              </w:rPr>
              <w:t>Polazna (1</w:t>
            </w:r>
            <w:r w:rsidR="00796AE7" w:rsidRPr="00286C68">
              <w:rPr>
                <w:rFonts w:ascii="Cambria" w:eastAsia="Times New Roman" w:hAnsi="Cambria"/>
                <w:sz w:val="20"/>
                <w:szCs w:val="20"/>
              </w:rPr>
              <w:t>)</w:t>
            </w:r>
          </w:p>
          <w:p w14:paraId="231E2B5C" w14:textId="77777777" w:rsidR="00796AE7" w:rsidRPr="00286C68" w:rsidRDefault="00796AE7" w:rsidP="00796AE7">
            <w:pPr>
              <w:jc w:val="center"/>
              <w:rPr>
                <w:rFonts w:ascii="Cambria" w:eastAsia="Times New Roman" w:hAnsi="Cambria"/>
                <w:sz w:val="20"/>
                <w:szCs w:val="20"/>
              </w:rPr>
            </w:pPr>
          </w:p>
          <w:p w14:paraId="5772209E" w14:textId="030BCF1E" w:rsidR="004C4FA7" w:rsidRPr="00286C68" w:rsidRDefault="005D5669" w:rsidP="00796AE7">
            <w:pPr>
              <w:jc w:val="center"/>
              <w:rPr>
                <w:rFonts w:ascii="Cambria" w:eastAsia="Times New Roman" w:hAnsi="Cambria"/>
                <w:sz w:val="20"/>
                <w:szCs w:val="20"/>
              </w:rPr>
            </w:pPr>
            <w:r w:rsidRPr="00286C68">
              <w:rPr>
                <w:rFonts w:ascii="Cambria" w:eastAsia="Times New Roman" w:hAnsi="Cambria"/>
                <w:sz w:val="20"/>
                <w:szCs w:val="20"/>
              </w:rPr>
              <w:t>Ciljana (2</w:t>
            </w:r>
            <w:r w:rsidR="00796AE7" w:rsidRPr="00286C68">
              <w:rPr>
                <w:rFonts w:ascii="Cambria" w:eastAsia="Times New Roman" w:hAnsi="Cambria"/>
                <w:sz w:val="20"/>
                <w:szCs w:val="20"/>
              </w:rPr>
              <w:t>)</w:t>
            </w:r>
          </w:p>
        </w:tc>
        <w:tc>
          <w:tcPr>
            <w:tcW w:w="441" w:type="pct"/>
            <w:vMerge/>
            <w:vAlign w:val="center"/>
          </w:tcPr>
          <w:p w14:paraId="505A3014" w14:textId="77777777" w:rsidR="004C4FA7" w:rsidRPr="00207DE2" w:rsidRDefault="004C4FA7" w:rsidP="00441CCD">
            <w:pPr>
              <w:jc w:val="center"/>
              <w:rPr>
                <w:rFonts w:ascii="Cambria" w:eastAsia="Times New Roman" w:hAnsi="Cambria"/>
                <w:sz w:val="20"/>
                <w:szCs w:val="20"/>
              </w:rPr>
            </w:pPr>
          </w:p>
        </w:tc>
        <w:tc>
          <w:tcPr>
            <w:tcW w:w="502" w:type="pct"/>
            <w:vMerge/>
            <w:vAlign w:val="center"/>
          </w:tcPr>
          <w:p w14:paraId="2EF35193" w14:textId="77777777" w:rsidR="004C4FA7" w:rsidRPr="00207DE2" w:rsidRDefault="004C4FA7" w:rsidP="00441CCD">
            <w:pPr>
              <w:jc w:val="center"/>
              <w:rPr>
                <w:rFonts w:ascii="Cambria" w:eastAsia="Times New Roman" w:hAnsi="Cambria"/>
                <w:sz w:val="20"/>
                <w:szCs w:val="20"/>
              </w:rPr>
            </w:pPr>
          </w:p>
        </w:tc>
      </w:tr>
      <w:tr w:rsidR="004C4FA7" w:rsidRPr="00207DE2" w14:paraId="0583ED12" w14:textId="77777777" w:rsidTr="0051694F">
        <w:trPr>
          <w:trHeight w:val="1312"/>
        </w:trPr>
        <w:tc>
          <w:tcPr>
            <w:tcW w:w="564" w:type="pct"/>
            <w:vMerge/>
            <w:vAlign w:val="center"/>
          </w:tcPr>
          <w:p w14:paraId="0F0B9FB9" w14:textId="77777777" w:rsidR="004C4FA7" w:rsidRPr="00207DE2" w:rsidRDefault="004C4FA7" w:rsidP="00A751C8">
            <w:pPr>
              <w:jc w:val="center"/>
              <w:rPr>
                <w:rFonts w:ascii="Cambria" w:hAnsi="Cambria"/>
                <w:sz w:val="20"/>
                <w:szCs w:val="20"/>
              </w:rPr>
            </w:pPr>
          </w:p>
        </w:tc>
        <w:tc>
          <w:tcPr>
            <w:tcW w:w="671" w:type="pct"/>
            <w:vMerge/>
          </w:tcPr>
          <w:p w14:paraId="4BFB280A" w14:textId="77777777" w:rsidR="004C4FA7" w:rsidRPr="00207DE2" w:rsidRDefault="004C4FA7" w:rsidP="007F52C0">
            <w:pPr>
              <w:jc w:val="center"/>
              <w:rPr>
                <w:rFonts w:ascii="Cambria" w:hAnsi="Cambria"/>
              </w:rPr>
            </w:pPr>
          </w:p>
        </w:tc>
        <w:tc>
          <w:tcPr>
            <w:tcW w:w="671" w:type="pct"/>
            <w:vMerge/>
            <w:vAlign w:val="center"/>
          </w:tcPr>
          <w:p w14:paraId="7D3BEB6F" w14:textId="77777777" w:rsidR="004C4FA7" w:rsidRPr="00207DE2" w:rsidRDefault="004C4FA7" w:rsidP="00D05201">
            <w:pPr>
              <w:jc w:val="center"/>
              <w:rPr>
                <w:rFonts w:ascii="Cambria" w:eastAsia="Times New Roman" w:hAnsi="Cambria"/>
                <w:sz w:val="20"/>
                <w:szCs w:val="20"/>
              </w:rPr>
            </w:pPr>
          </w:p>
        </w:tc>
        <w:tc>
          <w:tcPr>
            <w:tcW w:w="624" w:type="pct"/>
            <w:vAlign w:val="center"/>
          </w:tcPr>
          <w:p w14:paraId="7EC3FF6D" w14:textId="77777777" w:rsidR="004C4FA7" w:rsidRPr="00207DE2" w:rsidRDefault="004C4FA7" w:rsidP="00D05201">
            <w:pPr>
              <w:jc w:val="center"/>
              <w:rPr>
                <w:rFonts w:ascii="Cambria" w:eastAsia="Times New Roman" w:hAnsi="Cambria"/>
                <w:sz w:val="20"/>
                <w:szCs w:val="20"/>
              </w:rPr>
            </w:pPr>
            <w:r w:rsidRPr="00207DE2">
              <w:rPr>
                <w:rFonts w:ascii="Cambria" w:eastAsia="Times New Roman" w:hAnsi="Cambria"/>
                <w:sz w:val="20"/>
                <w:szCs w:val="20"/>
              </w:rPr>
              <w:t>Usvajanje dokumenata na sjednici Općinskog vijeća</w:t>
            </w:r>
          </w:p>
        </w:tc>
        <w:tc>
          <w:tcPr>
            <w:tcW w:w="527" w:type="pct"/>
            <w:vAlign w:val="center"/>
          </w:tcPr>
          <w:p w14:paraId="402AED69" w14:textId="77777777" w:rsidR="004C4FA7" w:rsidRPr="00207DE2" w:rsidRDefault="004C4FA7" w:rsidP="00D05201">
            <w:pPr>
              <w:jc w:val="center"/>
              <w:rPr>
                <w:rFonts w:ascii="Cambria" w:eastAsia="Times New Roman" w:hAnsi="Cambria"/>
                <w:sz w:val="20"/>
                <w:szCs w:val="20"/>
              </w:rPr>
            </w:pPr>
            <w:r w:rsidRPr="00207DE2">
              <w:rPr>
                <w:rFonts w:ascii="Cambria" w:eastAsia="Times New Roman" w:hAnsi="Cambria"/>
                <w:sz w:val="20"/>
                <w:szCs w:val="20"/>
              </w:rPr>
              <w:t>Broj usvojenih akata</w:t>
            </w:r>
          </w:p>
        </w:tc>
        <w:tc>
          <w:tcPr>
            <w:tcW w:w="496" w:type="pct"/>
            <w:vAlign w:val="center"/>
          </w:tcPr>
          <w:p w14:paraId="49E2B5E0" w14:textId="77777777" w:rsidR="004C4FA7" w:rsidRPr="00207DE2" w:rsidRDefault="004C4FA7" w:rsidP="006262E3">
            <w:pPr>
              <w:jc w:val="center"/>
              <w:rPr>
                <w:rFonts w:ascii="Cambria" w:hAnsi="Cambria"/>
              </w:rPr>
            </w:pPr>
            <w:r w:rsidRPr="00207DE2">
              <w:rPr>
                <w:rFonts w:ascii="Cambria" w:eastAsia="Times New Roman" w:hAnsi="Cambria"/>
                <w:sz w:val="20"/>
                <w:szCs w:val="20"/>
              </w:rPr>
              <w:t>Broj</w:t>
            </w:r>
          </w:p>
        </w:tc>
        <w:tc>
          <w:tcPr>
            <w:tcW w:w="504" w:type="pct"/>
            <w:vAlign w:val="center"/>
          </w:tcPr>
          <w:p w14:paraId="19683F53" w14:textId="46F33609" w:rsidR="00796AE7" w:rsidRPr="00286C68" w:rsidRDefault="005D5669" w:rsidP="00796AE7">
            <w:pPr>
              <w:jc w:val="center"/>
              <w:rPr>
                <w:rFonts w:ascii="Cambria" w:eastAsia="Times New Roman" w:hAnsi="Cambria"/>
                <w:sz w:val="20"/>
                <w:szCs w:val="20"/>
              </w:rPr>
            </w:pPr>
            <w:r w:rsidRPr="00286C68">
              <w:rPr>
                <w:rFonts w:ascii="Cambria" w:eastAsia="Times New Roman" w:hAnsi="Cambria"/>
                <w:sz w:val="20"/>
                <w:szCs w:val="20"/>
              </w:rPr>
              <w:t>Polazna (1</w:t>
            </w:r>
            <w:r w:rsidR="00796AE7" w:rsidRPr="00286C68">
              <w:rPr>
                <w:rFonts w:ascii="Cambria" w:eastAsia="Times New Roman" w:hAnsi="Cambria"/>
                <w:sz w:val="20"/>
                <w:szCs w:val="20"/>
              </w:rPr>
              <w:t>)</w:t>
            </w:r>
          </w:p>
          <w:p w14:paraId="4F520AAC" w14:textId="77777777" w:rsidR="00796AE7" w:rsidRPr="00286C68" w:rsidRDefault="00796AE7" w:rsidP="00796AE7">
            <w:pPr>
              <w:jc w:val="center"/>
              <w:rPr>
                <w:rFonts w:ascii="Cambria" w:eastAsia="Times New Roman" w:hAnsi="Cambria"/>
                <w:sz w:val="20"/>
                <w:szCs w:val="20"/>
              </w:rPr>
            </w:pPr>
          </w:p>
          <w:p w14:paraId="1970592E" w14:textId="4DEB2646" w:rsidR="004C4FA7" w:rsidRPr="00286C68" w:rsidRDefault="005D5669" w:rsidP="00796AE7">
            <w:pPr>
              <w:jc w:val="center"/>
              <w:rPr>
                <w:rFonts w:ascii="Cambria" w:eastAsia="Times New Roman" w:hAnsi="Cambria"/>
                <w:sz w:val="20"/>
                <w:szCs w:val="20"/>
              </w:rPr>
            </w:pPr>
            <w:r w:rsidRPr="00286C68">
              <w:rPr>
                <w:rFonts w:ascii="Cambria" w:eastAsia="Times New Roman" w:hAnsi="Cambria"/>
                <w:sz w:val="20"/>
                <w:szCs w:val="20"/>
              </w:rPr>
              <w:t>Ciljana (2</w:t>
            </w:r>
            <w:r w:rsidR="00796AE7" w:rsidRPr="00286C68">
              <w:rPr>
                <w:rFonts w:ascii="Cambria" w:eastAsia="Times New Roman" w:hAnsi="Cambria"/>
                <w:sz w:val="20"/>
                <w:szCs w:val="20"/>
              </w:rPr>
              <w:t>)</w:t>
            </w:r>
          </w:p>
        </w:tc>
        <w:tc>
          <w:tcPr>
            <w:tcW w:w="441" w:type="pct"/>
            <w:vMerge/>
            <w:vAlign w:val="center"/>
          </w:tcPr>
          <w:p w14:paraId="0619F462" w14:textId="77777777" w:rsidR="004C4FA7" w:rsidRPr="00207DE2" w:rsidRDefault="004C4FA7" w:rsidP="00441CCD">
            <w:pPr>
              <w:jc w:val="center"/>
              <w:rPr>
                <w:rFonts w:ascii="Cambria" w:eastAsia="Times New Roman" w:hAnsi="Cambria"/>
                <w:sz w:val="20"/>
                <w:szCs w:val="20"/>
              </w:rPr>
            </w:pPr>
          </w:p>
        </w:tc>
        <w:tc>
          <w:tcPr>
            <w:tcW w:w="502" w:type="pct"/>
            <w:vMerge/>
            <w:vAlign w:val="center"/>
          </w:tcPr>
          <w:p w14:paraId="2CC10FB2" w14:textId="77777777" w:rsidR="004C4FA7" w:rsidRPr="00207DE2" w:rsidRDefault="004C4FA7" w:rsidP="00441CCD">
            <w:pPr>
              <w:jc w:val="center"/>
              <w:rPr>
                <w:rFonts w:ascii="Cambria" w:eastAsia="Times New Roman" w:hAnsi="Cambria"/>
                <w:sz w:val="20"/>
                <w:szCs w:val="20"/>
              </w:rPr>
            </w:pPr>
          </w:p>
        </w:tc>
      </w:tr>
    </w:tbl>
    <w:p w14:paraId="312A7101" w14:textId="77777777" w:rsidR="00A40199" w:rsidRPr="00207DE2" w:rsidRDefault="00A40199" w:rsidP="009D1E64">
      <w:pPr>
        <w:pStyle w:val="Naslov1"/>
        <w:numPr>
          <w:ilvl w:val="0"/>
          <w:numId w:val="1"/>
        </w:numPr>
        <w:spacing w:before="0" w:beforeAutospacing="0" w:after="0" w:afterAutospacing="0" w:line="276" w:lineRule="auto"/>
        <w:jc w:val="both"/>
        <w:rPr>
          <w:rFonts w:ascii="Cambria" w:hAnsi="Cambria"/>
          <w:sz w:val="26"/>
          <w:szCs w:val="26"/>
        </w:rPr>
        <w:sectPr w:rsidR="00A40199" w:rsidRPr="00207DE2" w:rsidSect="00DF295B">
          <w:pgSz w:w="16838" w:h="11906" w:orient="landscape"/>
          <w:pgMar w:top="1418" w:right="1134" w:bottom="1418" w:left="1134" w:header="709" w:footer="709" w:gutter="0"/>
          <w:cols w:space="708"/>
          <w:titlePg/>
          <w:docGrid w:linePitch="360"/>
        </w:sectPr>
      </w:pPr>
    </w:p>
    <w:p w14:paraId="443E064F" w14:textId="77777777" w:rsidR="00361EFA" w:rsidRPr="00207DE2" w:rsidRDefault="000F5ABF" w:rsidP="00361EFA">
      <w:pPr>
        <w:pStyle w:val="Naslov1"/>
        <w:numPr>
          <w:ilvl w:val="0"/>
          <w:numId w:val="1"/>
        </w:numPr>
        <w:spacing w:before="0" w:beforeAutospacing="0" w:after="0" w:afterAutospacing="0" w:line="276" w:lineRule="auto"/>
        <w:jc w:val="both"/>
        <w:rPr>
          <w:rFonts w:ascii="Cambria" w:hAnsi="Cambria"/>
          <w:sz w:val="26"/>
          <w:szCs w:val="26"/>
        </w:rPr>
      </w:pPr>
      <w:bookmarkStart w:id="259" w:name="_Toc55757712"/>
      <w:bookmarkEnd w:id="258"/>
      <w:r w:rsidRPr="00207DE2">
        <w:rPr>
          <w:rFonts w:ascii="Cambria" w:hAnsi="Cambria"/>
          <w:sz w:val="26"/>
          <w:szCs w:val="26"/>
        </w:rPr>
        <w:lastRenderedPageBreak/>
        <w:t xml:space="preserve">POSEBAN CILJ </w:t>
      </w:r>
      <w:r w:rsidR="00D51C80" w:rsidRPr="00207DE2">
        <w:rPr>
          <w:rFonts w:ascii="Cambria" w:hAnsi="Cambria"/>
          <w:sz w:val="26"/>
          <w:szCs w:val="26"/>
        </w:rPr>
        <w:t>1.</w:t>
      </w:r>
      <w:r w:rsidRPr="00207DE2">
        <w:rPr>
          <w:rFonts w:ascii="Cambria" w:hAnsi="Cambria"/>
          <w:sz w:val="26"/>
          <w:szCs w:val="26"/>
        </w:rPr>
        <w:t>5</w:t>
      </w:r>
      <w:r w:rsidR="00D51C80" w:rsidRPr="00207DE2">
        <w:rPr>
          <w:rFonts w:ascii="Cambria" w:hAnsi="Cambria"/>
          <w:sz w:val="26"/>
          <w:szCs w:val="26"/>
        </w:rPr>
        <w:t xml:space="preserve">. - </w:t>
      </w:r>
      <w:r w:rsidR="000D0766" w:rsidRPr="00207DE2">
        <w:rPr>
          <w:rFonts w:ascii="Cambria" w:hAnsi="Cambria"/>
          <w:sz w:val="26"/>
          <w:szCs w:val="26"/>
        </w:rPr>
        <w:t>„</w:t>
      </w:r>
      <w:r w:rsidR="000D0766" w:rsidRPr="00207DE2">
        <w:rPr>
          <w:rFonts w:ascii="Cambria" w:hAnsi="Cambria"/>
          <w:color w:val="000000"/>
          <w:sz w:val="26"/>
          <w:szCs w:val="26"/>
        </w:rPr>
        <w:t xml:space="preserve">Ustroj, vođenje i redovno ažuriranje interne evidencije </w:t>
      </w:r>
      <w:r w:rsidR="00490980" w:rsidRPr="00207DE2">
        <w:rPr>
          <w:rFonts w:ascii="Cambria" w:hAnsi="Cambria"/>
          <w:color w:val="000000"/>
          <w:sz w:val="26"/>
          <w:szCs w:val="26"/>
        </w:rPr>
        <w:t>općinske imovine</w:t>
      </w:r>
      <w:r w:rsidR="000D0766" w:rsidRPr="00207DE2">
        <w:rPr>
          <w:rFonts w:ascii="Cambria" w:hAnsi="Cambria"/>
          <w:color w:val="000000"/>
          <w:sz w:val="26"/>
          <w:szCs w:val="26"/>
        </w:rPr>
        <w:t xml:space="preserve"> kojom upravlja </w:t>
      </w:r>
      <w:r w:rsidR="00490980" w:rsidRPr="00207DE2">
        <w:rPr>
          <w:rFonts w:ascii="Cambria" w:hAnsi="Cambria"/>
          <w:color w:val="000000"/>
          <w:sz w:val="26"/>
          <w:szCs w:val="26"/>
        </w:rPr>
        <w:t xml:space="preserve">Općina </w:t>
      </w:r>
      <w:r w:rsidR="00D328A7">
        <w:rPr>
          <w:rFonts w:ascii="Cambria" w:hAnsi="Cambria"/>
          <w:color w:val="000000"/>
          <w:sz w:val="26"/>
          <w:szCs w:val="26"/>
        </w:rPr>
        <w:t>Novo Virje</w:t>
      </w:r>
      <w:r w:rsidR="000D0766" w:rsidRPr="00207DE2">
        <w:rPr>
          <w:rFonts w:ascii="Cambria" w:hAnsi="Cambria"/>
          <w:color w:val="000000"/>
          <w:sz w:val="26"/>
          <w:szCs w:val="26"/>
        </w:rPr>
        <w:t>“</w:t>
      </w:r>
      <w:bookmarkEnd w:id="259"/>
    </w:p>
    <w:tbl>
      <w:tblPr>
        <w:tblStyle w:val="Reetkatablice"/>
        <w:tblW w:w="5000" w:type="pct"/>
        <w:tblBorders>
          <w:top w:val="single" w:sz="4" w:space="0" w:color="8DB3E2" w:themeColor="text2" w:themeTint="66"/>
          <w:left w:val="single" w:sz="4" w:space="0" w:color="8DB3E2" w:themeColor="text2" w:themeTint="66"/>
          <w:bottom w:val="single" w:sz="4" w:space="0" w:color="8DB3E2" w:themeColor="text2" w:themeTint="66"/>
          <w:right w:val="single" w:sz="4" w:space="0" w:color="8DB3E2" w:themeColor="text2" w:themeTint="66"/>
          <w:insideH w:val="single" w:sz="4" w:space="0" w:color="8DB3E2" w:themeColor="text2" w:themeTint="66"/>
          <w:insideV w:val="single" w:sz="4" w:space="0" w:color="8DB3E2" w:themeColor="text2" w:themeTint="66"/>
        </w:tblBorders>
        <w:tblLayout w:type="fixed"/>
        <w:tblLook w:val="04A0" w:firstRow="1" w:lastRow="0" w:firstColumn="1" w:lastColumn="0" w:noHBand="0" w:noVBand="1"/>
      </w:tblPr>
      <w:tblGrid>
        <w:gridCol w:w="1669"/>
        <w:gridCol w:w="2127"/>
        <w:gridCol w:w="1842"/>
        <w:gridCol w:w="1842"/>
        <w:gridCol w:w="1502"/>
        <w:gridCol w:w="1529"/>
        <w:gridCol w:w="1490"/>
        <w:gridCol w:w="1298"/>
        <w:gridCol w:w="1487"/>
      </w:tblGrid>
      <w:tr w:rsidR="00361EFA" w:rsidRPr="00207DE2" w14:paraId="48234AF6" w14:textId="77777777" w:rsidTr="0051694F">
        <w:tc>
          <w:tcPr>
            <w:tcW w:w="5000" w:type="pct"/>
            <w:gridSpan w:val="9"/>
            <w:shd w:val="clear" w:color="auto" w:fill="B8CCE4" w:themeFill="accent1" w:themeFillTint="66"/>
            <w:vAlign w:val="center"/>
          </w:tcPr>
          <w:p w14:paraId="1A84E177" w14:textId="77777777" w:rsidR="00361EFA" w:rsidRPr="00207DE2" w:rsidRDefault="00361EFA" w:rsidP="00FF6EC6">
            <w:pPr>
              <w:jc w:val="center"/>
              <w:rPr>
                <w:rFonts w:ascii="Cambria" w:hAnsi="Cambria"/>
                <w:color w:val="000000"/>
              </w:rPr>
            </w:pPr>
            <w:r w:rsidRPr="00207DE2">
              <w:rPr>
                <w:rFonts w:ascii="Cambria" w:eastAsia="Times New Roman" w:hAnsi="Cambria"/>
                <w:b/>
                <w:color w:val="1F497D" w:themeColor="text2"/>
              </w:rPr>
              <w:t xml:space="preserve">PRILOG 5: POSEBAN CILJ </w:t>
            </w:r>
            <w:r w:rsidR="00D51C80" w:rsidRPr="00207DE2">
              <w:rPr>
                <w:rFonts w:ascii="Cambria" w:eastAsia="Times New Roman" w:hAnsi="Cambria"/>
                <w:b/>
                <w:color w:val="1F497D" w:themeColor="text2"/>
              </w:rPr>
              <w:t>1.</w:t>
            </w:r>
            <w:r w:rsidRPr="00207DE2">
              <w:rPr>
                <w:rFonts w:ascii="Cambria" w:eastAsia="Times New Roman" w:hAnsi="Cambria"/>
                <w:b/>
                <w:color w:val="1F497D" w:themeColor="text2"/>
              </w:rPr>
              <w:t>5.</w:t>
            </w:r>
            <w:r w:rsidRPr="00207DE2">
              <w:rPr>
                <w:rFonts w:ascii="Cambria" w:eastAsia="Times New Roman" w:hAnsi="Cambria"/>
              </w:rPr>
              <w:t xml:space="preserve"> </w:t>
            </w:r>
            <w:r w:rsidR="000D0766" w:rsidRPr="00207DE2">
              <w:rPr>
                <w:rFonts w:ascii="Cambria" w:hAnsi="Cambria"/>
              </w:rPr>
              <w:t>„</w:t>
            </w:r>
            <w:r w:rsidR="000D0766" w:rsidRPr="00207DE2">
              <w:rPr>
                <w:rFonts w:ascii="Cambria" w:hAnsi="Cambria"/>
                <w:color w:val="000000"/>
              </w:rPr>
              <w:t xml:space="preserve">Ustroj, vođenje i redovno ažuriranje interne evidencije </w:t>
            </w:r>
            <w:r w:rsidR="00490980" w:rsidRPr="00207DE2">
              <w:rPr>
                <w:rFonts w:ascii="Cambria" w:hAnsi="Cambria"/>
                <w:color w:val="000000"/>
              </w:rPr>
              <w:t>općinske imovine</w:t>
            </w:r>
            <w:r w:rsidR="000D0766" w:rsidRPr="00207DE2">
              <w:rPr>
                <w:rFonts w:ascii="Cambria" w:hAnsi="Cambria"/>
                <w:color w:val="000000"/>
              </w:rPr>
              <w:t xml:space="preserve"> kojom upravlja </w:t>
            </w:r>
            <w:r w:rsidR="00490980" w:rsidRPr="00207DE2">
              <w:rPr>
                <w:rFonts w:ascii="Cambria" w:hAnsi="Cambria"/>
                <w:color w:val="000000"/>
              </w:rPr>
              <w:t xml:space="preserve">Općina </w:t>
            </w:r>
            <w:r w:rsidR="00D328A7">
              <w:rPr>
                <w:rFonts w:ascii="Cambria" w:hAnsi="Cambria"/>
                <w:color w:val="000000"/>
              </w:rPr>
              <w:t>Novo Virje</w:t>
            </w:r>
            <w:r w:rsidR="000D0766" w:rsidRPr="00207DE2">
              <w:rPr>
                <w:rFonts w:ascii="Cambria" w:hAnsi="Cambria"/>
                <w:color w:val="000000"/>
              </w:rPr>
              <w:t>“</w:t>
            </w:r>
          </w:p>
          <w:p w14:paraId="76CA40C2" w14:textId="77777777" w:rsidR="000D0766" w:rsidRPr="00207DE2" w:rsidRDefault="000D0766" w:rsidP="00FF6EC6">
            <w:pPr>
              <w:jc w:val="center"/>
              <w:rPr>
                <w:rFonts w:ascii="Cambria" w:eastAsia="Times New Roman" w:hAnsi="Cambria"/>
                <w:sz w:val="24"/>
                <w:szCs w:val="24"/>
              </w:rPr>
            </w:pPr>
            <w:r w:rsidRPr="00207DE2">
              <w:rPr>
                <w:rFonts w:ascii="Cambria" w:hAnsi="Cambria"/>
                <w:b/>
                <w:color w:val="1F497D" w:themeColor="text2"/>
              </w:rPr>
              <w:t>Razdoblje:</w:t>
            </w:r>
            <w:r w:rsidR="008211BA" w:rsidRPr="00207DE2">
              <w:rPr>
                <w:rFonts w:ascii="Cambria" w:hAnsi="Cambria"/>
              </w:rPr>
              <w:t xml:space="preserve"> siječanj – prosinac 2021</w:t>
            </w:r>
            <w:r w:rsidRPr="00207DE2">
              <w:rPr>
                <w:rFonts w:ascii="Cambria" w:hAnsi="Cambria"/>
              </w:rPr>
              <w:t>.</w:t>
            </w:r>
          </w:p>
        </w:tc>
      </w:tr>
      <w:tr w:rsidR="00361EFA" w:rsidRPr="00207DE2" w14:paraId="699CD6FF" w14:textId="77777777" w:rsidTr="0051694F">
        <w:tc>
          <w:tcPr>
            <w:tcW w:w="564" w:type="pct"/>
            <w:shd w:val="clear" w:color="auto" w:fill="DBE5F1" w:themeFill="accent1" w:themeFillTint="33"/>
            <w:vAlign w:val="center"/>
          </w:tcPr>
          <w:p w14:paraId="0CFF9C35" w14:textId="77777777" w:rsidR="00361EFA"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MJERA</w:t>
            </w:r>
          </w:p>
        </w:tc>
        <w:tc>
          <w:tcPr>
            <w:tcW w:w="719" w:type="pct"/>
            <w:shd w:val="clear" w:color="auto" w:fill="DBE5F1" w:themeFill="accent1" w:themeFillTint="33"/>
            <w:vAlign w:val="center"/>
          </w:tcPr>
          <w:p w14:paraId="451852C1" w14:textId="77777777" w:rsidR="00361EFA"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PRAVNO/UPRAVNI INSTRUMENTI PROVEDBE MJERE</w:t>
            </w:r>
          </w:p>
        </w:tc>
        <w:tc>
          <w:tcPr>
            <w:tcW w:w="623" w:type="pct"/>
            <w:shd w:val="clear" w:color="auto" w:fill="DBE5F1" w:themeFill="accent1" w:themeFillTint="33"/>
            <w:vAlign w:val="center"/>
          </w:tcPr>
          <w:p w14:paraId="512B841D" w14:textId="77777777" w:rsidR="00564287"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AKTIVNOSTI/</w:t>
            </w:r>
          </w:p>
          <w:p w14:paraId="0D7829C0" w14:textId="77777777" w:rsidR="00361EFA"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NAČIN OSTVARENJA</w:t>
            </w:r>
          </w:p>
        </w:tc>
        <w:tc>
          <w:tcPr>
            <w:tcW w:w="623" w:type="pct"/>
            <w:shd w:val="clear" w:color="auto" w:fill="DBE5F1" w:themeFill="accent1" w:themeFillTint="33"/>
            <w:vAlign w:val="center"/>
          </w:tcPr>
          <w:p w14:paraId="55E65CBA" w14:textId="77777777" w:rsidR="00361EFA"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OPIS AKTIVNOSTI</w:t>
            </w:r>
          </w:p>
        </w:tc>
        <w:tc>
          <w:tcPr>
            <w:tcW w:w="508" w:type="pct"/>
            <w:shd w:val="clear" w:color="auto" w:fill="DBE5F1" w:themeFill="accent1" w:themeFillTint="33"/>
            <w:vAlign w:val="center"/>
          </w:tcPr>
          <w:p w14:paraId="01802B55" w14:textId="77777777" w:rsidR="00361EFA"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POKAZATELJI REZULTATA</w:t>
            </w:r>
          </w:p>
        </w:tc>
        <w:tc>
          <w:tcPr>
            <w:tcW w:w="517" w:type="pct"/>
            <w:shd w:val="clear" w:color="auto" w:fill="DBE5F1" w:themeFill="accent1" w:themeFillTint="33"/>
            <w:vAlign w:val="center"/>
          </w:tcPr>
          <w:p w14:paraId="2D0B149A" w14:textId="77777777" w:rsidR="00361EFA"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MJERNA JEDINICA ZA POKAZATELJ REZULTATA</w:t>
            </w:r>
          </w:p>
        </w:tc>
        <w:tc>
          <w:tcPr>
            <w:tcW w:w="504" w:type="pct"/>
            <w:shd w:val="clear" w:color="auto" w:fill="DBE5F1" w:themeFill="accent1" w:themeFillTint="33"/>
            <w:vAlign w:val="center"/>
          </w:tcPr>
          <w:p w14:paraId="1D221EAE" w14:textId="77777777" w:rsidR="00361EFA"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POLAZNA I CILJANA VRIJEDNOST MJERNE JEDINICE</w:t>
            </w:r>
          </w:p>
        </w:tc>
        <w:tc>
          <w:tcPr>
            <w:tcW w:w="439" w:type="pct"/>
            <w:shd w:val="clear" w:color="auto" w:fill="DBE5F1" w:themeFill="accent1" w:themeFillTint="33"/>
            <w:vAlign w:val="center"/>
          </w:tcPr>
          <w:p w14:paraId="40FFCA2C" w14:textId="77777777" w:rsidR="00361EFA"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PROJEKT</w:t>
            </w:r>
          </w:p>
        </w:tc>
        <w:tc>
          <w:tcPr>
            <w:tcW w:w="503" w:type="pct"/>
            <w:shd w:val="clear" w:color="auto" w:fill="DBE5F1" w:themeFill="accent1" w:themeFillTint="33"/>
            <w:vAlign w:val="center"/>
          </w:tcPr>
          <w:p w14:paraId="2FFBCAB9" w14:textId="77777777" w:rsidR="00361EFA"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OPIS PROJEKTA</w:t>
            </w:r>
          </w:p>
        </w:tc>
      </w:tr>
      <w:tr w:rsidR="00F00ADE" w:rsidRPr="00207DE2" w14:paraId="76941DE6" w14:textId="77777777" w:rsidTr="00C05760">
        <w:trPr>
          <w:trHeight w:val="585"/>
        </w:trPr>
        <w:tc>
          <w:tcPr>
            <w:tcW w:w="564" w:type="pct"/>
            <w:vMerge w:val="restart"/>
            <w:vAlign w:val="center"/>
          </w:tcPr>
          <w:p w14:paraId="40F0F2E4" w14:textId="77777777" w:rsidR="00F00ADE" w:rsidRPr="00207DE2" w:rsidRDefault="00F00ADE" w:rsidP="007644CA">
            <w:pPr>
              <w:pStyle w:val="pt-bodytext-000074"/>
              <w:spacing w:before="0" w:beforeAutospacing="0" w:after="0" w:afterAutospacing="0"/>
              <w:jc w:val="center"/>
              <w:rPr>
                <w:rFonts w:ascii="Cambria" w:hAnsi="Cambria"/>
                <w:sz w:val="20"/>
                <w:szCs w:val="20"/>
              </w:rPr>
            </w:pPr>
            <w:r w:rsidRPr="00207DE2">
              <w:rPr>
                <w:rFonts w:ascii="Cambria" w:hAnsi="Cambria"/>
                <w:sz w:val="20"/>
                <w:szCs w:val="20"/>
              </w:rPr>
              <w:t xml:space="preserve">Funkcionalna uspostava Evidencije imovine Općine </w:t>
            </w:r>
            <w:r w:rsidR="00D328A7">
              <w:rPr>
                <w:rFonts w:ascii="Cambria" w:hAnsi="Cambria"/>
                <w:sz w:val="20"/>
                <w:szCs w:val="20"/>
              </w:rPr>
              <w:t>Novo Virje</w:t>
            </w:r>
          </w:p>
        </w:tc>
        <w:tc>
          <w:tcPr>
            <w:tcW w:w="719" w:type="pct"/>
            <w:vMerge w:val="restart"/>
            <w:vAlign w:val="center"/>
          </w:tcPr>
          <w:p w14:paraId="76A2F123" w14:textId="77777777" w:rsidR="00F00ADE" w:rsidRPr="00207DE2" w:rsidRDefault="00133D8B" w:rsidP="00721F94">
            <w:pPr>
              <w:jc w:val="center"/>
              <w:rPr>
                <w:rFonts w:ascii="Cambria" w:hAnsi="Cambria"/>
              </w:rPr>
            </w:pPr>
            <w:hyperlink r:id="rId67" w:history="1">
              <w:r w:rsidR="00F00ADE" w:rsidRPr="00207DE2">
                <w:rPr>
                  <w:rStyle w:val="Hiperveza"/>
                  <w:rFonts w:ascii="Cambria" w:hAnsi="Cambria" w:cs="Calibri"/>
                  <w:bCs/>
                  <w:color w:val="auto"/>
                  <w:sz w:val="20"/>
                  <w:szCs w:val="20"/>
                  <w:u w:val="none"/>
                </w:rPr>
                <w:t>Zakon o upravljanju državnom imovinom (»Narodne novine«, broj 52/18)</w:t>
              </w:r>
            </w:hyperlink>
          </w:p>
          <w:p w14:paraId="6409C386" w14:textId="77777777" w:rsidR="00F00ADE" w:rsidRPr="00207DE2" w:rsidRDefault="00F00ADE" w:rsidP="00721F94">
            <w:pPr>
              <w:jc w:val="center"/>
              <w:rPr>
                <w:rFonts w:ascii="Cambria" w:hAnsi="Cambria"/>
                <w:sz w:val="20"/>
                <w:szCs w:val="20"/>
              </w:rPr>
            </w:pPr>
          </w:p>
          <w:p w14:paraId="659ED69A" w14:textId="77777777" w:rsidR="00F00ADE" w:rsidRPr="00207DE2" w:rsidRDefault="00133D8B" w:rsidP="00721F94">
            <w:pPr>
              <w:jc w:val="center"/>
              <w:rPr>
                <w:rFonts w:ascii="Cambria" w:hAnsi="Cambria"/>
                <w:bCs/>
                <w:sz w:val="20"/>
                <w:szCs w:val="20"/>
              </w:rPr>
            </w:pPr>
            <w:hyperlink r:id="rId68" w:history="1">
              <w:r w:rsidR="00F00ADE" w:rsidRPr="00207DE2">
                <w:rPr>
                  <w:rStyle w:val="Hiperveza"/>
                  <w:rFonts w:ascii="Cambria" w:hAnsi="Cambria"/>
                  <w:bCs/>
                  <w:color w:val="auto"/>
                  <w:sz w:val="20"/>
                  <w:szCs w:val="20"/>
                  <w:u w:val="none"/>
                </w:rPr>
                <w:t xml:space="preserve">Zakon o središnjem registru državne imovine </w:t>
              </w:r>
              <w:r w:rsidR="00F00ADE" w:rsidRPr="00207DE2">
                <w:rPr>
                  <w:rStyle w:val="Hiperveza"/>
                  <w:rFonts w:ascii="Cambria" w:hAnsi="Cambria"/>
                  <w:color w:val="auto"/>
                  <w:sz w:val="20"/>
                  <w:szCs w:val="20"/>
                  <w:u w:val="none"/>
                </w:rPr>
                <w:t>(»Narodne novine« broj 112/18)</w:t>
              </w:r>
            </w:hyperlink>
          </w:p>
          <w:p w14:paraId="199BB381" w14:textId="77777777" w:rsidR="00F00ADE" w:rsidRPr="00207DE2" w:rsidRDefault="00F00ADE" w:rsidP="00721F94">
            <w:pPr>
              <w:jc w:val="center"/>
              <w:rPr>
                <w:rFonts w:ascii="Cambria" w:hAnsi="Cambria"/>
                <w:bCs/>
                <w:sz w:val="20"/>
                <w:szCs w:val="20"/>
              </w:rPr>
            </w:pPr>
          </w:p>
          <w:p w14:paraId="05422260" w14:textId="77777777" w:rsidR="00F00ADE" w:rsidRPr="00207DE2" w:rsidRDefault="00133D8B" w:rsidP="00F47759">
            <w:pPr>
              <w:jc w:val="center"/>
              <w:rPr>
                <w:rFonts w:ascii="Cambria" w:eastAsia="Times New Roman" w:hAnsi="Cambria"/>
                <w:sz w:val="20"/>
                <w:szCs w:val="20"/>
              </w:rPr>
            </w:pPr>
            <w:hyperlink r:id="rId69" w:history="1">
              <w:r w:rsidR="00F00ADE" w:rsidRPr="00207DE2">
                <w:rPr>
                  <w:rStyle w:val="Hiperveza"/>
                  <w:rFonts w:ascii="Cambria" w:eastAsia="Times New Roman" w:hAnsi="Cambria"/>
                  <w:color w:val="auto"/>
                  <w:sz w:val="20"/>
                  <w:szCs w:val="20"/>
                  <w:u w:val="none"/>
                </w:rPr>
                <w:t>Uredba o Registru državne imovine (»Narodne novine«, broj 55/11)</w:t>
              </w:r>
            </w:hyperlink>
          </w:p>
        </w:tc>
        <w:tc>
          <w:tcPr>
            <w:tcW w:w="623" w:type="pct"/>
            <w:vAlign w:val="center"/>
          </w:tcPr>
          <w:p w14:paraId="552D6D6D" w14:textId="77777777" w:rsidR="00F00ADE" w:rsidRPr="00207DE2" w:rsidRDefault="00F00ADE" w:rsidP="00643C53">
            <w:pPr>
              <w:jc w:val="center"/>
              <w:rPr>
                <w:rFonts w:ascii="Cambria" w:eastAsia="Times New Roman" w:hAnsi="Cambria"/>
                <w:sz w:val="20"/>
                <w:szCs w:val="20"/>
              </w:rPr>
            </w:pPr>
            <w:r w:rsidRPr="00207DE2">
              <w:rPr>
                <w:rFonts w:ascii="Cambria" w:eastAsia="Times New Roman" w:hAnsi="Cambria"/>
                <w:sz w:val="20"/>
                <w:szCs w:val="20"/>
              </w:rPr>
              <w:t>1. Klasifikacija imovine i standardizacija podataka o imovini</w:t>
            </w:r>
          </w:p>
        </w:tc>
        <w:tc>
          <w:tcPr>
            <w:tcW w:w="623" w:type="pct"/>
            <w:vAlign w:val="center"/>
          </w:tcPr>
          <w:p w14:paraId="4ACBE369" w14:textId="77777777" w:rsidR="00F00ADE" w:rsidRPr="00207DE2" w:rsidRDefault="00F00ADE" w:rsidP="00643C53">
            <w:pPr>
              <w:jc w:val="center"/>
              <w:rPr>
                <w:rFonts w:ascii="Cambria" w:eastAsia="Times New Roman" w:hAnsi="Cambria"/>
                <w:sz w:val="20"/>
                <w:szCs w:val="20"/>
              </w:rPr>
            </w:pPr>
            <w:r w:rsidRPr="00207DE2">
              <w:rPr>
                <w:rFonts w:ascii="Cambria" w:eastAsia="Times New Roman" w:hAnsi="Cambria"/>
                <w:sz w:val="20"/>
                <w:szCs w:val="20"/>
              </w:rPr>
              <w:t>Klasifikacija imovine u izrađenoj internoj evidenciji imovine po utvrđenim odredbama</w:t>
            </w:r>
          </w:p>
        </w:tc>
        <w:tc>
          <w:tcPr>
            <w:tcW w:w="508" w:type="pct"/>
            <w:vAlign w:val="center"/>
          </w:tcPr>
          <w:p w14:paraId="0AE013CE" w14:textId="77777777" w:rsidR="00F00ADE" w:rsidRPr="00207DE2" w:rsidRDefault="00F00ADE" w:rsidP="00643C53">
            <w:pPr>
              <w:jc w:val="center"/>
              <w:rPr>
                <w:rFonts w:ascii="Cambria" w:eastAsia="Times New Roman" w:hAnsi="Cambria"/>
                <w:sz w:val="20"/>
                <w:szCs w:val="20"/>
              </w:rPr>
            </w:pPr>
            <w:r w:rsidRPr="00207DE2">
              <w:rPr>
                <w:rFonts w:ascii="Cambria" w:eastAsia="Times New Roman" w:hAnsi="Cambria"/>
                <w:sz w:val="20"/>
                <w:szCs w:val="20"/>
              </w:rPr>
              <w:t>Pojavni oblici općinske imovine u internim evidencijama</w:t>
            </w:r>
          </w:p>
        </w:tc>
        <w:tc>
          <w:tcPr>
            <w:tcW w:w="517" w:type="pct"/>
            <w:vAlign w:val="center"/>
          </w:tcPr>
          <w:p w14:paraId="51648573" w14:textId="77777777" w:rsidR="00F00ADE" w:rsidRPr="00207DE2" w:rsidRDefault="00BE0FA4" w:rsidP="00EF4706">
            <w:pPr>
              <w:jc w:val="center"/>
              <w:rPr>
                <w:rFonts w:ascii="Cambria" w:eastAsia="Times New Roman" w:hAnsi="Cambria"/>
                <w:sz w:val="20"/>
                <w:szCs w:val="20"/>
              </w:rPr>
            </w:pPr>
            <w:r w:rsidRPr="00207DE2">
              <w:rPr>
                <w:rFonts w:ascii="Cambria" w:eastAsia="Times New Roman" w:hAnsi="Cambria"/>
                <w:sz w:val="20"/>
                <w:szCs w:val="20"/>
              </w:rPr>
              <w:t>Broj</w:t>
            </w:r>
          </w:p>
        </w:tc>
        <w:tc>
          <w:tcPr>
            <w:tcW w:w="504" w:type="pct"/>
            <w:vAlign w:val="center"/>
          </w:tcPr>
          <w:p w14:paraId="18606EC9" w14:textId="77777777" w:rsidR="002108A6" w:rsidRPr="00207DE2" w:rsidRDefault="00F00ADE" w:rsidP="00C05760">
            <w:pPr>
              <w:jc w:val="center"/>
              <w:rPr>
                <w:rFonts w:ascii="Cambria" w:eastAsia="Times New Roman" w:hAnsi="Cambria"/>
                <w:sz w:val="20"/>
                <w:szCs w:val="20"/>
              </w:rPr>
            </w:pPr>
            <w:r w:rsidRPr="00207DE2">
              <w:rPr>
                <w:rFonts w:ascii="Cambria" w:eastAsia="Times New Roman" w:hAnsi="Cambria"/>
                <w:sz w:val="20"/>
                <w:szCs w:val="20"/>
              </w:rPr>
              <w:t>Pojavni oblici nekretnina</w:t>
            </w:r>
            <w:r w:rsidR="00080CB9" w:rsidRPr="00207DE2">
              <w:rPr>
                <w:rFonts w:ascii="Cambria" w:eastAsia="Times New Roman" w:hAnsi="Cambria"/>
                <w:sz w:val="20"/>
                <w:szCs w:val="20"/>
              </w:rPr>
              <w:t xml:space="preserve"> (broj je varijabilan te se redovno ažurira sukladno kupnji i prodaji nekretnina)</w:t>
            </w:r>
          </w:p>
          <w:p w14:paraId="4686DEF9" w14:textId="77777777" w:rsidR="00F00ADE" w:rsidRPr="00207DE2" w:rsidRDefault="00F00ADE" w:rsidP="00C05760">
            <w:pPr>
              <w:jc w:val="center"/>
              <w:rPr>
                <w:rFonts w:ascii="Cambria" w:eastAsia="Times New Roman" w:hAnsi="Cambria"/>
                <w:sz w:val="20"/>
                <w:szCs w:val="20"/>
              </w:rPr>
            </w:pPr>
          </w:p>
          <w:p w14:paraId="3F24DB03" w14:textId="77777777" w:rsidR="000A387C" w:rsidRPr="00207DE2" w:rsidRDefault="00F00ADE" w:rsidP="000A387C">
            <w:pPr>
              <w:jc w:val="center"/>
              <w:rPr>
                <w:rFonts w:ascii="Cambria" w:eastAsia="Times New Roman" w:hAnsi="Cambria"/>
                <w:sz w:val="20"/>
                <w:szCs w:val="20"/>
              </w:rPr>
            </w:pPr>
            <w:r w:rsidRPr="00207DE2">
              <w:rPr>
                <w:rFonts w:ascii="Cambria" w:eastAsia="Times New Roman" w:hAnsi="Cambria"/>
                <w:sz w:val="20"/>
                <w:szCs w:val="20"/>
              </w:rPr>
              <w:t xml:space="preserve">Pojavni oblici financijske imovine (dionice, poslovni udjeli, vrijednosni papiri) </w:t>
            </w:r>
            <w:r w:rsidR="000A387C" w:rsidRPr="00207DE2">
              <w:rPr>
                <w:rFonts w:ascii="Cambria" w:eastAsia="Times New Roman" w:hAnsi="Cambria"/>
                <w:sz w:val="20"/>
                <w:szCs w:val="20"/>
              </w:rPr>
              <w:t>P</w:t>
            </w:r>
            <w:r w:rsidR="00E0510A">
              <w:rPr>
                <w:rFonts w:ascii="Cambria" w:eastAsia="Times New Roman" w:hAnsi="Cambria"/>
                <w:sz w:val="20"/>
                <w:szCs w:val="20"/>
              </w:rPr>
              <w:t>olazna (3</w:t>
            </w:r>
            <w:r w:rsidR="000A387C" w:rsidRPr="00207DE2">
              <w:rPr>
                <w:rFonts w:ascii="Cambria" w:eastAsia="Times New Roman" w:hAnsi="Cambria"/>
                <w:sz w:val="20"/>
                <w:szCs w:val="20"/>
              </w:rPr>
              <w:t>)</w:t>
            </w:r>
          </w:p>
          <w:p w14:paraId="03F2D2CB" w14:textId="77777777" w:rsidR="000A387C" w:rsidRPr="00207DE2" w:rsidRDefault="00796AE7" w:rsidP="000A387C">
            <w:pPr>
              <w:jc w:val="center"/>
              <w:rPr>
                <w:rFonts w:ascii="Cambria" w:eastAsia="Times New Roman" w:hAnsi="Cambria"/>
                <w:sz w:val="20"/>
                <w:szCs w:val="20"/>
              </w:rPr>
            </w:pPr>
            <w:r w:rsidRPr="00207DE2">
              <w:rPr>
                <w:rFonts w:ascii="Cambria" w:eastAsia="Times New Roman" w:hAnsi="Cambria"/>
                <w:sz w:val="20"/>
                <w:szCs w:val="20"/>
              </w:rPr>
              <w:t>Ciljan</w:t>
            </w:r>
            <w:r w:rsidR="00E0510A">
              <w:rPr>
                <w:rFonts w:ascii="Cambria" w:eastAsia="Times New Roman" w:hAnsi="Cambria"/>
                <w:sz w:val="20"/>
                <w:szCs w:val="20"/>
              </w:rPr>
              <w:t>a (3</w:t>
            </w:r>
            <w:r w:rsidR="000A387C" w:rsidRPr="00207DE2">
              <w:rPr>
                <w:rFonts w:ascii="Cambria" w:eastAsia="Times New Roman" w:hAnsi="Cambria"/>
                <w:sz w:val="20"/>
                <w:szCs w:val="20"/>
              </w:rPr>
              <w:t>)</w:t>
            </w:r>
          </w:p>
          <w:p w14:paraId="158D5AEA" w14:textId="77777777" w:rsidR="00F00ADE" w:rsidRPr="00207DE2" w:rsidRDefault="00F00ADE" w:rsidP="00C05760">
            <w:pPr>
              <w:jc w:val="center"/>
              <w:rPr>
                <w:rFonts w:ascii="Cambria" w:eastAsia="Times New Roman" w:hAnsi="Cambria"/>
                <w:sz w:val="20"/>
                <w:szCs w:val="20"/>
              </w:rPr>
            </w:pPr>
          </w:p>
          <w:p w14:paraId="6AE57A14" w14:textId="77777777" w:rsidR="00094B9C" w:rsidRPr="00207DE2" w:rsidRDefault="00F00ADE" w:rsidP="00D31E11">
            <w:pPr>
              <w:jc w:val="center"/>
              <w:rPr>
                <w:rFonts w:ascii="Cambria" w:eastAsia="Times New Roman" w:hAnsi="Cambria"/>
                <w:sz w:val="20"/>
                <w:szCs w:val="20"/>
              </w:rPr>
            </w:pPr>
            <w:r w:rsidRPr="00207DE2">
              <w:rPr>
                <w:rFonts w:ascii="Cambria" w:eastAsia="Times New Roman" w:hAnsi="Cambria"/>
                <w:sz w:val="20"/>
                <w:szCs w:val="20"/>
              </w:rPr>
              <w:t>Poja</w:t>
            </w:r>
            <w:r w:rsidR="000665CF" w:rsidRPr="00207DE2">
              <w:rPr>
                <w:rFonts w:ascii="Cambria" w:eastAsia="Times New Roman" w:hAnsi="Cambria"/>
                <w:sz w:val="20"/>
                <w:szCs w:val="20"/>
              </w:rPr>
              <w:t xml:space="preserve">vni oblici pokretnina </w:t>
            </w:r>
          </w:p>
          <w:p w14:paraId="2C2FFB23" w14:textId="462180C9" w:rsidR="00F00ADE" w:rsidRPr="00207DE2" w:rsidRDefault="005D5669" w:rsidP="00286C68">
            <w:pPr>
              <w:jc w:val="center"/>
              <w:rPr>
                <w:rFonts w:ascii="Cambria" w:eastAsia="Times New Roman" w:hAnsi="Cambria"/>
                <w:sz w:val="20"/>
                <w:szCs w:val="20"/>
              </w:rPr>
            </w:pPr>
            <w:r w:rsidRPr="00207DE2">
              <w:rPr>
                <w:rFonts w:ascii="Cambria" w:eastAsia="Times New Roman" w:hAnsi="Cambria"/>
                <w:sz w:val="20"/>
                <w:szCs w:val="20"/>
              </w:rPr>
              <w:t xml:space="preserve">broj je varijabilan te se redovno ažurira </w:t>
            </w:r>
            <w:r w:rsidRPr="00207DE2">
              <w:rPr>
                <w:rFonts w:ascii="Cambria" w:eastAsia="Times New Roman" w:hAnsi="Cambria"/>
                <w:sz w:val="20"/>
                <w:szCs w:val="20"/>
              </w:rPr>
              <w:lastRenderedPageBreak/>
              <w:t xml:space="preserve">sukladno kupnji i prodaji </w:t>
            </w:r>
            <w:r w:rsidR="00286C68">
              <w:rPr>
                <w:rFonts w:ascii="Cambria" w:eastAsia="Times New Roman" w:hAnsi="Cambria"/>
                <w:sz w:val="20"/>
                <w:szCs w:val="20"/>
              </w:rPr>
              <w:t>po</w:t>
            </w:r>
            <w:r w:rsidRPr="00207DE2">
              <w:rPr>
                <w:rFonts w:ascii="Cambria" w:eastAsia="Times New Roman" w:hAnsi="Cambria"/>
                <w:sz w:val="20"/>
                <w:szCs w:val="20"/>
              </w:rPr>
              <w:t>kretnina)</w:t>
            </w:r>
          </w:p>
        </w:tc>
        <w:tc>
          <w:tcPr>
            <w:tcW w:w="439" w:type="pct"/>
            <w:vMerge w:val="restart"/>
            <w:vAlign w:val="center"/>
          </w:tcPr>
          <w:p w14:paraId="47C2357F" w14:textId="77777777" w:rsidR="00F00ADE" w:rsidRPr="00207DE2" w:rsidRDefault="00F00ADE" w:rsidP="007E2AE1">
            <w:pPr>
              <w:jc w:val="center"/>
              <w:rPr>
                <w:rFonts w:ascii="Cambria" w:eastAsia="Times New Roman" w:hAnsi="Cambria"/>
                <w:sz w:val="20"/>
                <w:szCs w:val="20"/>
              </w:rPr>
            </w:pPr>
            <w:r w:rsidRPr="00207DE2">
              <w:rPr>
                <w:rFonts w:ascii="Cambria" w:eastAsia="Times New Roman" w:hAnsi="Cambria"/>
                <w:sz w:val="20"/>
                <w:szCs w:val="20"/>
              </w:rPr>
              <w:lastRenderedPageBreak/>
              <w:t>Projekt Implementacija upravljanja imovinom</w:t>
            </w:r>
          </w:p>
        </w:tc>
        <w:tc>
          <w:tcPr>
            <w:tcW w:w="503" w:type="pct"/>
            <w:vMerge w:val="restart"/>
            <w:vAlign w:val="center"/>
          </w:tcPr>
          <w:p w14:paraId="008B2EEE" w14:textId="77777777" w:rsidR="00F00ADE" w:rsidRPr="00207DE2" w:rsidRDefault="00F00ADE" w:rsidP="0089471F">
            <w:pPr>
              <w:jc w:val="center"/>
              <w:rPr>
                <w:rFonts w:ascii="Cambria" w:eastAsia="Times New Roman" w:hAnsi="Cambria"/>
                <w:sz w:val="20"/>
                <w:szCs w:val="20"/>
              </w:rPr>
            </w:pPr>
            <w:r w:rsidRPr="00207DE2">
              <w:rPr>
                <w:rFonts w:ascii="Cambria" w:eastAsia="Times New Roman" w:hAnsi="Cambria"/>
                <w:sz w:val="20"/>
                <w:szCs w:val="20"/>
              </w:rPr>
              <w:t>Izrada Evidencije imovine</w:t>
            </w:r>
          </w:p>
        </w:tc>
      </w:tr>
      <w:tr w:rsidR="00F00ADE" w:rsidRPr="00207DE2" w14:paraId="36CAE5A9" w14:textId="77777777" w:rsidTr="00C05760">
        <w:trPr>
          <w:trHeight w:val="1407"/>
        </w:trPr>
        <w:tc>
          <w:tcPr>
            <w:tcW w:w="564" w:type="pct"/>
            <w:vMerge/>
            <w:vAlign w:val="center"/>
          </w:tcPr>
          <w:p w14:paraId="2B4BFEA9" w14:textId="77777777" w:rsidR="00F00ADE" w:rsidRPr="00207DE2" w:rsidRDefault="00F00ADE" w:rsidP="007644CA">
            <w:pPr>
              <w:pStyle w:val="pt-bodytext-000074"/>
              <w:spacing w:before="0" w:beforeAutospacing="0" w:after="0" w:afterAutospacing="0"/>
              <w:jc w:val="center"/>
              <w:rPr>
                <w:rFonts w:ascii="Cambria" w:hAnsi="Cambria"/>
                <w:sz w:val="20"/>
                <w:szCs w:val="20"/>
              </w:rPr>
            </w:pPr>
          </w:p>
        </w:tc>
        <w:tc>
          <w:tcPr>
            <w:tcW w:w="719" w:type="pct"/>
            <w:vMerge/>
          </w:tcPr>
          <w:p w14:paraId="1D757363" w14:textId="77777777" w:rsidR="00F00ADE" w:rsidRPr="00207DE2" w:rsidRDefault="00F00ADE" w:rsidP="00EA3F24">
            <w:pPr>
              <w:jc w:val="center"/>
              <w:rPr>
                <w:rFonts w:ascii="Cambria" w:hAnsi="Cambria"/>
              </w:rPr>
            </w:pPr>
          </w:p>
        </w:tc>
        <w:tc>
          <w:tcPr>
            <w:tcW w:w="623" w:type="pct"/>
            <w:vAlign w:val="center"/>
          </w:tcPr>
          <w:p w14:paraId="3DD85636" w14:textId="77777777" w:rsidR="00F00ADE" w:rsidRPr="00207DE2" w:rsidRDefault="00F00ADE" w:rsidP="00643C53">
            <w:pPr>
              <w:jc w:val="center"/>
              <w:rPr>
                <w:rFonts w:ascii="Cambria" w:eastAsia="Times New Roman" w:hAnsi="Cambria"/>
                <w:sz w:val="20"/>
                <w:szCs w:val="20"/>
              </w:rPr>
            </w:pPr>
            <w:r w:rsidRPr="00207DE2">
              <w:rPr>
                <w:rFonts w:ascii="Cambria" w:eastAsia="Times New Roman" w:hAnsi="Cambria"/>
                <w:sz w:val="20"/>
                <w:szCs w:val="20"/>
              </w:rPr>
              <w:t xml:space="preserve">2. Redovito ažuriranje i objava podataka o imovini u internoj evidenciji imovine Općine </w:t>
            </w:r>
            <w:r w:rsidR="00D328A7">
              <w:rPr>
                <w:rFonts w:ascii="Cambria" w:eastAsia="Times New Roman" w:hAnsi="Cambria"/>
                <w:sz w:val="20"/>
                <w:szCs w:val="20"/>
              </w:rPr>
              <w:t>Novo Virje</w:t>
            </w:r>
          </w:p>
        </w:tc>
        <w:tc>
          <w:tcPr>
            <w:tcW w:w="623" w:type="pct"/>
            <w:vAlign w:val="center"/>
          </w:tcPr>
          <w:p w14:paraId="2F7026C4" w14:textId="77777777" w:rsidR="00F00ADE" w:rsidRPr="00207DE2" w:rsidRDefault="00F00ADE" w:rsidP="00643C53">
            <w:pPr>
              <w:jc w:val="center"/>
              <w:rPr>
                <w:rFonts w:ascii="Cambria" w:eastAsia="Times New Roman" w:hAnsi="Cambria"/>
                <w:sz w:val="20"/>
                <w:szCs w:val="20"/>
              </w:rPr>
            </w:pPr>
            <w:r w:rsidRPr="00207DE2">
              <w:rPr>
                <w:rFonts w:ascii="Cambria" w:eastAsia="Times New Roman" w:hAnsi="Cambria"/>
                <w:sz w:val="20"/>
                <w:szCs w:val="20"/>
              </w:rPr>
              <w:t>Vođenje evidencije općinske imovine</w:t>
            </w:r>
          </w:p>
        </w:tc>
        <w:tc>
          <w:tcPr>
            <w:tcW w:w="508" w:type="pct"/>
            <w:vAlign w:val="center"/>
          </w:tcPr>
          <w:p w14:paraId="7C8BFC2D" w14:textId="77777777" w:rsidR="00F00ADE" w:rsidRPr="00207DE2" w:rsidRDefault="00F00ADE" w:rsidP="00643C53">
            <w:pPr>
              <w:jc w:val="center"/>
              <w:rPr>
                <w:rFonts w:ascii="Cambria" w:eastAsia="Times New Roman" w:hAnsi="Cambria"/>
                <w:sz w:val="20"/>
                <w:szCs w:val="20"/>
              </w:rPr>
            </w:pPr>
            <w:r w:rsidRPr="00207DE2">
              <w:rPr>
                <w:rFonts w:ascii="Cambria" w:eastAsia="Times New Roman" w:hAnsi="Cambria"/>
                <w:sz w:val="20"/>
                <w:szCs w:val="20"/>
              </w:rPr>
              <w:t>Kontinuirano ažuriranje i objava podataka u internoj evidenciji</w:t>
            </w:r>
          </w:p>
        </w:tc>
        <w:tc>
          <w:tcPr>
            <w:tcW w:w="517" w:type="pct"/>
            <w:vAlign w:val="center"/>
          </w:tcPr>
          <w:p w14:paraId="2156356C" w14:textId="77777777" w:rsidR="00F00ADE" w:rsidRPr="00207DE2" w:rsidRDefault="00F00ADE" w:rsidP="00643C53">
            <w:pPr>
              <w:jc w:val="center"/>
              <w:rPr>
                <w:rFonts w:ascii="Cambria" w:eastAsia="Times New Roman" w:hAnsi="Cambria"/>
                <w:sz w:val="20"/>
                <w:szCs w:val="20"/>
              </w:rPr>
            </w:pPr>
            <w:r w:rsidRPr="00207DE2">
              <w:rPr>
                <w:rFonts w:ascii="Cambria" w:eastAsia="Times New Roman" w:hAnsi="Cambria"/>
                <w:sz w:val="20"/>
                <w:szCs w:val="20"/>
              </w:rPr>
              <w:t>Broj</w:t>
            </w:r>
          </w:p>
        </w:tc>
        <w:tc>
          <w:tcPr>
            <w:tcW w:w="504" w:type="pct"/>
            <w:vAlign w:val="center"/>
          </w:tcPr>
          <w:p w14:paraId="034C3971" w14:textId="77777777" w:rsidR="00F00ADE" w:rsidRPr="00207DE2" w:rsidRDefault="00F00ADE" w:rsidP="00E87BC2">
            <w:pPr>
              <w:jc w:val="center"/>
              <w:rPr>
                <w:rFonts w:ascii="Cambria" w:eastAsia="Times New Roman" w:hAnsi="Cambria"/>
                <w:sz w:val="20"/>
                <w:szCs w:val="20"/>
              </w:rPr>
            </w:pPr>
            <w:r w:rsidRPr="00207DE2">
              <w:rPr>
                <w:rFonts w:ascii="Cambria" w:eastAsia="Times New Roman" w:hAnsi="Cambria"/>
                <w:sz w:val="20"/>
                <w:szCs w:val="20"/>
              </w:rPr>
              <w:t xml:space="preserve">Pojavni oblici nekretnina </w:t>
            </w:r>
          </w:p>
          <w:p w14:paraId="1E446949" w14:textId="77777777" w:rsidR="002C69ED" w:rsidRPr="00207DE2" w:rsidRDefault="00080CB9" w:rsidP="002C69ED">
            <w:pPr>
              <w:jc w:val="center"/>
              <w:rPr>
                <w:rFonts w:ascii="Cambria" w:eastAsia="Times New Roman" w:hAnsi="Cambria"/>
                <w:sz w:val="20"/>
                <w:szCs w:val="20"/>
              </w:rPr>
            </w:pPr>
            <w:r w:rsidRPr="00207DE2">
              <w:rPr>
                <w:rFonts w:ascii="Cambria" w:eastAsia="Times New Roman" w:hAnsi="Cambria"/>
                <w:sz w:val="20"/>
                <w:szCs w:val="20"/>
              </w:rPr>
              <w:t>(broj je varijabilan te se redovno ažurira sukladno kupnji i prodaji nekretnina)</w:t>
            </w:r>
          </w:p>
          <w:p w14:paraId="4187E911" w14:textId="77777777" w:rsidR="00080CB9" w:rsidRPr="00207DE2" w:rsidRDefault="00080CB9" w:rsidP="002C69ED">
            <w:pPr>
              <w:jc w:val="center"/>
              <w:rPr>
                <w:rFonts w:ascii="Cambria" w:eastAsia="Times New Roman" w:hAnsi="Cambria"/>
                <w:sz w:val="20"/>
                <w:szCs w:val="20"/>
              </w:rPr>
            </w:pPr>
          </w:p>
          <w:p w14:paraId="16050FF7" w14:textId="77777777" w:rsidR="002C69ED" w:rsidRPr="00207DE2" w:rsidRDefault="00F00ADE" w:rsidP="002C69ED">
            <w:pPr>
              <w:jc w:val="center"/>
              <w:rPr>
                <w:rFonts w:ascii="Cambria" w:eastAsia="Times New Roman" w:hAnsi="Cambria"/>
                <w:sz w:val="20"/>
                <w:szCs w:val="20"/>
              </w:rPr>
            </w:pPr>
            <w:r w:rsidRPr="00207DE2">
              <w:rPr>
                <w:rFonts w:ascii="Cambria" w:eastAsia="Times New Roman" w:hAnsi="Cambria"/>
                <w:sz w:val="20"/>
                <w:szCs w:val="20"/>
              </w:rPr>
              <w:t xml:space="preserve">Pojavni oblici financijske imovine (dionice, poslovni udjeli, vrijednosni papiri) </w:t>
            </w:r>
            <w:r w:rsidR="00E0510A">
              <w:rPr>
                <w:rFonts w:ascii="Cambria" w:eastAsia="Times New Roman" w:hAnsi="Cambria"/>
                <w:sz w:val="20"/>
                <w:szCs w:val="20"/>
              </w:rPr>
              <w:t>Polazna (3</w:t>
            </w:r>
            <w:r w:rsidR="002C69ED" w:rsidRPr="00207DE2">
              <w:rPr>
                <w:rFonts w:ascii="Cambria" w:eastAsia="Times New Roman" w:hAnsi="Cambria"/>
                <w:sz w:val="20"/>
                <w:szCs w:val="20"/>
              </w:rPr>
              <w:t>)</w:t>
            </w:r>
          </w:p>
          <w:p w14:paraId="5B422197" w14:textId="77777777" w:rsidR="00F00ADE" w:rsidRPr="00207DE2" w:rsidRDefault="00E0510A" w:rsidP="002C69ED">
            <w:pPr>
              <w:jc w:val="center"/>
              <w:rPr>
                <w:rFonts w:ascii="Cambria" w:eastAsia="Times New Roman" w:hAnsi="Cambria"/>
                <w:sz w:val="20"/>
                <w:szCs w:val="20"/>
              </w:rPr>
            </w:pPr>
            <w:r>
              <w:rPr>
                <w:rFonts w:ascii="Cambria" w:eastAsia="Times New Roman" w:hAnsi="Cambria"/>
                <w:sz w:val="20"/>
                <w:szCs w:val="20"/>
              </w:rPr>
              <w:t>Ciljana (3</w:t>
            </w:r>
            <w:r w:rsidR="002C69ED" w:rsidRPr="00207DE2">
              <w:rPr>
                <w:rFonts w:ascii="Cambria" w:eastAsia="Times New Roman" w:hAnsi="Cambria"/>
                <w:sz w:val="20"/>
                <w:szCs w:val="20"/>
              </w:rPr>
              <w:t>)</w:t>
            </w:r>
          </w:p>
          <w:p w14:paraId="130F73CD" w14:textId="77777777" w:rsidR="002C69ED" w:rsidRPr="00207DE2" w:rsidRDefault="002C69ED" w:rsidP="002C69ED">
            <w:pPr>
              <w:jc w:val="center"/>
              <w:rPr>
                <w:rFonts w:ascii="Cambria" w:eastAsia="Times New Roman" w:hAnsi="Cambria"/>
                <w:sz w:val="20"/>
                <w:szCs w:val="20"/>
              </w:rPr>
            </w:pPr>
          </w:p>
          <w:p w14:paraId="19D86F52" w14:textId="0ABBA67B" w:rsidR="00F00ADE" w:rsidRPr="00207DE2" w:rsidRDefault="00F00ADE" w:rsidP="00286C68">
            <w:pPr>
              <w:jc w:val="center"/>
              <w:rPr>
                <w:rFonts w:ascii="Cambria" w:eastAsia="Times New Roman" w:hAnsi="Cambria"/>
                <w:sz w:val="20"/>
                <w:szCs w:val="20"/>
              </w:rPr>
            </w:pPr>
            <w:r w:rsidRPr="00207DE2">
              <w:rPr>
                <w:rFonts w:ascii="Cambria" w:eastAsia="Times New Roman" w:hAnsi="Cambria"/>
                <w:sz w:val="20"/>
                <w:szCs w:val="20"/>
              </w:rPr>
              <w:t xml:space="preserve">Pojavni oblici pokretnina </w:t>
            </w:r>
            <w:r w:rsidR="0040129D" w:rsidRPr="00207DE2">
              <w:rPr>
                <w:rFonts w:ascii="Cambria" w:eastAsia="Times New Roman" w:hAnsi="Cambria"/>
                <w:sz w:val="20"/>
                <w:szCs w:val="20"/>
              </w:rPr>
              <w:t xml:space="preserve">broj je varijabilan te se redovno ažurira sukladno kupnji i prodaji </w:t>
            </w:r>
            <w:r w:rsidR="00286C68">
              <w:rPr>
                <w:rFonts w:ascii="Cambria" w:eastAsia="Times New Roman" w:hAnsi="Cambria"/>
                <w:sz w:val="20"/>
                <w:szCs w:val="20"/>
              </w:rPr>
              <w:t>po</w:t>
            </w:r>
            <w:r w:rsidR="0040129D" w:rsidRPr="00207DE2">
              <w:rPr>
                <w:rFonts w:ascii="Cambria" w:eastAsia="Times New Roman" w:hAnsi="Cambria"/>
                <w:sz w:val="20"/>
                <w:szCs w:val="20"/>
              </w:rPr>
              <w:t>kretnina</w:t>
            </w:r>
            <w:r w:rsidR="00286C68">
              <w:rPr>
                <w:rFonts w:ascii="Cambria" w:eastAsia="Times New Roman" w:hAnsi="Cambria"/>
                <w:sz w:val="20"/>
                <w:szCs w:val="20"/>
              </w:rPr>
              <w:t>)</w:t>
            </w:r>
          </w:p>
        </w:tc>
        <w:tc>
          <w:tcPr>
            <w:tcW w:w="439" w:type="pct"/>
            <w:vMerge/>
            <w:vAlign w:val="center"/>
          </w:tcPr>
          <w:p w14:paraId="1F335789" w14:textId="77777777" w:rsidR="00F00ADE" w:rsidRPr="00207DE2" w:rsidRDefault="00F00ADE" w:rsidP="00C05760">
            <w:pPr>
              <w:jc w:val="center"/>
              <w:rPr>
                <w:rFonts w:ascii="Cambria" w:eastAsia="Times New Roman" w:hAnsi="Cambria"/>
                <w:sz w:val="20"/>
                <w:szCs w:val="20"/>
              </w:rPr>
            </w:pPr>
          </w:p>
        </w:tc>
        <w:tc>
          <w:tcPr>
            <w:tcW w:w="503" w:type="pct"/>
            <w:vMerge/>
            <w:vAlign w:val="center"/>
          </w:tcPr>
          <w:p w14:paraId="0FB1E5D5" w14:textId="77777777" w:rsidR="00F00ADE" w:rsidRPr="00207DE2" w:rsidRDefault="00F00ADE" w:rsidP="00C05760">
            <w:pPr>
              <w:jc w:val="center"/>
              <w:rPr>
                <w:rFonts w:ascii="Cambria" w:eastAsia="Times New Roman" w:hAnsi="Cambria"/>
                <w:sz w:val="20"/>
                <w:szCs w:val="20"/>
              </w:rPr>
            </w:pPr>
          </w:p>
        </w:tc>
      </w:tr>
      <w:tr w:rsidR="00F00ADE" w:rsidRPr="00207DE2" w14:paraId="11FBA044" w14:textId="77777777" w:rsidTr="002218FE">
        <w:trPr>
          <w:trHeight w:val="285"/>
        </w:trPr>
        <w:tc>
          <w:tcPr>
            <w:tcW w:w="564" w:type="pct"/>
            <w:vAlign w:val="center"/>
          </w:tcPr>
          <w:p w14:paraId="20D95099" w14:textId="77777777" w:rsidR="00F00ADE" w:rsidRPr="00207DE2" w:rsidRDefault="00F00ADE" w:rsidP="007644CA">
            <w:pPr>
              <w:pStyle w:val="pt-bodytext-000074"/>
              <w:spacing w:before="0" w:beforeAutospacing="0" w:after="0" w:afterAutospacing="0"/>
              <w:jc w:val="center"/>
              <w:rPr>
                <w:rFonts w:ascii="Cambria" w:hAnsi="Cambria"/>
                <w:b/>
                <w:bCs/>
                <w:kern w:val="36"/>
                <w:sz w:val="20"/>
                <w:szCs w:val="20"/>
              </w:rPr>
            </w:pPr>
            <w:r w:rsidRPr="00207DE2">
              <w:rPr>
                <w:rFonts w:ascii="Cambria" w:hAnsi="Cambria"/>
                <w:sz w:val="20"/>
                <w:szCs w:val="20"/>
              </w:rPr>
              <w:t xml:space="preserve">Dostavljanje podataka i </w:t>
            </w:r>
            <w:r w:rsidRPr="00207DE2">
              <w:rPr>
                <w:rFonts w:ascii="Cambria" w:hAnsi="Cambria"/>
                <w:sz w:val="20"/>
                <w:szCs w:val="20"/>
              </w:rPr>
              <w:lastRenderedPageBreak/>
              <w:t>promjena predmetnih podataka u Središnji registar državne imovine</w:t>
            </w:r>
          </w:p>
        </w:tc>
        <w:tc>
          <w:tcPr>
            <w:tcW w:w="719" w:type="pct"/>
            <w:vMerge/>
          </w:tcPr>
          <w:p w14:paraId="4BF5CD01" w14:textId="77777777" w:rsidR="00F00ADE" w:rsidRPr="00207DE2" w:rsidRDefault="00F00ADE" w:rsidP="00FF6EC6">
            <w:pPr>
              <w:rPr>
                <w:rFonts w:ascii="Cambria" w:eastAsia="Times New Roman" w:hAnsi="Cambria"/>
                <w:sz w:val="24"/>
                <w:szCs w:val="24"/>
              </w:rPr>
            </w:pPr>
          </w:p>
        </w:tc>
        <w:tc>
          <w:tcPr>
            <w:tcW w:w="623" w:type="pct"/>
            <w:vAlign w:val="center"/>
          </w:tcPr>
          <w:p w14:paraId="2FC68DE2" w14:textId="77777777" w:rsidR="00F00ADE" w:rsidRPr="00207DE2" w:rsidRDefault="00F00ADE" w:rsidP="00643C53">
            <w:pPr>
              <w:jc w:val="center"/>
              <w:rPr>
                <w:rFonts w:ascii="Cambria" w:eastAsia="Times New Roman" w:hAnsi="Cambria"/>
                <w:sz w:val="20"/>
                <w:szCs w:val="20"/>
              </w:rPr>
            </w:pPr>
            <w:r w:rsidRPr="00207DE2">
              <w:rPr>
                <w:rFonts w:ascii="Cambria" w:eastAsia="Times New Roman" w:hAnsi="Cambria"/>
                <w:sz w:val="20"/>
                <w:szCs w:val="20"/>
              </w:rPr>
              <w:t xml:space="preserve">1. Jednom mjesečno slanje </w:t>
            </w:r>
            <w:r w:rsidRPr="00207DE2">
              <w:rPr>
                <w:rFonts w:ascii="Cambria" w:eastAsia="Times New Roman" w:hAnsi="Cambria"/>
                <w:sz w:val="20"/>
                <w:szCs w:val="20"/>
              </w:rPr>
              <w:lastRenderedPageBreak/>
              <w:t>podataka o imovini u Središnji registar državne imovine</w:t>
            </w:r>
          </w:p>
        </w:tc>
        <w:tc>
          <w:tcPr>
            <w:tcW w:w="623" w:type="pct"/>
            <w:vAlign w:val="center"/>
          </w:tcPr>
          <w:p w14:paraId="6F3DEDDE" w14:textId="77777777" w:rsidR="00F00ADE" w:rsidRPr="00207DE2" w:rsidRDefault="00F00ADE" w:rsidP="00643C53">
            <w:pPr>
              <w:jc w:val="center"/>
              <w:rPr>
                <w:rFonts w:ascii="Cambria" w:eastAsia="Times New Roman" w:hAnsi="Cambria"/>
                <w:sz w:val="20"/>
                <w:szCs w:val="20"/>
              </w:rPr>
            </w:pPr>
            <w:r w:rsidRPr="00207DE2">
              <w:rPr>
                <w:rFonts w:ascii="Cambria" w:eastAsia="Times New Roman" w:hAnsi="Cambria"/>
                <w:sz w:val="20"/>
                <w:szCs w:val="20"/>
              </w:rPr>
              <w:lastRenderedPageBreak/>
              <w:t xml:space="preserve">Mjesečno ažuriranje podatka </w:t>
            </w:r>
            <w:r w:rsidRPr="00207DE2">
              <w:rPr>
                <w:rFonts w:ascii="Cambria" w:eastAsia="Times New Roman" w:hAnsi="Cambria"/>
                <w:sz w:val="20"/>
                <w:szCs w:val="20"/>
              </w:rPr>
              <w:lastRenderedPageBreak/>
              <w:t>o imovini i dostava u Središnji registar državne imovine</w:t>
            </w:r>
          </w:p>
        </w:tc>
        <w:tc>
          <w:tcPr>
            <w:tcW w:w="508" w:type="pct"/>
            <w:vAlign w:val="center"/>
          </w:tcPr>
          <w:p w14:paraId="35DB4487" w14:textId="77777777" w:rsidR="00F00ADE" w:rsidRPr="00207DE2" w:rsidRDefault="00F00ADE" w:rsidP="00B579A8">
            <w:pPr>
              <w:jc w:val="center"/>
              <w:rPr>
                <w:rFonts w:ascii="Cambria" w:eastAsia="Times New Roman" w:hAnsi="Cambria"/>
                <w:sz w:val="20"/>
                <w:szCs w:val="20"/>
              </w:rPr>
            </w:pPr>
            <w:r w:rsidRPr="00207DE2">
              <w:rPr>
                <w:rFonts w:ascii="Cambria" w:eastAsia="Times New Roman" w:hAnsi="Cambria"/>
                <w:sz w:val="20"/>
                <w:szCs w:val="20"/>
              </w:rPr>
              <w:lastRenderedPageBreak/>
              <w:t>Broj ažuriranja</w:t>
            </w:r>
          </w:p>
        </w:tc>
        <w:tc>
          <w:tcPr>
            <w:tcW w:w="517" w:type="pct"/>
            <w:vAlign w:val="center"/>
          </w:tcPr>
          <w:p w14:paraId="37E0B1A8" w14:textId="77777777" w:rsidR="00F00ADE" w:rsidRPr="00207DE2" w:rsidRDefault="00F00ADE" w:rsidP="00B579A8">
            <w:pPr>
              <w:jc w:val="center"/>
              <w:rPr>
                <w:rFonts w:ascii="Cambria" w:eastAsia="Times New Roman" w:hAnsi="Cambria"/>
                <w:sz w:val="20"/>
                <w:szCs w:val="20"/>
              </w:rPr>
            </w:pPr>
            <w:r w:rsidRPr="00207DE2">
              <w:rPr>
                <w:rFonts w:ascii="Cambria" w:eastAsia="Times New Roman" w:hAnsi="Cambria"/>
                <w:sz w:val="20"/>
                <w:szCs w:val="20"/>
              </w:rPr>
              <w:t>Broj</w:t>
            </w:r>
          </w:p>
        </w:tc>
        <w:tc>
          <w:tcPr>
            <w:tcW w:w="504" w:type="pct"/>
            <w:vAlign w:val="center"/>
          </w:tcPr>
          <w:p w14:paraId="420C3FDD" w14:textId="44D8439C" w:rsidR="00F00ADE" w:rsidRPr="00207DE2" w:rsidRDefault="00F00ADE" w:rsidP="002218FE">
            <w:pPr>
              <w:jc w:val="center"/>
              <w:rPr>
                <w:rFonts w:ascii="Cambria" w:eastAsia="Times New Roman" w:hAnsi="Cambria"/>
                <w:sz w:val="20"/>
                <w:szCs w:val="20"/>
              </w:rPr>
            </w:pPr>
            <w:r w:rsidRPr="00207DE2">
              <w:rPr>
                <w:rFonts w:ascii="Cambria" w:eastAsia="Times New Roman" w:hAnsi="Cambria"/>
                <w:sz w:val="20"/>
                <w:szCs w:val="20"/>
              </w:rPr>
              <w:t>Polazna (0)</w:t>
            </w:r>
          </w:p>
          <w:p w14:paraId="6AFAE636" w14:textId="77777777" w:rsidR="00F00ADE" w:rsidRPr="00207DE2" w:rsidRDefault="00F00ADE" w:rsidP="002218FE">
            <w:pPr>
              <w:jc w:val="center"/>
              <w:rPr>
                <w:rFonts w:ascii="Cambria" w:eastAsia="Times New Roman" w:hAnsi="Cambria"/>
                <w:sz w:val="20"/>
                <w:szCs w:val="20"/>
              </w:rPr>
            </w:pPr>
          </w:p>
          <w:p w14:paraId="365E9928" w14:textId="77777777" w:rsidR="00F00ADE" w:rsidRPr="00207DE2" w:rsidRDefault="00273F92" w:rsidP="002218FE">
            <w:pPr>
              <w:jc w:val="center"/>
              <w:rPr>
                <w:rFonts w:ascii="Cambria" w:eastAsia="Times New Roman" w:hAnsi="Cambria"/>
                <w:sz w:val="20"/>
                <w:szCs w:val="20"/>
              </w:rPr>
            </w:pPr>
            <w:r w:rsidRPr="00207DE2">
              <w:rPr>
                <w:rFonts w:ascii="Cambria" w:eastAsia="Times New Roman" w:hAnsi="Cambria"/>
                <w:sz w:val="20"/>
                <w:szCs w:val="20"/>
              </w:rPr>
              <w:lastRenderedPageBreak/>
              <w:t>Ciljana (</w:t>
            </w:r>
            <w:r w:rsidR="00D9585F" w:rsidRPr="00207DE2">
              <w:rPr>
                <w:rFonts w:ascii="Cambria" w:eastAsia="Times New Roman" w:hAnsi="Cambria"/>
                <w:sz w:val="20"/>
                <w:szCs w:val="20"/>
              </w:rPr>
              <w:t>12</w:t>
            </w:r>
            <w:r w:rsidR="00F00ADE" w:rsidRPr="00207DE2">
              <w:rPr>
                <w:rFonts w:ascii="Cambria" w:eastAsia="Times New Roman" w:hAnsi="Cambria"/>
                <w:sz w:val="20"/>
                <w:szCs w:val="20"/>
              </w:rPr>
              <w:t>)</w:t>
            </w:r>
          </w:p>
          <w:p w14:paraId="662670F7" w14:textId="77777777" w:rsidR="00F00ADE" w:rsidRPr="00207DE2" w:rsidRDefault="00F00ADE" w:rsidP="002218FE">
            <w:pPr>
              <w:jc w:val="center"/>
              <w:rPr>
                <w:rFonts w:ascii="Cambria" w:eastAsia="Times New Roman" w:hAnsi="Cambria"/>
                <w:sz w:val="24"/>
                <w:szCs w:val="24"/>
              </w:rPr>
            </w:pPr>
          </w:p>
        </w:tc>
        <w:tc>
          <w:tcPr>
            <w:tcW w:w="439" w:type="pct"/>
            <w:vMerge/>
            <w:vAlign w:val="center"/>
          </w:tcPr>
          <w:p w14:paraId="6BC8A0F9" w14:textId="77777777" w:rsidR="00F00ADE" w:rsidRPr="00207DE2" w:rsidRDefault="00F00ADE" w:rsidP="00C05760">
            <w:pPr>
              <w:jc w:val="center"/>
              <w:rPr>
                <w:rFonts w:ascii="Cambria" w:eastAsia="Times New Roman" w:hAnsi="Cambria"/>
                <w:sz w:val="24"/>
                <w:szCs w:val="24"/>
              </w:rPr>
            </w:pPr>
          </w:p>
        </w:tc>
        <w:tc>
          <w:tcPr>
            <w:tcW w:w="503" w:type="pct"/>
            <w:vMerge/>
            <w:vAlign w:val="center"/>
          </w:tcPr>
          <w:p w14:paraId="0AD46A38" w14:textId="77777777" w:rsidR="00F00ADE" w:rsidRPr="00207DE2" w:rsidRDefault="00F00ADE" w:rsidP="00C05760">
            <w:pPr>
              <w:jc w:val="center"/>
              <w:rPr>
                <w:rFonts w:ascii="Cambria" w:eastAsia="Times New Roman" w:hAnsi="Cambria"/>
                <w:sz w:val="24"/>
                <w:szCs w:val="24"/>
              </w:rPr>
            </w:pPr>
          </w:p>
        </w:tc>
      </w:tr>
    </w:tbl>
    <w:p w14:paraId="7D4013D6" w14:textId="77777777" w:rsidR="00361EFA" w:rsidRPr="00207DE2" w:rsidRDefault="00361EFA" w:rsidP="00361EFA">
      <w:pPr>
        <w:pStyle w:val="Naslov1"/>
        <w:spacing w:before="0" w:beforeAutospacing="0" w:after="0" w:afterAutospacing="0" w:line="276" w:lineRule="auto"/>
        <w:jc w:val="both"/>
        <w:rPr>
          <w:rFonts w:ascii="Cambria" w:hAnsi="Cambria"/>
          <w:sz w:val="26"/>
          <w:szCs w:val="26"/>
        </w:rPr>
      </w:pPr>
    </w:p>
    <w:p w14:paraId="1E45EF5B" w14:textId="77777777" w:rsidR="000F5ABF" w:rsidRPr="00207DE2" w:rsidRDefault="000F5ABF" w:rsidP="009D1E64">
      <w:pPr>
        <w:pStyle w:val="Naslov1"/>
        <w:numPr>
          <w:ilvl w:val="0"/>
          <w:numId w:val="1"/>
        </w:numPr>
        <w:spacing w:before="0" w:beforeAutospacing="0" w:after="0" w:afterAutospacing="0" w:line="276" w:lineRule="auto"/>
        <w:jc w:val="both"/>
        <w:rPr>
          <w:rFonts w:ascii="Cambria" w:hAnsi="Cambria"/>
          <w:sz w:val="26"/>
          <w:szCs w:val="26"/>
        </w:rPr>
        <w:sectPr w:rsidR="000F5ABF" w:rsidRPr="00207DE2" w:rsidSect="00DF295B">
          <w:pgSz w:w="16838" w:h="11906" w:orient="landscape"/>
          <w:pgMar w:top="1418" w:right="1134" w:bottom="1418" w:left="1134" w:header="709" w:footer="709" w:gutter="0"/>
          <w:cols w:space="708"/>
          <w:titlePg/>
          <w:docGrid w:linePitch="360"/>
        </w:sectPr>
      </w:pPr>
    </w:p>
    <w:p w14:paraId="7BFC3E36" w14:textId="77777777" w:rsidR="00361EFA" w:rsidRPr="00207DE2" w:rsidRDefault="000F5ABF" w:rsidP="00361EFA">
      <w:pPr>
        <w:pStyle w:val="Naslov1"/>
        <w:numPr>
          <w:ilvl w:val="0"/>
          <w:numId w:val="1"/>
        </w:numPr>
        <w:spacing w:before="0" w:beforeAutospacing="0" w:after="0" w:afterAutospacing="0" w:line="276" w:lineRule="auto"/>
        <w:ind w:left="624"/>
        <w:jc w:val="both"/>
        <w:rPr>
          <w:rFonts w:ascii="Cambria" w:hAnsi="Cambria"/>
          <w:sz w:val="26"/>
          <w:szCs w:val="26"/>
        </w:rPr>
      </w:pPr>
      <w:bookmarkStart w:id="260" w:name="_Toc55757713"/>
      <w:r w:rsidRPr="00207DE2">
        <w:rPr>
          <w:rFonts w:ascii="Cambria" w:hAnsi="Cambria"/>
          <w:sz w:val="26"/>
          <w:szCs w:val="26"/>
        </w:rPr>
        <w:lastRenderedPageBreak/>
        <w:t xml:space="preserve">POSEBAN CILJ </w:t>
      </w:r>
      <w:r w:rsidR="009745E0" w:rsidRPr="00207DE2">
        <w:rPr>
          <w:rFonts w:ascii="Cambria" w:hAnsi="Cambria"/>
          <w:sz w:val="26"/>
          <w:szCs w:val="26"/>
        </w:rPr>
        <w:t>1.</w:t>
      </w:r>
      <w:r w:rsidRPr="00207DE2">
        <w:rPr>
          <w:rFonts w:ascii="Cambria" w:hAnsi="Cambria"/>
          <w:sz w:val="26"/>
          <w:szCs w:val="26"/>
        </w:rPr>
        <w:t>6</w:t>
      </w:r>
      <w:r w:rsidR="009745E0" w:rsidRPr="00207DE2">
        <w:rPr>
          <w:rFonts w:ascii="Cambria" w:hAnsi="Cambria"/>
          <w:sz w:val="26"/>
          <w:szCs w:val="26"/>
        </w:rPr>
        <w:t>. - „</w:t>
      </w:r>
      <w:r w:rsidR="009745E0" w:rsidRPr="00207DE2">
        <w:rPr>
          <w:rFonts w:ascii="Cambria" w:hAnsi="Cambria"/>
          <w:color w:val="000000"/>
          <w:sz w:val="26"/>
          <w:szCs w:val="26"/>
        </w:rPr>
        <w:t>Priprema, realizacija i izvještavanje o primjeni akata strateškog planiranja</w:t>
      </w:r>
      <w:r w:rsidR="009745E0" w:rsidRPr="00207DE2">
        <w:rPr>
          <w:rFonts w:ascii="Cambria" w:hAnsi="Cambria"/>
          <w:sz w:val="26"/>
          <w:szCs w:val="26"/>
        </w:rPr>
        <w:t>“</w:t>
      </w:r>
      <w:bookmarkEnd w:id="260"/>
    </w:p>
    <w:tbl>
      <w:tblPr>
        <w:tblStyle w:val="Reetkatablice"/>
        <w:tblW w:w="5000" w:type="pct"/>
        <w:tblBorders>
          <w:top w:val="single" w:sz="4" w:space="0" w:color="8DB3E2" w:themeColor="text2" w:themeTint="66"/>
          <w:left w:val="single" w:sz="4" w:space="0" w:color="8DB3E2" w:themeColor="text2" w:themeTint="66"/>
          <w:bottom w:val="single" w:sz="4" w:space="0" w:color="8DB3E2" w:themeColor="text2" w:themeTint="66"/>
          <w:right w:val="single" w:sz="4" w:space="0" w:color="8DB3E2" w:themeColor="text2" w:themeTint="66"/>
          <w:insideH w:val="single" w:sz="4" w:space="0" w:color="8DB3E2" w:themeColor="text2" w:themeTint="66"/>
          <w:insideV w:val="single" w:sz="4" w:space="0" w:color="8DB3E2" w:themeColor="text2" w:themeTint="66"/>
        </w:tblBorders>
        <w:tblLayout w:type="fixed"/>
        <w:tblLook w:val="04A0" w:firstRow="1" w:lastRow="0" w:firstColumn="1" w:lastColumn="0" w:noHBand="0" w:noVBand="1"/>
      </w:tblPr>
      <w:tblGrid>
        <w:gridCol w:w="1669"/>
        <w:gridCol w:w="2126"/>
        <w:gridCol w:w="1842"/>
        <w:gridCol w:w="1736"/>
        <w:gridCol w:w="1606"/>
        <w:gridCol w:w="1529"/>
        <w:gridCol w:w="1490"/>
        <w:gridCol w:w="1301"/>
        <w:gridCol w:w="1487"/>
      </w:tblGrid>
      <w:tr w:rsidR="00361EFA" w:rsidRPr="00207DE2" w14:paraId="78C44AFA" w14:textId="77777777" w:rsidTr="0051694F">
        <w:trPr>
          <w:trHeight w:val="284"/>
        </w:trPr>
        <w:tc>
          <w:tcPr>
            <w:tcW w:w="5000" w:type="pct"/>
            <w:gridSpan w:val="9"/>
            <w:shd w:val="clear" w:color="auto" w:fill="B8CCE4" w:themeFill="accent1" w:themeFillTint="66"/>
            <w:vAlign w:val="center"/>
          </w:tcPr>
          <w:p w14:paraId="16EB9AC0" w14:textId="77777777" w:rsidR="00361EFA" w:rsidRPr="00207DE2" w:rsidRDefault="00361EFA" w:rsidP="00FF6EC6">
            <w:pPr>
              <w:jc w:val="center"/>
              <w:rPr>
                <w:rFonts w:ascii="Cambria" w:hAnsi="Cambria"/>
              </w:rPr>
            </w:pPr>
            <w:r w:rsidRPr="00207DE2">
              <w:rPr>
                <w:rFonts w:ascii="Cambria" w:eastAsia="Times New Roman" w:hAnsi="Cambria"/>
                <w:b/>
                <w:color w:val="1F497D" w:themeColor="text2"/>
              </w:rPr>
              <w:t xml:space="preserve">PRILOG 6: POSEBAN CILJ </w:t>
            </w:r>
            <w:r w:rsidR="009745E0" w:rsidRPr="00207DE2">
              <w:rPr>
                <w:rFonts w:ascii="Cambria" w:eastAsia="Times New Roman" w:hAnsi="Cambria"/>
                <w:b/>
                <w:color w:val="1F497D" w:themeColor="text2"/>
              </w:rPr>
              <w:t>1.</w:t>
            </w:r>
            <w:r w:rsidRPr="00207DE2">
              <w:rPr>
                <w:rFonts w:ascii="Cambria" w:eastAsia="Times New Roman" w:hAnsi="Cambria"/>
                <w:b/>
                <w:color w:val="1F497D" w:themeColor="text2"/>
              </w:rPr>
              <w:t>6.</w:t>
            </w:r>
            <w:r w:rsidRPr="00207DE2">
              <w:rPr>
                <w:rFonts w:ascii="Cambria" w:eastAsia="Times New Roman" w:hAnsi="Cambria"/>
              </w:rPr>
              <w:t xml:space="preserve"> </w:t>
            </w:r>
            <w:r w:rsidR="009745E0" w:rsidRPr="00207DE2">
              <w:rPr>
                <w:rFonts w:ascii="Cambria" w:hAnsi="Cambria"/>
              </w:rPr>
              <w:t>„</w:t>
            </w:r>
            <w:r w:rsidR="009745E0" w:rsidRPr="00207DE2">
              <w:rPr>
                <w:rFonts w:ascii="Cambria" w:hAnsi="Cambria"/>
                <w:color w:val="000000"/>
              </w:rPr>
              <w:t>Priprema, realizacija i izvještavanje o primjeni akata strateškog planiranja</w:t>
            </w:r>
            <w:r w:rsidR="009745E0" w:rsidRPr="00207DE2">
              <w:rPr>
                <w:rFonts w:ascii="Cambria" w:hAnsi="Cambria"/>
              </w:rPr>
              <w:t>“</w:t>
            </w:r>
          </w:p>
          <w:p w14:paraId="679C7869" w14:textId="77777777" w:rsidR="009745E0" w:rsidRPr="00207DE2" w:rsidRDefault="009745E0" w:rsidP="00FF6EC6">
            <w:pPr>
              <w:jc w:val="center"/>
              <w:rPr>
                <w:rFonts w:ascii="Cambria" w:eastAsia="Times New Roman" w:hAnsi="Cambria"/>
                <w:sz w:val="24"/>
                <w:szCs w:val="24"/>
              </w:rPr>
            </w:pPr>
            <w:r w:rsidRPr="00207DE2">
              <w:rPr>
                <w:rFonts w:ascii="Cambria" w:hAnsi="Cambria"/>
                <w:b/>
                <w:color w:val="1F497D" w:themeColor="text2"/>
              </w:rPr>
              <w:t>Razdoblje:</w:t>
            </w:r>
            <w:r w:rsidR="008211BA" w:rsidRPr="00207DE2">
              <w:rPr>
                <w:rFonts w:ascii="Cambria" w:hAnsi="Cambria"/>
              </w:rPr>
              <w:t xml:space="preserve"> siječanj – prosinac 2021</w:t>
            </w:r>
            <w:r w:rsidRPr="00207DE2">
              <w:rPr>
                <w:rFonts w:ascii="Cambria" w:hAnsi="Cambria"/>
              </w:rPr>
              <w:t>.</w:t>
            </w:r>
          </w:p>
        </w:tc>
      </w:tr>
      <w:tr w:rsidR="00361EFA" w:rsidRPr="00207DE2" w14:paraId="26ECB6D7" w14:textId="77777777" w:rsidTr="0051694F">
        <w:trPr>
          <w:trHeight w:val="284"/>
        </w:trPr>
        <w:tc>
          <w:tcPr>
            <w:tcW w:w="564" w:type="pct"/>
            <w:shd w:val="clear" w:color="auto" w:fill="DBE5F1" w:themeFill="accent1" w:themeFillTint="33"/>
            <w:vAlign w:val="center"/>
          </w:tcPr>
          <w:p w14:paraId="1D7D5C2C" w14:textId="77777777" w:rsidR="00361EFA"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MJERA</w:t>
            </w:r>
          </w:p>
        </w:tc>
        <w:tc>
          <w:tcPr>
            <w:tcW w:w="719" w:type="pct"/>
            <w:shd w:val="clear" w:color="auto" w:fill="DBE5F1" w:themeFill="accent1" w:themeFillTint="33"/>
            <w:vAlign w:val="center"/>
          </w:tcPr>
          <w:p w14:paraId="6D45C77E" w14:textId="77777777" w:rsidR="00361EFA"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PRAVNO/UPRAVNI INSTRUMENTI PROVEDBE MJERE</w:t>
            </w:r>
          </w:p>
        </w:tc>
        <w:tc>
          <w:tcPr>
            <w:tcW w:w="623" w:type="pct"/>
            <w:shd w:val="clear" w:color="auto" w:fill="DBE5F1" w:themeFill="accent1" w:themeFillTint="33"/>
            <w:vAlign w:val="center"/>
          </w:tcPr>
          <w:p w14:paraId="29031FDD" w14:textId="77777777" w:rsidR="00480C87"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AKTIVNOSTI/</w:t>
            </w:r>
          </w:p>
          <w:p w14:paraId="77EA3B1F" w14:textId="77777777" w:rsidR="00480C87"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 xml:space="preserve">NAČIN </w:t>
            </w:r>
          </w:p>
          <w:p w14:paraId="6FEB0C4B" w14:textId="77777777" w:rsidR="00361EFA"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OSTVARENJA</w:t>
            </w:r>
          </w:p>
        </w:tc>
        <w:tc>
          <w:tcPr>
            <w:tcW w:w="587" w:type="pct"/>
            <w:shd w:val="clear" w:color="auto" w:fill="DBE5F1" w:themeFill="accent1" w:themeFillTint="33"/>
            <w:vAlign w:val="center"/>
          </w:tcPr>
          <w:p w14:paraId="27439927" w14:textId="77777777" w:rsidR="00361EFA"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OPIS AKTIVNOSTI</w:t>
            </w:r>
          </w:p>
        </w:tc>
        <w:tc>
          <w:tcPr>
            <w:tcW w:w="543" w:type="pct"/>
            <w:shd w:val="clear" w:color="auto" w:fill="DBE5F1" w:themeFill="accent1" w:themeFillTint="33"/>
            <w:vAlign w:val="center"/>
          </w:tcPr>
          <w:p w14:paraId="6757230A" w14:textId="77777777" w:rsidR="00361EFA"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POKAZATELJI REZULTATA</w:t>
            </w:r>
          </w:p>
        </w:tc>
        <w:tc>
          <w:tcPr>
            <w:tcW w:w="517" w:type="pct"/>
            <w:shd w:val="clear" w:color="auto" w:fill="DBE5F1" w:themeFill="accent1" w:themeFillTint="33"/>
            <w:vAlign w:val="center"/>
          </w:tcPr>
          <w:p w14:paraId="14E8277A" w14:textId="77777777" w:rsidR="00361EFA"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MJERNA JEDINICA ZA POKAZATELJ REZULTATA</w:t>
            </w:r>
          </w:p>
        </w:tc>
        <w:tc>
          <w:tcPr>
            <w:tcW w:w="504" w:type="pct"/>
            <w:shd w:val="clear" w:color="auto" w:fill="DBE5F1" w:themeFill="accent1" w:themeFillTint="33"/>
            <w:vAlign w:val="center"/>
          </w:tcPr>
          <w:p w14:paraId="293F3BED" w14:textId="77777777" w:rsidR="00361EFA"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POLAZNA I CILJANA VRIJEDNOST MJERNE JEDINICE</w:t>
            </w:r>
          </w:p>
        </w:tc>
        <w:tc>
          <w:tcPr>
            <w:tcW w:w="440" w:type="pct"/>
            <w:shd w:val="clear" w:color="auto" w:fill="DBE5F1" w:themeFill="accent1" w:themeFillTint="33"/>
            <w:vAlign w:val="center"/>
          </w:tcPr>
          <w:p w14:paraId="79EACD4F" w14:textId="77777777" w:rsidR="00361EFA"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PROJEKT</w:t>
            </w:r>
          </w:p>
        </w:tc>
        <w:tc>
          <w:tcPr>
            <w:tcW w:w="503" w:type="pct"/>
            <w:shd w:val="clear" w:color="auto" w:fill="DBE5F1" w:themeFill="accent1" w:themeFillTint="33"/>
            <w:vAlign w:val="center"/>
          </w:tcPr>
          <w:p w14:paraId="3FD34437" w14:textId="77777777" w:rsidR="00361EFA"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OPIS PROJEKTA</w:t>
            </w:r>
          </w:p>
        </w:tc>
      </w:tr>
      <w:tr w:rsidR="0089471F" w:rsidRPr="00207DE2" w14:paraId="244762AE" w14:textId="77777777" w:rsidTr="0051694F">
        <w:trPr>
          <w:trHeight w:val="284"/>
        </w:trPr>
        <w:tc>
          <w:tcPr>
            <w:tcW w:w="564" w:type="pct"/>
            <w:vMerge w:val="restart"/>
            <w:vAlign w:val="center"/>
          </w:tcPr>
          <w:p w14:paraId="622F2D2C" w14:textId="77777777" w:rsidR="0089471F" w:rsidRPr="00207DE2" w:rsidRDefault="0089471F" w:rsidP="00CA5F05">
            <w:pPr>
              <w:jc w:val="center"/>
              <w:rPr>
                <w:rFonts w:ascii="Cambria" w:eastAsia="Times New Roman" w:hAnsi="Cambria"/>
                <w:sz w:val="20"/>
                <w:szCs w:val="20"/>
              </w:rPr>
            </w:pPr>
            <w:r w:rsidRPr="00207DE2">
              <w:rPr>
                <w:rFonts w:ascii="Cambria" w:hAnsi="Cambria"/>
                <w:sz w:val="20"/>
                <w:szCs w:val="20"/>
              </w:rPr>
              <w:t>Unaprjeđenje upravljanja općinskom imovinom putem akata strateškog planiranja</w:t>
            </w:r>
          </w:p>
        </w:tc>
        <w:tc>
          <w:tcPr>
            <w:tcW w:w="719" w:type="pct"/>
            <w:vMerge w:val="restart"/>
            <w:vAlign w:val="center"/>
          </w:tcPr>
          <w:p w14:paraId="46E4CD5F" w14:textId="77777777" w:rsidR="0089471F" w:rsidRPr="00207DE2" w:rsidRDefault="00133D8B" w:rsidP="00480C87">
            <w:pPr>
              <w:jc w:val="center"/>
              <w:rPr>
                <w:rFonts w:ascii="Cambria" w:hAnsi="Cambria"/>
              </w:rPr>
            </w:pPr>
            <w:hyperlink r:id="rId70" w:history="1">
              <w:r w:rsidR="0089471F" w:rsidRPr="00207DE2">
                <w:rPr>
                  <w:rStyle w:val="Hiperveza"/>
                  <w:rFonts w:ascii="Cambria" w:hAnsi="Cambria" w:cs="Calibri"/>
                  <w:bCs/>
                  <w:color w:val="auto"/>
                  <w:sz w:val="20"/>
                  <w:szCs w:val="20"/>
                  <w:u w:val="none"/>
                </w:rPr>
                <w:t>Zakon o upravljanju državnom imovinom (»Narodne novine«, broj 52/18)</w:t>
              </w:r>
            </w:hyperlink>
          </w:p>
          <w:p w14:paraId="52A78DED" w14:textId="77777777" w:rsidR="0089471F" w:rsidRPr="00207DE2" w:rsidRDefault="0089471F" w:rsidP="00480C87">
            <w:pPr>
              <w:jc w:val="center"/>
              <w:rPr>
                <w:rFonts w:ascii="Cambria" w:hAnsi="Cambria"/>
                <w:sz w:val="20"/>
                <w:szCs w:val="20"/>
              </w:rPr>
            </w:pPr>
          </w:p>
          <w:p w14:paraId="00FCA3D4" w14:textId="77777777" w:rsidR="0089471F" w:rsidRPr="00207DE2" w:rsidRDefault="00133D8B" w:rsidP="00480C87">
            <w:pPr>
              <w:jc w:val="center"/>
              <w:rPr>
                <w:rFonts w:ascii="Cambria" w:hAnsi="Cambria"/>
                <w:bCs/>
                <w:sz w:val="20"/>
                <w:szCs w:val="20"/>
              </w:rPr>
            </w:pPr>
            <w:hyperlink r:id="rId71" w:history="1">
              <w:r w:rsidR="0089471F" w:rsidRPr="00207DE2">
                <w:rPr>
                  <w:rStyle w:val="Hiperveza"/>
                  <w:rFonts w:ascii="Cambria" w:hAnsi="Cambria"/>
                  <w:bCs/>
                  <w:color w:val="auto"/>
                  <w:sz w:val="20"/>
                  <w:szCs w:val="20"/>
                  <w:u w:val="none"/>
                </w:rPr>
                <w:t xml:space="preserve">Zakon o središnjem registru državne imovine </w:t>
              </w:r>
              <w:r w:rsidR="0089471F" w:rsidRPr="00207DE2">
                <w:rPr>
                  <w:rStyle w:val="Hiperveza"/>
                  <w:rFonts w:ascii="Cambria" w:hAnsi="Cambria"/>
                  <w:color w:val="auto"/>
                  <w:sz w:val="20"/>
                  <w:szCs w:val="20"/>
                  <w:u w:val="none"/>
                </w:rPr>
                <w:t>(»Narodne novine« broj 112/18)</w:t>
              </w:r>
            </w:hyperlink>
          </w:p>
          <w:p w14:paraId="7725B09D" w14:textId="77777777" w:rsidR="0089471F" w:rsidRPr="00207DE2" w:rsidRDefault="0089471F" w:rsidP="00480C87">
            <w:pPr>
              <w:jc w:val="center"/>
              <w:rPr>
                <w:rFonts w:ascii="Cambria" w:hAnsi="Cambria"/>
                <w:bCs/>
                <w:sz w:val="20"/>
                <w:szCs w:val="20"/>
              </w:rPr>
            </w:pPr>
          </w:p>
          <w:p w14:paraId="7BF56481" w14:textId="77777777" w:rsidR="0089471F" w:rsidRPr="00207DE2" w:rsidRDefault="00133D8B" w:rsidP="00F47759">
            <w:pPr>
              <w:jc w:val="center"/>
              <w:rPr>
                <w:rFonts w:ascii="Cambria" w:eastAsia="Times New Roman" w:hAnsi="Cambria"/>
                <w:sz w:val="20"/>
                <w:szCs w:val="20"/>
              </w:rPr>
            </w:pPr>
            <w:hyperlink r:id="rId72" w:history="1">
              <w:r w:rsidR="0089471F" w:rsidRPr="00207DE2">
                <w:rPr>
                  <w:rStyle w:val="Hiperveza"/>
                  <w:rFonts w:ascii="Cambria" w:eastAsia="Times New Roman" w:hAnsi="Cambria"/>
                  <w:color w:val="auto"/>
                  <w:sz w:val="20"/>
                  <w:szCs w:val="20"/>
                  <w:u w:val="none"/>
                </w:rPr>
                <w:t>Uredba o Registru državne imovine (»Narodne novine«, broj 55/11)</w:t>
              </w:r>
            </w:hyperlink>
          </w:p>
        </w:tc>
        <w:tc>
          <w:tcPr>
            <w:tcW w:w="623" w:type="pct"/>
            <w:vAlign w:val="center"/>
          </w:tcPr>
          <w:p w14:paraId="101D9CC8" w14:textId="6B1A3DEF" w:rsidR="0089471F" w:rsidRPr="00207DE2" w:rsidRDefault="0089471F" w:rsidP="00B579A8">
            <w:pPr>
              <w:jc w:val="center"/>
              <w:rPr>
                <w:rFonts w:ascii="Cambria" w:eastAsia="Times New Roman" w:hAnsi="Cambria"/>
                <w:sz w:val="20"/>
                <w:szCs w:val="20"/>
              </w:rPr>
            </w:pPr>
            <w:r w:rsidRPr="00207DE2">
              <w:rPr>
                <w:rFonts w:ascii="Cambria" w:eastAsia="Times New Roman" w:hAnsi="Cambria"/>
                <w:sz w:val="20"/>
                <w:szCs w:val="20"/>
              </w:rPr>
              <w:t>1. Priprema, izrada i usvajanje Godišnjeg plana upravljanja imovinom za 202</w:t>
            </w:r>
            <w:r w:rsidR="007E673D">
              <w:rPr>
                <w:rFonts w:ascii="Cambria" w:eastAsia="Times New Roman" w:hAnsi="Cambria"/>
                <w:sz w:val="20"/>
                <w:szCs w:val="20"/>
              </w:rPr>
              <w:t>2</w:t>
            </w:r>
            <w:r w:rsidRPr="00207DE2">
              <w:rPr>
                <w:rFonts w:ascii="Cambria" w:eastAsia="Times New Roman" w:hAnsi="Cambria"/>
                <w:sz w:val="20"/>
                <w:szCs w:val="20"/>
              </w:rPr>
              <w:t>.</w:t>
            </w:r>
          </w:p>
        </w:tc>
        <w:tc>
          <w:tcPr>
            <w:tcW w:w="587" w:type="pct"/>
            <w:vAlign w:val="center"/>
          </w:tcPr>
          <w:p w14:paraId="5B145821" w14:textId="4A61BE4E" w:rsidR="0089471F" w:rsidRPr="00207DE2" w:rsidRDefault="0089471F" w:rsidP="007961F6">
            <w:pPr>
              <w:jc w:val="center"/>
              <w:rPr>
                <w:rFonts w:ascii="Cambria" w:eastAsia="Times New Roman" w:hAnsi="Cambria"/>
                <w:sz w:val="20"/>
                <w:szCs w:val="20"/>
              </w:rPr>
            </w:pPr>
            <w:r w:rsidRPr="00207DE2">
              <w:rPr>
                <w:rFonts w:ascii="Cambria" w:eastAsia="Times New Roman" w:hAnsi="Cambria"/>
                <w:sz w:val="20"/>
                <w:szCs w:val="20"/>
              </w:rPr>
              <w:t>Izrada prijedloga Godišnjeg plana upravljanja imovinom za 202</w:t>
            </w:r>
            <w:r w:rsidR="007E673D">
              <w:rPr>
                <w:rFonts w:ascii="Cambria" w:eastAsia="Times New Roman" w:hAnsi="Cambria"/>
                <w:sz w:val="20"/>
                <w:szCs w:val="20"/>
              </w:rPr>
              <w:t>2</w:t>
            </w:r>
            <w:r w:rsidRPr="00207DE2">
              <w:rPr>
                <w:rFonts w:ascii="Cambria" w:eastAsia="Times New Roman" w:hAnsi="Cambria"/>
                <w:sz w:val="20"/>
                <w:szCs w:val="20"/>
              </w:rPr>
              <w:t>.</w:t>
            </w:r>
          </w:p>
          <w:p w14:paraId="3685E206" w14:textId="77777777" w:rsidR="0089471F" w:rsidRPr="00207DE2" w:rsidRDefault="0089471F" w:rsidP="007961F6">
            <w:pPr>
              <w:jc w:val="center"/>
              <w:rPr>
                <w:rFonts w:ascii="Cambria" w:eastAsia="Times New Roman" w:hAnsi="Cambria"/>
                <w:sz w:val="20"/>
                <w:szCs w:val="20"/>
              </w:rPr>
            </w:pPr>
          </w:p>
          <w:p w14:paraId="493CD992" w14:textId="2F6DCA06" w:rsidR="0089471F" w:rsidRPr="00207DE2" w:rsidRDefault="0089471F" w:rsidP="00827FC4">
            <w:pPr>
              <w:jc w:val="center"/>
              <w:rPr>
                <w:rFonts w:ascii="Cambria" w:eastAsia="Times New Roman" w:hAnsi="Cambria"/>
                <w:sz w:val="20"/>
                <w:szCs w:val="20"/>
              </w:rPr>
            </w:pPr>
            <w:r w:rsidRPr="00207DE2">
              <w:rPr>
                <w:rFonts w:ascii="Cambria" w:eastAsia="Times New Roman" w:hAnsi="Cambria"/>
                <w:sz w:val="20"/>
                <w:szCs w:val="20"/>
              </w:rPr>
              <w:t>Provedba Savjetovanja sa zainteresiranom javnošću za Godišnji plan upravljanja imovinom za 202</w:t>
            </w:r>
            <w:r w:rsidR="007E673D">
              <w:rPr>
                <w:rFonts w:ascii="Cambria" w:eastAsia="Times New Roman" w:hAnsi="Cambria"/>
                <w:sz w:val="20"/>
                <w:szCs w:val="20"/>
              </w:rPr>
              <w:t>2</w:t>
            </w:r>
            <w:r w:rsidRPr="00207DE2">
              <w:rPr>
                <w:rFonts w:ascii="Cambria" w:eastAsia="Times New Roman" w:hAnsi="Cambria"/>
                <w:sz w:val="20"/>
                <w:szCs w:val="20"/>
              </w:rPr>
              <w:t>.</w:t>
            </w:r>
          </w:p>
          <w:p w14:paraId="3E738444" w14:textId="77777777" w:rsidR="0089471F" w:rsidRPr="00207DE2" w:rsidRDefault="0089471F" w:rsidP="007961F6">
            <w:pPr>
              <w:jc w:val="center"/>
              <w:rPr>
                <w:rFonts w:ascii="Cambria" w:eastAsia="Times New Roman" w:hAnsi="Cambria"/>
                <w:sz w:val="20"/>
                <w:szCs w:val="20"/>
              </w:rPr>
            </w:pPr>
          </w:p>
          <w:p w14:paraId="70A5F074" w14:textId="77777777" w:rsidR="0089471F" w:rsidRPr="00207DE2" w:rsidRDefault="0089471F" w:rsidP="007961F6">
            <w:pPr>
              <w:jc w:val="center"/>
              <w:rPr>
                <w:rFonts w:ascii="Cambria" w:eastAsia="Times New Roman" w:hAnsi="Cambria"/>
                <w:sz w:val="20"/>
                <w:szCs w:val="20"/>
              </w:rPr>
            </w:pPr>
            <w:r w:rsidRPr="00207DE2">
              <w:rPr>
                <w:rFonts w:ascii="Cambria" w:eastAsia="Times New Roman" w:hAnsi="Cambria"/>
                <w:sz w:val="20"/>
                <w:szCs w:val="20"/>
              </w:rPr>
              <w:t>Usvajanje dokumenta na sjednici Općinskog vijeća</w:t>
            </w:r>
          </w:p>
        </w:tc>
        <w:tc>
          <w:tcPr>
            <w:tcW w:w="543" w:type="pct"/>
            <w:vAlign w:val="center"/>
          </w:tcPr>
          <w:p w14:paraId="2906847C" w14:textId="7AEA8B19" w:rsidR="0089471F" w:rsidRPr="00207DE2" w:rsidRDefault="0089471F" w:rsidP="007961F6">
            <w:pPr>
              <w:jc w:val="center"/>
              <w:rPr>
                <w:rFonts w:ascii="Cambria" w:eastAsia="Times New Roman" w:hAnsi="Cambria"/>
                <w:sz w:val="20"/>
                <w:szCs w:val="20"/>
              </w:rPr>
            </w:pPr>
            <w:r w:rsidRPr="00207DE2">
              <w:rPr>
                <w:rFonts w:ascii="Cambria" w:eastAsia="Times New Roman" w:hAnsi="Cambria"/>
                <w:sz w:val="20"/>
                <w:szCs w:val="20"/>
              </w:rPr>
              <w:t>Prijedlog Godišnjeg plana upravljanja imovinom za 202</w:t>
            </w:r>
            <w:r w:rsidR="007E673D">
              <w:rPr>
                <w:rFonts w:ascii="Cambria" w:eastAsia="Times New Roman" w:hAnsi="Cambria"/>
                <w:sz w:val="20"/>
                <w:szCs w:val="20"/>
              </w:rPr>
              <w:t>2</w:t>
            </w:r>
            <w:r w:rsidRPr="00207DE2">
              <w:rPr>
                <w:rFonts w:ascii="Cambria" w:eastAsia="Times New Roman" w:hAnsi="Cambria"/>
                <w:sz w:val="20"/>
                <w:szCs w:val="20"/>
              </w:rPr>
              <w:t>.</w:t>
            </w:r>
          </w:p>
        </w:tc>
        <w:tc>
          <w:tcPr>
            <w:tcW w:w="517" w:type="pct"/>
            <w:vAlign w:val="center"/>
          </w:tcPr>
          <w:p w14:paraId="7A1543B6" w14:textId="77777777" w:rsidR="0089471F" w:rsidRPr="00207DE2" w:rsidRDefault="0089471F" w:rsidP="007961F6">
            <w:pPr>
              <w:jc w:val="center"/>
              <w:rPr>
                <w:rFonts w:ascii="Cambria" w:eastAsia="Times New Roman" w:hAnsi="Cambria"/>
                <w:sz w:val="20"/>
                <w:szCs w:val="20"/>
              </w:rPr>
            </w:pPr>
            <w:r w:rsidRPr="00207DE2">
              <w:rPr>
                <w:rFonts w:ascii="Cambria" w:eastAsia="Times New Roman" w:hAnsi="Cambria"/>
                <w:sz w:val="20"/>
                <w:szCs w:val="20"/>
              </w:rPr>
              <w:t>Broj (vrijednost ili količina)</w:t>
            </w:r>
          </w:p>
        </w:tc>
        <w:tc>
          <w:tcPr>
            <w:tcW w:w="504" w:type="pct"/>
            <w:vAlign w:val="center"/>
          </w:tcPr>
          <w:p w14:paraId="1CD3A5F0" w14:textId="77777777" w:rsidR="0089471F" w:rsidRPr="00207DE2" w:rsidRDefault="0089471F" w:rsidP="00F1777A">
            <w:pPr>
              <w:jc w:val="center"/>
              <w:rPr>
                <w:rFonts w:ascii="Cambria" w:eastAsia="Times New Roman" w:hAnsi="Cambria"/>
                <w:sz w:val="20"/>
                <w:szCs w:val="20"/>
              </w:rPr>
            </w:pPr>
            <w:r w:rsidRPr="00207DE2">
              <w:rPr>
                <w:rFonts w:ascii="Cambria" w:eastAsia="Times New Roman" w:hAnsi="Cambria"/>
                <w:sz w:val="20"/>
                <w:szCs w:val="20"/>
              </w:rPr>
              <w:t>Polazna (1)</w:t>
            </w:r>
          </w:p>
          <w:p w14:paraId="7E91B5BC" w14:textId="77777777" w:rsidR="0089471F" w:rsidRPr="00207DE2" w:rsidRDefault="0089471F" w:rsidP="00F1777A">
            <w:pPr>
              <w:jc w:val="center"/>
              <w:rPr>
                <w:rFonts w:ascii="Cambria" w:eastAsia="Times New Roman" w:hAnsi="Cambria"/>
                <w:sz w:val="20"/>
                <w:szCs w:val="20"/>
              </w:rPr>
            </w:pPr>
          </w:p>
          <w:p w14:paraId="36F5ED6D" w14:textId="77777777" w:rsidR="0089471F" w:rsidRPr="00207DE2" w:rsidRDefault="0089471F" w:rsidP="00F1777A">
            <w:pPr>
              <w:jc w:val="center"/>
              <w:rPr>
                <w:rFonts w:ascii="Cambria" w:eastAsia="Times New Roman" w:hAnsi="Cambria"/>
                <w:sz w:val="20"/>
                <w:szCs w:val="20"/>
              </w:rPr>
            </w:pPr>
            <w:r w:rsidRPr="00207DE2">
              <w:rPr>
                <w:rFonts w:ascii="Cambria" w:eastAsia="Times New Roman" w:hAnsi="Cambria"/>
                <w:sz w:val="20"/>
                <w:szCs w:val="20"/>
              </w:rPr>
              <w:t>Ciljana (1)</w:t>
            </w:r>
          </w:p>
        </w:tc>
        <w:tc>
          <w:tcPr>
            <w:tcW w:w="440" w:type="pct"/>
            <w:vMerge w:val="restart"/>
            <w:vAlign w:val="center"/>
          </w:tcPr>
          <w:p w14:paraId="13A23974" w14:textId="77777777" w:rsidR="0089471F" w:rsidRPr="00207DE2" w:rsidRDefault="0089471F" w:rsidP="00732F6A">
            <w:pPr>
              <w:jc w:val="center"/>
              <w:rPr>
                <w:rFonts w:ascii="Cambria" w:eastAsia="Times New Roman" w:hAnsi="Cambria"/>
                <w:sz w:val="20"/>
                <w:szCs w:val="20"/>
              </w:rPr>
            </w:pPr>
            <w:r w:rsidRPr="00207DE2">
              <w:rPr>
                <w:rFonts w:ascii="Cambria" w:eastAsia="Times New Roman" w:hAnsi="Cambria"/>
                <w:sz w:val="20"/>
                <w:szCs w:val="20"/>
              </w:rPr>
              <w:t>Projekt Implementacija upravljanja imovinom</w:t>
            </w:r>
          </w:p>
        </w:tc>
        <w:tc>
          <w:tcPr>
            <w:tcW w:w="503" w:type="pct"/>
            <w:vMerge w:val="restart"/>
            <w:vAlign w:val="center"/>
          </w:tcPr>
          <w:p w14:paraId="5182DC39" w14:textId="77777777" w:rsidR="0089471F" w:rsidRPr="00207DE2" w:rsidRDefault="0089471F" w:rsidP="0089471F">
            <w:pPr>
              <w:jc w:val="center"/>
              <w:rPr>
                <w:rFonts w:ascii="Cambria" w:eastAsia="Times New Roman" w:hAnsi="Cambria"/>
                <w:sz w:val="20"/>
                <w:szCs w:val="20"/>
              </w:rPr>
            </w:pPr>
            <w:r w:rsidRPr="00207DE2">
              <w:rPr>
                <w:rFonts w:ascii="Cambria" w:eastAsia="Times New Roman" w:hAnsi="Cambria"/>
                <w:sz w:val="20"/>
                <w:szCs w:val="20"/>
              </w:rPr>
              <w:t>Izrada Plana upravljanja imovinom i Strategije upravljanja imovinom</w:t>
            </w:r>
          </w:p>
        </w:tc>
      </w:tr>
      <w:tr w:rsidR="0089471F" w:rsidRPr="00207DE2" w14:paraId="135D72E0" w14:textId="77777777" w:rsidTr="0051694F">
        <w:trPr>
          <w:trHeight w:val="284"/>
        </w:trPr>
        <w:tc>
          <w:tcPr>
            <w:tcW w:w="564" w:type="pct"/>
            <w:vMerge/>
          </w:tcPr>
          <w:p w14:paraId="61A17D3C" w14:textId="77777777" w:rsidR="0089471F" w:rsidRPr="00207DE2" w:rsidRDefault="0089471F" w:rsidP="00767204">
            <w:pPr>
              <w:jc w:val="center"/>
              <w:rPr>
                <w:rFonts w:ascii="Cambria" w:hAnsi="Cambria"/>
                <w:sz w:val="20"/>
                <w:szCs w:val="20"/>
              </w:rPr>
            </w:pPr>
          </w:p>
        </w:tc>
        <w:tc>
          <w:tcPr>
            <w:tcW w:w="719" w:type="pct"/>
            <w:vMerge/>
            <w:vAlign w:val="center"/>
          </w:tcPr>
          <w:p w14:paraId="0B4E4057" w14:textId="77777777" w:rsidR="0089471F" w:rsidRPr="00207DE2" w:rsidRDefault="0089471F" w:rsidP="008A363E">
            <w:pPr>
              <w:jc w:val="center"/>
              <w:rPr>
                <w:rFonts w:ascii="Cambria" w:eastAsia="Times New Roman" w:hAnsi="Cambria"/>
                <w:sz w:val="20"/>
                <w:szCs w:val="20"/>
              </w:rPr>
            </w:pPr>
          </w:p>
        </w:tc>
        <w:tc>
          <w:tcPr>
            <w:tcW w:w="623" w:type="pct"/>
            <w:vAlign w:val="center"/>
          </w:tcPr>
          <w:p w14:paraId="5406FF67" w14:textId="77777777" w:rsidR="0089471F" w:rsidRPr="00207DE2" w:rsidRDefault="0089471F" w:rsidP="00B579A8">
            <w:pPr>
              <w:jc w:val="center"/>
              <w:rPr>
                <w:rFonts w:ascii="Cambria" w:eastAsia="Times New Roman" w:hAnsi="Cambria"/>
                <w:sz w:val="20"/>
                <w:szCs w:val="20"/>
              </w:rPr>
            </w:pPr>
            <w:r w:rsidRPr="00207DE2">
              <w:rPr>
                <w:rFonts w:ascii="Cambria" w:eastAsia="Times New Roman" w:hAnsi="Cambria"/>
                <w:sz w:val="20"/>
                <w:szCs w:val="20"/>
              </w:rPr>
              <w:t>2. Revidiranje Strategije</w:t>
            </w:r>
            <w:r w:rsidR="00D97061">
              <w:rPr>
                <w:rFonts w:ascii="Cambria" w:eastAsia="Times New Roman" w:hAnsi="Cambria"/>
                <w:sz w:val="20"/>
                <w:szCs w:val="20"/>
              </w:rPr>
              <w:t xml:space="preserve"> upravljanja imovinom 2018.-2025</w:t>
            </w:r>
            <w:r w:rsidRPr="00207DE2">
              <w:rPr>
                <w:rFonts w:ascii="Cambria" w:eastAsia="Times New Roman" w:hAnsi="Cambria"/>
                <w:sz w:val="20"/>
                <w:szCs w:val="20"/>
              </w:rPr>
              <w:t>.</w:t>
            </w:r>
          </w:p>
        </w:tc>
        <w:tc>
          <w:tcPr>
            <w:tcW w:w="587" w:type="pct"/>
            <w:vAlign w:val="center"/>
          </w:tcPr>
          <w:p w14:paraId="2B80FC4B" w14:textId="77777777" w:rsidR="0089471F" w:rsidRPr="00207DE2" w:rsidRDefault="0089471F" w:rsidP="007961F6">
            <w:pPr>
              <w:jc w:val="center"/>
              <w:rPr>
                <w:rFonts w:ascii="Cambria" w:eastAsia="Times New Roman" w:hAnsi="Cambria"/>
                <w:sz w:val="20"/>
                <w:szCs w:val="20"/>
              </w:rPr>
            </w:pPr>
            <w:r w:rsidRPr="00207DE2">
              <w:rPr>
                <w:rFonts w:ascii="Cambria" w:eastAsia="Times New Roman" w:hAnsi="Cambria"/>
                <w:sz w:val="20"/>
                <w:szCs w:val="20"/>
              </w:rPr>
              <w:t>Ažuriranje i uskladba dokumenta s novim aktima i podacima</w:t>
            </w:r>
          </w:p>
        </w:tc>
        <w:tc>
          <w:tcPr>
            <w:tcW w:w="543" w:type="pct"/>
            <w:vAlign w:val="center"/>
          </w:tcPr>
          <w:p w14:paraId="0E5B95FA" w14:textId="77777777" w:rsidR="0089471F" w:rsidRPr="00207DE2" w:rsidRDefault="0089471F" w:rsidP="007961F6">
            <w:pPr>
              <w:jc w:val="center"/>
              <w:rPr>
                <w:rFonts w:ascii="Cambria" w:eastAsia="Times New Roman" w:hAnsi="Cambria"/>
                <w:sz w:val="20"/>
                <w:szCs w:val="20"/>
              </w:rPr>
            </w:pPr>
            <w:r w:rsidRPr="00207DE2">
              <w:rPr>
                <w:rFonts w:ascii="Cambria" w:eastAsia="Times New Roman" w:hAnsi="Cambria"/>
                <w:sz w:val="20"/>
                <w:szCs w:val="20"/>
              </w:rPr>
              <w:t>Revidirana Strategija</w:t>
            </w:r>
          </w:p>
        </w:tc>
        <w:tc>
          <w:tcPr>
            <w:tcW w:w="517" w:type="pct"/>
            <w:vAlign w:val="center"/>
          </w:tcPr>
          <w:p w14:paraId="6A954B4B" w14:textId="77777777" w:rsidR="0089471F" w:rsidRPr="00207DE2" w:rsidRDefault="0089471F" w:rsidP="007961F6">
            <w:pPr>
              <w:jc w:val="center"/>
              <w:rPr>
                <w:rFonts w:ascii="Cambria" w:eastAsia="Times New Roman" w:hAnsi="Cambria"/>
                <w:sz w:val="20"/>
                <w:szCs w:val="20"/>
              </w:rPr>
            </w:pPr>
            <w:r w:rsidRPr="00207DE2">
              <w:rPr>
                <w:rFonts w:ascii="Cambria" w:eastAsia="Times New Roman" w:hAnsi="Cambria"/>
                <w:sz w:val="20"/>
                <w:szCs w:val="20"/>
              </w:rPr>
              <w:t>Broj (vrijednost ili količina)</w:t>
            </w:r>
          </w:p>
        </w:tc>
        <w:tc>
          <w:tcPr>
            <w:tcW w:w="504" w:type="pct"/>
            <w:vAlign w:val="center"/>
          </w:tcPr>
          <w:p w14:paraId="7C767447" w14:textId="77777777" w:rsidR="0089471F" w:rsidRPr="00207DE2" w:rsidRDefault="0089471F" w:rsidP="00F1777A">
            <w:pPr>
              <w:jc w:val="center"/>
              <w:rPr>
                <w:rFonts w:ascii="Cambria" w:eastAsia="Times New Roman" w:hAnsi="Cambria"/>
                <w:sz w:val="20"/>
                <w:szCs w:val="20"/>
              </w:rPr>
            </w:pPr>
            <w:r w:rsidRPr="00207DE2">
              <w:rPr>
                <w:rFonts w:ascii="Cambria" w:eastAsia="Times New Roman" w:hAnsi="Cambria"/>
                <w:sz w:val="20"/>
                <w:szCs w:val="20"/>
              </w:rPr>
              <w:t>Polazna (1)</w:t>
            </w:r>
          </w:p>
          <w:p w14:paraId="6757C78B" w14:textId="77777777" w:rsidR="0089471F" w:rsidRPr="00207DE2" w:rsidRDefault="0089471F" w:rsidP="00F1777A">
            <w:pPr>
              <w:jc w:val="center"/>
              <w:rPr>
                <w:rFonts w:ascii="Cambria" w:eastAsia="Times New Roman" w:hAnsi="Cambria"/>
                <w:sz w:val="20"/>
                <w:szCs w:val="20"/>
              </w:rPr>
            </w:pPr>
          </w:p>
          <w:p w14:paraId="2D8F1429" w14:textId="77777777" w:rsidR="0089471F" w:rsidRPr="00207DE2" w:rsidRDefault="0089471F" w:rsidP="00F1777A">
            <w:pPr>
              <w:jc w:val="center"/>
              <w:rPr>
                <w:rFonts w:ascii="Cambria" w:eastAsia="Times New Roman" w:hAnsi="Cambria"/>
                <w:sz w:val="20"/>
                <w:szCs w:val="20"/>
              </w:rPr>
            </w:pPr>
            <w:r w:rsidRPr="00207DE2">
              <w:rPr>
                <w:rFonts w:ascii="Cambria" w:eastAsia="Times New Roman" w:hAnsi="Cambria"/>
                <w:sz w:val="20"/>
                <w:szCs w:val="20"/>
              </w:rPr>
              <w:t>Ciljana (1)</w:t>
            </w:r>
          </w:p>
        </w:tc>
        <w:tc>
          <w:tcPr>
            <w:tcW w:w="440" w:type="pct"/>
            <w:vMerge/>
            <w:vAlign w:val="center"/>
          </w:tcPr>
          <w:p w14:paraId="65053B9D" w14:textId="77777777" w:rsidR="0089471F" w:rsidRPr="00207DE2" w:rsidRDefault="0089471F" w:rsidP="007961F6">
            <w:pPr>
              <w:jc w:val="center"/>
              <w:rPr>
                <w:rFonts w:ascii="Cambria" w:eastAsia="Times New Roman" w:hAnsi="Cambria"/>
                <w:sz w:val="20"/>
                <w:szCs w:val="20"/>
              </w:rPr>
            </w:pPr>
          </w:p>
        </w:tc>
        <w:tc>
          <w:tcPr>
            <w:tcW w:w="503" w:type="pct"/>
            <w:vMerge/>
            <w:vAlign w:val="center"/>
          </w:tcPr>
          <w:p w14:paraId="14CCE442" w14:textId="77777777" w:rsidR="0089471F" w:rsidRPr="00207DE2" w:rsidRDefault="0089471F" w:rsidP="007961F6">
            <w:pPr>
              <w:jc w:val="center"/>
              <w:rPr>
                <w:rFonts w:ascii="Cambria" w:eastAsia="Times New Roman" w:hAnsi="Cambria"/>
                <w:sz w:val="20"/>
                <w:szCs w:val="20"/>
              </w:rPr>
            </w:pPr>
          </w:p>
        </w:tc>
      </w:tr>
    </w:tbl>
    <w:p w14:paraId="030CA603" w14:textId="77777777" w:rsidR="000F5ABF" w:rsidRPr="00207DE2" w:rsidRDefault="000F5ABF" w:rsidP="009D1E64">
      <w:pPr>
        <w:pStyle w:val="Naslov1"/>
        <w:numPr>
          <w:ilvl w:val="0"/>
          <w:numId w:val="1"/>
        </w:numPr>
        <w:spacing w:before="0" w:beforeAutospacing="0" w:after="0" w:afterAutospacing="0" w:line="276" w:lineRule="auto"/>
        <w:ind w:left="624"/>
        <w:jc w:val="both"/>
        <w:rPr>
          <w:rFonts w:ascii="Cambria" w:hAnsi="Cambria"/>
          <w:sz w:val="26"/>
          <w:szCs w:val="26"/>
        </w:rPr>
        <w:sectPr w:rsidR="000F5ABF" w:rsidRPr="00207DE2" w:rsidSect="00DF295B">
          <w:pgSz w:w="16838" w:h="11906" w:orient="landscape"/>
          <w:pgMar w:top="1418" w:right="1134" w:bottom="1418" w:left="1134" w:header="709" w:footer="709" w:gutter="0"/>
          <w:cols w:space="708"/>
          <w:titlePg/>
          <w:docGrid w:linePitch="360"/>
        </w:sectPr>
      </w:pPr>
    </w:p>
    <w:p w14:paraId="17498221" w14:textId="77777777" w:rsidR="000F5ABF" w:rsidRPr="00207DE2" w:rsidRDefault="000F5ABF" w:rsidP="000F5ABF">
      <w:pPr>
        <w:pStyle w:val="Naslov1"/>
        <w:numPr>
          <w:ilvl w:val="0"/>
          <w:numId w:val="1"/>
        </w:numPr>
        <w:spacing w:before="0" w:beforeAutospacing="0" w:after="0" w:afterAutospacing="0" w:line="276" w:lineRule="auto"/>
        <w:ind w:left="624"/>
        <w:jc w:val="both"/>
        <w:rPr>
          <w:rFonts w:ascii="Cambria" w:hAnsi="Cambria"/>
          <w:sz w:val="26"/>
          <w:szCs w:val="26"/>
        </w:rPr>
      </w:pPr>
      <w:bookmarkStart w:id="261" w:name="_Toc55757714"/>
      <w:r w:rsidRPr="00207DE2">
        <w:rPr>
          <w:rFonts w:ascii="Cambria" w:hAnsi="Cambria"/>
          <w:sz w:val="26"/>
          <w:szCs w:val="26"/>
        </w:rPr>
        <w:lastRenderedPageBreak/>
        <w:t xml:space="preserve">POSEBAN CILJ </w:t>
      </w:r>
      <w:r w:rsidR="00FB4C08" w:rsidRPr="00207DE2">
        <w:rPr>
          <w:rFonts w:ascii="Cambria" w:hAnsi="Cambria"/>
          <w:sz w:val="26"/>
          <w:szCs w:val="26"/>
        </w:rPr>
        <w:t>1.</w:t>
      </w:r>
      <w:r w:rsidRPr="00207DE2">
        <w:rPr>
          <w:rFonts w:ascii="Cambria" w:hAnsi="Cambria"/>
          <w:sz w:val="26"/>
          <w:szCs w:val="26"/>
        </w:rPr>
        <w:t>7</w:t>
      </w:r>
      <w:r w:rsidR="00FB4C08" w:rsidRPr="00207DE2">
        <w:rPr>
          <w:rFonts w:ascii="Cambria" w:hAnsi="Cambria"/>
          <w:sz w:val="26"/>
          <w:szCs w:val="26"/>
        </w:rPr>
        <w:t>. - „</w:t>
      </w:r>
      <w:r w:rsidR="00FB4C08" w:rsidRPr="00207DE2">
        <w:rPr>
          <w:rFonts w:ascii="Cambria" w:hAnsi="Cambria"/>
          <w:color w:val="000000"/>
          <w:sz w:val="26"/>
          <w:szCs w:val="26"/>
        </w:rPr>
        <w:t xml:space="preserve">Razvoj ljudskih resursa, informacijsko-komunikacijske tehnologije i financijskog aspekta </w:t>
      </w:r>
      <w:r w:rsidR="00490980" w:rsidRPr="00207DE2">
        <w:rPr>
          <w:rFonts w:ascii="Cambria" w:hAnsi="Cambria"/>
          <w:color w:val="000000"/>
          <w:sz w:val="26"/>
          <w:szCs w:val="26"/>
        </w:rPr>
        <w:t xml:space="preserve">Općine </w:t>
      </w:r>
      <w:r w:rsidR="00D328A7">
        <w:rPr>
          <w:rFonts w:ascii="Cambria" w:hAnsi="Cambria"/>
          <w:color w:val="000000"/>
          <w:sz w:val="26"/>
          <w:szCs w:val="26"/>
        </w:rPr>
        <w:t>Novo Virje</w:t>
      </w:r>
      <w:r w:rsidR="00FB4C08" w:rsidRPr="00207DE2">
        <w:rPr>
          <w:rFonts w:ascii="Cambria" w:hAnsi="Cambria"/>
          <w:sz w:val="26"/>
          <w:szCs w:val="26"/>
        </w:rPr>
        <w:t>“</w:t>
      </w:r>
      <w:bookmarkEnd w:id="261"/>
    </w:p>
    <w:tbl>
      <w:tblPr>
        <w:tblStyle w:val="Reetkatablice"/>
        <w:tblW w:w="5000" w:type="pct"/>
        <w:tblBorders>
          <w:top w:val="single" w:sz="4" w:space="0" w:color="8DB3E2" w:themeColor="text2" w:themeTint="66"/>
          <w:left w:val="single" w:sz="4" w:space="0" w:color="8DB3E2" w:themeColor="text2" w:themeTint="66"/>
          <w:bottom w:val="single" w:sz="4" w:space="0" w:color="8DB3E2" w:themeColor="text2" w:themeTint="66"/>
          <w:right w:val="single" w:sz="4" w:space="0" w:color="8DB3E2" w:themeColor="text2" w:themeTint="66"/>
          <w:insideH w:val="single" w:sz="4" w:space="0" w:color="8DB3E2" w:themeColor="text2" w:themeTint="66"/>
          <w:insideV w:val="single" w:sz="4" w:space="0" w:color="8DB3E2" w:themeColor="text2" w:themeTint="66"/>
        </w:tblBorders>
        <w:tblLayout w:type="fixed"/>
        <w:tblLook w:val="04A0" w:firstRow="1" w:lastRow="0" w:firstColumn="1" w:lastColumn="0" w:noHBand="0" w:noVBand="1"/>
      </w:tblPr>
      <w:tblGrid>
        <w:gridCol w:w="1811"/>
        <w:gridCol w:w="2127"/>
        <w:gridCol w:w="1558"/>
        <w:gridCol w:w="1984"/>
        <w:gridCol w:w="1842"/>
        <w:gridCol w:w="1334"/>
        <w:gridCol w:w="1490"/>
        <w:gridCol w:w="1147"/>
        <w:gridCol w:w="1493"/>
      </w:tblGrid>
      <w:tr w:rsidR="00361EFA" w:rsidRPr="00207DE2" w14:paraId="6597F781" w14:textId="77777777" w:rsidTr="0051694F">
        <w:trPr>
          <w:trHeight w:val="284"/>
        </w:trPr>
        <w:tc>
          <w:tcPr>
            <w:tcW w:w="5000" w:type="pct"/>
            <w:gridSpan w:val="9"/>
            <w:shd w:val="clear" w:color="auto" w:fill="B8CCE4" w:themeFill="accent1" w:themeFillTint="66"/>
            <w:vAlign w:val="center"/>
          </w:tcPr>
          <w:p w14:paraId="7A11F8F0" w14:textId="77777777" w:rsidR="00361EFA" w:rsidRPr="00207DE2" w:rsidRDefault="00361EFA" w:rsidP="00FF6EC6">
            <w:pPr>
              <w:jc w:val="center"/>
              <w:rPr>
                <w:rFonts w:ascii="Cambria" w:hAnsi="Cambria"/>
              </w:rPr>
            </w:pPr>
            <w:r w:rsidRPr="00207DE2">
              <w:rPr>
                <w:rFonts w:ascii="Cambria" w:eastAsia="Times New Roman" w:hAnsi="Cambria"/>
                <w:b/>
                <w:color w:val="1F497D" w:themeColor="text2"/>
              </w:rPr>
              <w:t xml:space="preserve">PRILOG 7: POSEBAN CILJ </w:t>
            </w:r>
            <w:r w:rsidR="00FB4C08" w:rsidRPr="00207DE2">
              <w:rPr>
                <w:rFonts w:ascii="Cambria" w:eastAsia="Times New Roman" w:hAnsi="Cambria"/>
                <w:b/>
                <w:color w:val="1F497D" w:themeColor="text2"/>
              </w:rPr>
              <w:t>1.</w:t>
            </w:r>
            <w:r w:rsidRPr="00207DE2">
              <w:rPr>
                <w:rFonts w:ascii="Cambria" w:eastAsia="Times New Roman" w:hAnsi="Cambria"/>
                <w:b/>
                <w:color w:val="1F497D" w:themeColor="text2"/>
              </w:rPr>
              <w:t>7.</w:t>
            </w:r>
            <w:r w:rsidRPr="00207DE2">
              <w:rPr>
                <w:rFonts w:ascii="Cambria" w:eastAsia="Times New Roman" w:hAnsi="Cambria"/>
                <w:color w:val="1F497D" w:themeColor="text2"/>
              </w:rPr>
              <w:t xml:space="preserve"> </w:t>
            </w:r>
            <w:r w:rsidR="00FB4C08" w:rsidRPr="00207DE2">
              <w:rPr>
                <w:rFonts w:ascii="Cambria" w:hAnsi="Cambria"/>
              </w:rPr>
              <w:t>„</w:t>
            </w:r>
            <w:r w:rsidR="00FB4C08" w:rsidRPr="00207DE2">
              <w:rPr>
                <w:rFonts w:ascii="Cambria" w:hAnsi="Cambria"/>
                <w:color w:val="000000"/>
              </w:rPr>
              <w:t xml:space="preserve">Razvoj ljudskih resursa, informacijsko-komunikacijske tehnologije i financijskog aspekta </w:t>
            </w:r>
            <w:r w:rsidR="00490980" w:rsidRPr="00207DE2">
              <w:rPr>
                <w:rFonts w:ascii="Cambria" w:hAnsi="Cambria"/>
                <w:color w:val="000000"/>
              </w:rPr>
              <w:t xml:space="preserve">Općine </w:t>
            </w:r>
            <w:r w:rsidR="00D328A7">
              <w:rPr>
                <w:rFonts w:ascii="Cambria" w:hAnsi="Cambria"/>
                <w:color w:val="000000"/>
              </w:rPr>
              <w:t>Novo Virje</w:t>
            </w:r>
            <w:r w:rsidR="00FB4C08" w:rsidRPr="00207DE2">
              <w:rPr>
                <w:rFonts w:ascii="Cambria" w:hAnsi="Cambria"/>
              </w:rPr>
              <w:t>“</w:t>
            </w:r>
          </w:p>
          <w:p w14:paraId="1E8814F0" w14:textId="77777777" w:rsidR="00FB4C08" w:rsidRPr="00207DE2" w:rsidRDefault="00FB4C08" w:rsidP="00FF6EC6">
            <w:pPr>
              <w:jc w:val="center"/>
              <w:rPr>
                <w:rFonts w:ascii="Cambria" w:eastAsia="Times New Roman" w:hAnsi="Cambria"/>
                <w:sz w:val="24"/>
                <w:szCs w:val="24"/>
              </w:rPr>
            </w:pPr>
            <w:r w:rsidRPr="00207DE2">
              <w:rPr>
                <w:rFonts w:ascii="Cambria" w:hAnsi="Cambria"/>
                <w:b/>
                <w:color w:val="1F497D" w:themeColor="text2"/>
              </w:rPr>
              <w:t>Razdoblje:</w:t>
            </w:r>
            <w:r w:rsidR="008211BA" w:rsidRPr="00207DE2">
              <w:rPr>
                <w:rFonts w:ascii="Cambria" w:hAnsi="Cambria"/>
              </w:rPr>
              <w:t xml:space="preserve"> siječanj – prosinac 2021</w:t>
            </w:r>
            <w:r w:rsidRPr="00207DE2">
              <w:rPr>
                <w:rFonts w:ascii="Cambria" w:hAnsi="Cambria"/>
              </w:rPr>
              <w:t>.</w:t>
            </w:r>
          </w:p>
        </w:tc>
      </w:tr>
      <w:tr w:rsidR="00295A5B" w:rsidRPr="00207DE2" w14:paraId="7BBEA6D0" w14:textId="77777777" w:rsidTr="003B3EC0">
        <w:trPr>
          <w:trHeight w:val="284"/>
        </w:trPr>
        <w:tc>
          <w:tcPr>
            <w:tcW w:w="612" w:type="pct"/>
            <w:shd w:val="clear" w:color="auto" w:fill="DBE5F1" w:themeFill="accent1" w:themeFillTint="33"/>
            <w:vAlign w:val="center"/>
          </w:tcPr>
          <w:p w14:paraId="11FEF22C" w14:textId="77777777" w:rsidR="00361EFA"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MJERA</w:t>
            </w:r>
          </w:p>
        </w:tc>
        <w:tc>
          <w:tcPr>
            <w:tcW w:w="719" w:type="pct"/>
            <w:shd w:val="clear" w:color="auto" w:fill="DBE5F1" w:themeFill="accent1" w:themeFillTint="33"/>
            <w:vAlign w:val="center"/>
          </w:tcPr>
          <w:p w14:paraId="7C9D4172" w14:textId="77777777" w:rsidR="00361EFA"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PRAVNO/UPRAVNI INSTRUMENTI PROVEDBE MJERE</w:t>
            </w:r>
          </w:p>
        </w:tc>
        <w:tc>
          <w:tcPr>
            <w:tcW w:w="527" w:type="pct"/>
            <w:shd w:val="clear" w:color="auto" w:fill="DBE5F1" w:themeFill="accent1" w:themeFillTint="33"/>
            <w:vAlign w:val="center"/>
          </w:tcPr>
          <w:p w14:paraId="37E4ACD9" w14:textId="77777777" w:rsidR="00D72791"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AKTIVNOSTI/</w:t>
            </w:r>
          </w:p>
          <w:p w14:paraId="5AC7D32D" w14:textId="77777777" w:rsidR="00D72791"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 xml:space="preserve">NAČIN </w:t>
            </w:r>
          </w:p>
          <w:p w14:paraId="3EFD5717" w14:textId="77777777" w:rsidR="00361EFA"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OSTVARENJA</w:t>
            </w:r>
          </w:p>
        </w:tc>
        <w:tc>
          <w:tcPr>
            <w:tcW w:w="671" w:type="pct"/>
            <w:shd w:val="clear" w:color="auto" w:fill="DBE5F1" w:themeFill="accent1" w:themeFillTint="33"/>
            <w:vAlign w:val="center"/>
          </w:tcPr>
          <w:p w14:paraId="1802DCDB" w14:textId="77777777" w:rsidR="00361EFA"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OPIS AKTIVNOSTI</w:t>
            </w:r>
          </w:p>
        </w:tc>
        <w:tc>
          <w:tcPr>
            <w:tcW w:w="623" w:type="pct"/>
            <w:shd w:val="clear" w:color="auto" w:fill="DBE5F1" w:themeFill="accent1" w:themeFillTint="33"/>
            <w:vAlign w:val="center"/>
          </w:tcPr>
          <w:p w14:paraId="40DF8CAF" w14:textId="77777777" w:rsidR="00361EFA"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POKAZATELJI REZULTATA</w:t>
            </w:r>
          </w:p>
        </w:tc>
        <w:tc>
          <w:tcPr>
            <w:tcW w:w="451" w:type="pct"/>
            <w:shd w:val="clear" w:color="auto" w:fill="DBE5F1" w:themeFill="accent1" w:themeFillTint="33"/>
            <w:vAlign w:val="center"/>
          </w:tcPr>
          <w:p w14:paraId="5B24E838" w14:textId="77777777" w:rsidR="00361EFA"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MJERNA JEDINICA ZA POKAZATELJ REZULTATA</w:t>
            </w:r>
          </w:p>
        </w:tc>
        <w:tc>
          <w:tcPr>
            <w:tcW w:w="504" w:type="pct"/>
            <w:shd w:val="clear" w:color="auto" w:fill="DBE5F1" w:themeFill="accent1" w:themeFillTint="33"/>
            <w:vAlign w:val="center"/>
          </w:tcPr>
          <w:p w14:paraId="31ED9399" w14:textId="77777777" w:rsidR="00361EFA"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POLAZNA I CILJANA VRIJEDNOST MJERNE JEDINICE</w:t>
            </w:r>
          </w:p>
        </w:tc>
        <w:tc>
          <w:tcPr>
            <w:tcW w:w="388" w:type="pct"/>
            <w:shd w:val="clear" w:color="auto" w:fill="DBE5F1" w:themeFill="accent1" w:themeFillTint="33"/>
            <w:vAlign w:val="center"/>
          </w:tcPr>
          <w:p w14:paraId="0244139A" w14:textId="77777777" w:rsidR="00361EFA"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PROJEKT</w:t>
            </w:r>
          </w:p>
        </w:tc>
        <w:tc>
          <w:tcPr>
            <w:tcW w:w="505" w:type="pct"/>
            <w:shd w:val="clear" w:color="auto" w:fill="DBE5F1" w:themeFill="accent1" w:themeFillTint="33"/>
            <w:vAlign w:val="center"/>
          </w:tcPr>
          <w:p w14:paraId="08B0A535" w14:textId="77777777" w:rsidR="00361EFA" w:rsidRPr="00207DE2" w:rsidRDefault="00361EFA" w:rsidP="00FF6EC6">
            <w:pPr>
              <w:jc w:val="center"/>
              <w:rPr>
                <w:rFonts w:ascii="Cambria" w:eastAsia="Times New Roman" w:hAnsi="Cambria"/>
                <w:b/>
                <w:color w:val="1F497D" w:themeColor="text2"/>
                <w:sz w:val="20"/>
                <w:szCs w:val="20"/>
              </w:rPr>
            </w:pPr>
            <w:r w:rsidRPr="00207DE2">
              <w:rPr>
                <w:rFonts w:ascii="Cambria" w:eastAsia="Times New Roman" w:hAnsi="Cambria"/>
                <w:b/>
                <w:color w:val="1F497D" w:themeColor="text2"/>
                <w:sz w:val="20"/>
                <w:szCs w:val="20"/>
              </w:rPr>
              <w:t>OPIS PROJEKTA</w:t>
            </w:r>
          </w:p>
        </w:tc>
      </w:tr>
      <w:tr w:rsidR="00CD7A21" w:rsidRPr="00207DE2" w14:paraId="4EC062EC" w14:textId="77777777" w:rsidTr="00025217">
        <w:trPr>
          <w:trHeight w:val="284"/>
        </w:trPr>
        <w:tc>
          <w:tcPr>
            <w:tcW w:w="612" w:type="pct"/>
            <w:vMerge w:val="restart"/>
            <w:vAlign w:val="center"/>
          </w:tcPr>
          <w:p w14:paraId="5C12721D" w14:textId="77777777" w:rsidR="00CD7A21" w:rsidRPr="00207DE2" w:rsidRDefault="00CD7A21" w:rsidP="007644CA">
            <w:pPr>
              <w:jc w:val="center"/>
              <w:rPr>
                <w:rFonts w:ascii="Cambria" w:hAnsi="Cambria"/>
                <w:sz w:val="20"/>
                <w:szCs w:val="20"/>
              </w:rPr>
            </w:pPr>
            <w:r w:rsidRPr="00207DE2">
              <w:rPr>
                <w:rFonts w:ascii="Cambria" w:hAnsi="Cambria"/>
                <w:sz w:val="20"/>
                <w:szCs w:val="20"/>
              </w:rPr>
              <w:t>Strateško upravljanje ljudskim resursima</w:t>
            </w:r>
          </w:p>
        </w:tc>
        <w:tc>
          <w:tcPr>
            <w:tcW w:w="719" w:type="pct"/>
            <w:vMerge w:val="restart"/>
            <w:vAlign w:val="center"/>
          </w:tcPr>
          <w:p w14:paraId="4AB09721" w14:textId="77777777" w:rsidR="00CD7A21" w:rsidRPr="00207DE2" w:rsidRDefault="00CD7A21" w:rsidP="00E10716">
            <w:pPr>
              <w:jc w:val="center"/>
              <w:rPr>
                <w:rFonts w:ascii="Cambria" w:eastAsia="Times New Roman" w:hAnsi="Cambria" w:cs="Times New Roman"/>
                <w:b/>
                <w:sz w:val="20"/>
                <w:szCs w:val="20"/>
                <w:lang w:val="de-DE"/>
              </w:rPr>
            </w:pPr>
          </w:p>
          <w:p w14:paraId="73A2A999" w14:textId="77777777" w:rsidR="00CD7A21" w:rsidRPr="00207DE2" w:rsidRDefault="00CD7A21" w:rsidP="006E6B37">
            <w:pPr>
              <w:jc w:val="center"/>
              <w:rPr>
                <w:rFonts w:ascii="Cambria" w:hAnsi="Cambria"/>
                <w:sz w:val="20"/>
                <w:szCs w:val="20"/>
              </w:rPr>
            </w:pPr>
          </w:p>
        </w:tc>
        <w:tc>
          <w:tcPr>
            <w:tcW w:w="527" w:type="pct"/>
            <w:vAlign w:val="center"/>
          </w:tcPr>
          <w:p w14:paraId="42513FE7" w14:textId="77777777" w:rsidR="00CD7A21" w:rsidRPr="00207DE2" w:rsidRDefault="00CD7A21" w:rsidP="00615B35">
            <w:pPr>
              <w:jc w:val="center"/>
              <w:rPr>
                <w:rFonts w:ascii="Cambria" w:eastAsia="Times New Roman" w:hAnsi="Cambria"/>
                <w:sz w:val="20"/>
                <w:szCs w:val="20"/>
              </w:rPr>
            </w:pPr>
            <w:r w:rsidRPr="00207DE2">
              <w:rPr>
                <w:rFonts w:ascii="Cambria" w:eastAsia="Times New Roman" w:hAnsi="Cambria"/>
                <w:sz w:val="20"/>
                <w:szCs w:val="20"/>
              </w:rPr>
              <w:t xml:space="preserve">1. Provedba edukacija i stručnih usavršavanja </w:t>
            </w:r>
          </w:p>
        </w:tc>
        <w:tc>
          <w:tcPr>
            <w:tcW w:w="671" w:type="pct"/>
            <w:vAlign w:val="center"/>
          </w:tcPr>
          <w:p w14:paraId="420D5B5B" w14:textId="77777777" w:rsidR="00CD7A21" w:rsidRPr="00207DE2" w:rsidRDefault="00CD7A21" w:rsidP="00615B35">
            <w:pPr>
              <w:jc w:val="center"/>
              <w:rPr>
                <w:rFonts w:ascii="Cambria" w:eastAsia="Times New Roman" w:hAnsi="Cambria"/>
                <w:sz w:val="20"/>
                <w:szCs w:val="20"/>
              </w:rPr>
            </w:pPr>
            <w:r w:rsidRPr="00207DE2">
              <w:rPr>
                <w:rFonts w:ascii="Cambria" w:eastAsia="Times New Roman" w:hAnsi="Cambria"/>
                <w:sz w:val="20"/>
                <w:szCs w:val="20"/>
              </w:rPr>
              <w:t>Izrada plana izobrazbe Općinskih službenika</w:t>
            </w:r>
          </w:p>
        </w:tc>
        <w:tc>
          <w:tcPr>
            <w:tcW w:w="623" w:type="pct"/>
            <w:vAlign w:val="center"/>
          </w:tcPr>
          <w:p w14:paraId="1576951E" w14:textId="77777777" w:rsidR="00CD7A21" w:rsidRPr="00207DE2" w:rsidRDefault="00CD7A21" w:rsidP="00615B35">
            <w:pPr>
              <w:jc w:val="center"/>
              <w:rPr>
                <w:rFonts w:ascii="Cambria" w:eastAsia="Times New Roman" w:hAnsi="Cambria"/>
                <w:sz w:val="20"/>
                <w:szCs w:val="20"/>
              </w:rPr>
            </w:pPr>
            <w:r w:rsidRPr="00207DE2">
              <w:rPr>
                <w:rFonts w:ascii="Cambria" w:eastAsia="Times New Roman" w:hAnsi="Cambria"/>
                <w:sz w:val="20"/>
                <w:szCs w:val="20"/>
              </w:rPr>
              <w:t>Broj provedenih edukacija</w:t>
            </w:r>
          </w:p>
        </w:tc>
        <w:tc>
          <w:tcPr>
            <w:tcW w:w="451" w:type="pct"/>
            <w:vAlign w:val="center"/>
          </w:tcPr>
          <w:p w14:paraId="01435853" w14:textId="77777777" w:rsidR="00CD7A21" w:rsidRPr="00207DE2" w:rsidRDefault="00CD7A21" w:rsidP="00615B35">
            <w:pPr>
              <w:jc w:val="center"/>
              <w:rPr>
                <w:rFonts w:ascii="Cambria" w:eastAsia="Times New Roman" w:hAnsi="Cambria"/>
                <w:sz w:val="20"/>
                <w:szCs w:val="20"/>
              </w:rPr>
            </w:pPr>
            <w:r w:rsidRPr="00207DE2">
              <w:rPr>
                <w:rFonts w:ascii="Cambria" w:eastAsia="Times New Roman" w:hAnsi="Cambria"/>
                <w:sz w:val="20"/>
                <w:szCs w:val="20"/>
              </w:rPr>
              <w:t>Broj</w:t>
            </w:r>
          </w:p>
        </w:tc>
        <w:tc>
          <w:tcPr>
            <w:tcW w:w="504" w:type="pct"/>
            <w:shd w:val="clear" w:color="auto" w:fill="auto"/>
            <w:vAlign w:val="center"/>
          </w:tcPr>
          <w:p w14:paraId="0FA01304" w14:textId="1A833740" w:rsidR="00FA251C" w:rsidRPr="0053140A" w:rsidRDefault="0074552A" w:rsidP="00FA251C">
            <w:pPr>
              <w:jc w:val="center"/>
              <w:rPr>
                <w:rFonts w:ascii="Cambria" w:eastAsia="Times New Roman" w:hAnsi="Cambria"/>
                <w:sz w:val="20"/>
                <w:szCs w:val="20"/>
              </w:rPr>
            </w:pPr>
            <w:r w:rsidRPr="0053140A">
              <w:rPr>
                <w:rFonts w:ascii="Cambria" w:eastAsia="Times New Roman" w:hAnsi="Cambria"/>
                <w:sz w:val="20"/>
                <w:szCs w:val="20"/>
              </w:rPr>
              <w:t>Polazna (2</w:t>
            </w:r>
            <w:r w:rsidR="00FA251C" w:rsidRPr="0053140A">
              <w:rPr>
                <w:rFonts w:ascii="Cambria" w:eastAsia="Times New Roman" w:hAnsi="Cambria"/>
                <w:sz w:val="20"/>
                <w:szCs w:val="20"/>
              </w:rPr>
              <w:t>)</w:t>
            </w:r>
          </w:p>
          <w:p w14:paraId="0B06300A" w14:textId="77777777" w:rsidR="00FA251C" w:rsidRPr="0053140A" w:rsidRDefault="00FA251C" w:rsidP="00FA251C">
            <w:pPr>
              <w:jc w:val="center"/>
              <w:rPr>
                <w:rFonts w:ascii="Cambria" w:eastAsia="Times New Roman" w:hAnsi="Cambria"/>
                <w:sz w:val="20"/>
                <w:szCs w:val="20"/>
              </w:rPr>
            </w:pPr>
          </w:p>
          <w:p w14:paraId="076D955D" w14:textId="78171919" w:rsidR="00CD7A21" w:rsidRPr="0053140A" w:rsidRDefault="0074552A" w:rsidP="00FA251C">
            <w:pPr>
              <w:jc w:val="center"/>
              <w:rPr>
                <w:rFonts w:ascii="Cambria" w:eastAsia="Times New Roman" w:hAnsi="Cambria"/>
                <w:sz w:val="20"/>
                <w:szCs w:val="20"/>
              </w:rPr>
            </w:pPr>
            <w:r w:rsidRPr="0053140A">
              <w:rPr>
                <w:rFonts w:ascii="Cambria" w:eastAsia="Times New Roman" w:hAnsi="Cambria"/>
                <w:sz w:val="20"/>
                <w:szCs w:val="20"/>
              </w:rPr>
              <w:t>Ciljana (2</w:t>
            </w:r>
            <w:r w:rsidR="00FA251C" w:rsidRPr="0053140A">
              <w:rPr>
                <w:rFonts w:ascii="Cambria" w:eastAsia="Times New Roman" w:hAnsi="Cambria"/>
                <w:sz w:val="20"/>
                <w:szCs w:val="20"/>
              </w:rPr>
              <w:t>)</w:t>
            </w:r>
          </w:p>
        </w:tc>
        <w:tc>
          <w:tcPr>
            <w:tcW w:w="893" w:type="pct"/>
            <w:gridSpan w:val="2"/>
            <w:vAlign w:val="center"/>
          </w:tcPr>
          <w:p w14:paraId="1207C294" w14:textId="77777777" w:rsidR="00CD7A21" w:rsidRPr="00207DE2" w:rsidRDefault="00CD7A21" w:rsidP="00615B35">
            <w:pPr>
              <w:jc w:val="center"/>
              <w:rPr>
                <w:rFonts w:ascii="Cambria" w:eastAsia="Times New Roman" w:hAnsi="Cambria"/>
                <w:sz w:val="20"/>
                <w:szCs w:val="20"/>
              </w:rPr>
            </w:pPr>
            <w:r w:rsidRPr="00207DE2">
              <w:rPr>
                <w:rFonts w:ascii="Cambria" w:eastAsia="Times New Roman" w:hAnsi="Cambria"/>
                <w:sz w:val="20"/>
                <w:szCs w:val="20"/>
              </w:rPr>
              <w:t>Edukacije vezane za Javnu nabavu i Zakon o komunalnom gospodarstvu</w:t>
            </w:r>
          </w:p>
        </w:tc>
      </w:tr>
      <w:tr w:rsidR="00CD7A21" w:rsidRPr="00207DE2" w14:paraId="1B30AA62" w14:textId="77777777" w:rsidTr="00025217">
        <w:trPr>
          <w:trHeight w:val="284"/>
        </w:trPr>
        <w:tc>
          <w:tcPr>
            <w:tcW w:w="612" w:type="pct"/>
            <w:vMerge/>
            <w:vAlign w:val="center"/>
          </w:tcPr>
          <w:p w14:paraId="459FCDF0" w14:textId="77777777" w:rsidR="00CD7A21" w:rsidRPr="00207DE2" w:rsidRDefault="00CD7A21" w:rsidP="007644CA">
            <w:pPr>
              <w:jc w:val="center"/>
              <w:rPr>
                <w:rFonts w:ascii="Cambria" w:hAnsi="Cambria"/>
                <w:sz w:val="20"/>
                <w:szCs w:val="20"/>
              </w:rPr>
            </w:pPr>
          </w:p>
        </w:tc>
        <w:tc>
          <w:tcPr>
            <w:tcW w:w="719" w:type="pct"/>
            <w:vMerge/>
            <w:vAlign w:val="center"/>
          </w:tcPr>
          <w:p w14:paraId="1EAC5C63" w14:textId="77777777" w:rsidR="00CD7A21" w:rsidRPr="00207DE2" w:rsidRDefault="00CD7A21" w:rsidP="00615B35">
            <w:pPr>
              <w:jc w:val="center"/>
              <w:rPr>
                <w:rFonts w:ascii="Cambria" w:eastAsia="Times New Roman" w:hAnsi="Cambria"/>
                <w:color w:val="FF0000"/>
                <w:sz w:val="20"/>
                <w:szCs w:val="20"/>
              </w:rPr>
            </w:pPr>
          </w:p>
        </w:tc>
        <w:tc>
          <w:tcPr>
            <w:tcW w:w="527" w:type="pct"/>
            <w:vMerge w:val="restart"/>
            <w:vAlign w:val="center"/>
          </w:tcPr>
          <w:p w14:paraId="55610087" w14:textId="77777777" w:rsidR="00CD7A21" w:rsidRPr="00207DE2" w:rsidRDefault="00CD7A21" w:rsidP="00615B35">
            <w:pPr>
              <w:jc w:val="center"/>
              <w:rPr>
                <w:rFonts w:ascii="Cambria" w:eastAsia="Times New Roman" w:hAnsi="Cambria"/>
                <w:sz w:val="20"/>
                <w:szCs w:val="20"/>
              </w:rPr>
            </w:pPr>
            <w:r w:rsidRPr="00207DE2">
              <w:rPr>
                <w:rFonts w:ascii="Cambria" w:eastAsia="Times New Roman" w:hAnsi="Cambria"/>
                <w:sz w:val="20"/>
                <w:szCs w:val="20"/>
              </w:rPr>
              <w:t>2. Raspisivanje i objava Javnog natječaja</w:t>
            </w:r>
          </w:p>
        </w:tc>
        <w:tc>
          <w:tcPr>
            <w:tcW w:w="671" w:type="pct"/>
            <w:vMerge w:val="restart"/>
            <w:vAlign w:val="center"/>
          </w:tcPr>
          <w:p w14:paraId="055E2E96" w14:textId="77777777" w:rsidR="00CD7A21" w:rsidRPr="00207DE2" w:rsidRDefault="00CD7A21" w:rsidP="00615B35">
            <w:pPr>
              <w:jc w:val="center"/>
              <w:rPr>
                <w:rFonts w:ascii="Cambria" w:eastAsia="Times New Roman" w:hAnsi="Cambria"/>
                <w:sz w:val="20"/>
                <w:szCs w:val="20"/>
              </w:rPr>
            </w:pPr>
            <w:r w:rsidRPr="00207DE2">
              <w:rPr>
                <w:rFonts w:ascii="Cambria" w:eastAsia="Times New Roman" w:hAnsi="Cambria"/>
                <w:sz w:val="20"/>
                <w:szCs w:val="20"/>
              </w:rPr>
              <w:t>Objava Javnog natje</w:t>
            </w:r>
            <w:r w:rsidR="008211BA" w:rsidRPr="00207DE2">
              <w:rPr>
                <w:rFonts w:ascii="Cambria" w:eastAsia="Times New Roman" w:hAnsi="Cambria"/>
                <w:sz w:val="20"/>
                <w:szCs w:val="20"/>
              </w:rPr>
              <w:t>čaja prema Planu prijema za 2021</w:t>
            </w:r>
            <w:r w:rsidRPr="00207DE2">
              <w:rPr>
                <w:rFonts w:ascii="Cambria" w:eastAsia="Times New Roman" w:hAnsi="Cambria"/>
                <w:sz w:val="20"/>
                <w:szCs w:val="20"/>
              </w:rPr>
              <w:t>. godinu</w:t>
            </w:r>
          </w:p>
          <w:p w14:paraId="092DE76B" w14:textId="77777777" w:rsidR="00CD7A21" w:rsidRPr="00207DE2" w:rsidRDefault="00CD7A21" w:rsidP="00615B35">
            <w:pPr>
              <w:jc w:val="center"/>
              <w:rPr>
                <w:rFonts w:ascii="Cambria" w:eastAsia="Times New Roman" w:hAnsi="Cambria"/>
                <w:sz w:val="20"/>
                <w:szCs w:val="20"/>
              </w:rPr>
            </w:pPr>
          </w:p>
          <w:p w14:paraId="4113ACD1" w14:textId="77777777" w:rsidR="00CD7A21" w:rsidRPr="00207DE2" w:rsidRDefault="00CD7A21" w:rsidP="00615B35">
            <w:pPr>
              <w:jc w:val="center"/>
              <w:rPr>
                <w:rFonts w:ascii="Cambria" w:eastAsia="Times New Roman" w:hAnsi="Cambria"/>
                <w:sz w:val="20"/>
                <w:szCs w:val="20"/>
              </w:rPr>
            </w:pPr>
            <w:r w:rsidRPr="00207DE2">
              <w:rPr>
                <w:rFonts w:ascii="Cambria" w:eastAsia="Times New Roman" w:hAnsi="Cambria"/>
                <w:sz w:val="20"/>
                <w:szCs w:val="20"/>
              </w:rPr>
              <w:t>Utvrđivanje liste kandidata, testiranje, intervju, objava rezultata, objava rješenja o prijemu u Općinsku službu, prijem u Općinsku službu</w:t>
            </w:r>
          </w:p>
        </w:tc>
        <w:tc>
          <w:tcPr>
            <w:tcW w:w="623" w:type="pct"/>
            <w:vAlign w:val="center"/>
          </w:tcPr>
          <w:p w14:paraId="2AD9A991" w14:textId="77777777" w:rsidR="00CD7A21" w:rsidRPr="00207DE2" w:rsidRDefault="00CD7A21" w:rsidP="00615B35">
            <w:pPr>
              <w:jc w:val="center"/>
              <w:rPr>
                <w:rFonts w:ascii="Cambria" w:eastAsia="Times New Roman" w:hAnsi="Cambria"/>
                <w:sz w:val="20"/>
                <w:szCs w:val="20"/>
              </w:rPr>
            </w:pPr>
            <w:r w:rsidRPr="00207DE2">
              <w:rPr>
                <w:rFonts w:ascii="Cambria" w:eastAsia="Times New Roman" w:hAnsi="Cambria"/>
                <w:sz w:val="20"/>
                <w:szCs w:val="20"/>
              </w:rPr>
              <w:t>Broj traženih izvršitelja</w:t>
            </w:r>
          </w:p>
        </w:tc>
        <w:tc>
          <w:tcPr>
            <w:tcW w:w="451" w:type="pct"/>
            <w:vAlign w:val="center"/>
          </w:tcPr>
          <w:p w14:paraId="7B4AD8C5" w14:textId="77777777" w:rsidR="00CD7A21" w:rsidRPr="00207DE2" w:rsidRDefault="00CD7A21" w:rsidP="00295A5B">
            <w:pPr>
              <w:jc w:val="center"/>
              <w:rPr>
                <w:rFonts w:ascii="Cambria" w:hAnsi="Cambria"/>
              </w:rPr>
            </w:pPr>
            <w:r w:rsidRPr="00207DE2">
              <w:rPr>
                <w:rFonts w:ascii="Cambria" w:eastAsia="Times New Roman" w:hAnsi="Cambria"/>
                <w:sz w:val="20"/>
                <w:szCs w:val="20"/>
              </w:rPr>
              <w:t>Broj</w:t>
            </w:r>
          </w:p>
        </w:tc>
        <w:tc>
          <w:tcPr>
            <w:tcW w:w="504" w:type="pct"/>
            <w:shd w:val="clear" w:color="auto" w:fill="auto"/>
            <w:vAlign w:val="center"/>
          </w:tcPr>
          <w:p w14:paraId="016AE725" w14:textId="149E7161" w:rsidR="00FA251C" w:rsidRPr="0053140A" w:rsidRDefault="00D31819" w:rsidP="00FA251C">
            <w:pPr>
              <w:jc w:val="center"/>
              <w:rPr>
                <w:rFonts w:ascii="Cambria" w:eastAsia="Times New Roman" w:hAnsi="Cambria"/>
                <w:sz w:val="20"/>
                <w:szCs w:val="20"/>
              </w:rPr>
            </w:pPr>
            <w:r w:rsidRPr="0053140A">
              <w:rPr>
                <w:rFonts w:ascii="Cambria" w:eastAsia="Times New Roman" w:hAnsi="Cambria"/>
                <w:sz w:val="20"/>
                <w:szCs w:val="20"/>
              </w:rPr>
              <w:t>Polazna (0</w:t>
            </w:r>
            <w:r w:rsidR="00FA251C" w:rsidRPr="0053140A">
              <w:rPr>
                <w:rFonts w:ascii="Cambria" w:eastAsia="Times New Roman" w:hAnsi="Cambria"/>
                <w:sz w:val="20"/>
                <w:szCs w:val="20"/>
              </w:rPr>
              <w:t>)</w:t>
            </w:r>
          </w:p>
          <w:p w14:paraId="7D32275E" w14:textId="77777777" w:rsidR="00FA251C" w:rsidRPr="0053140A" w:rsidRDefault="00FA251C" w:rsidP="00FA251C">
            <w:pPr>
              <w:jc w:val="center"/>
              <w:rPr>
                <w:rFonts w:ascii="Cambria" w:eastAsia="Times New Roman" w:hAnsi="Cambria"/>
                <w:sz w:val="20"/>
                <w:szCs w:val="20"/>
              </w:rPr>
            </w:pPr>
          </w:p>
          <w:p w14:paraId="081D3272" w14:textId="24B21920" w:rsidR="00CD7A21" w:rsidRPr="0053140A" w:rsidRDefault="00D31819" w:rsidP="00FA251C">
            <w:pPr>
              <w:jc w:val="center"/>
              <w:rPr>
                <w:rFonts w:ascii="Cambria" w:eastAsia="Times New Roman" w:hAnsi="Cambria"/>
                <w:sz w:val="20"/>
                <w:szCs w:val="20"/>
              </w:rPr>
            </w:pPr>
            <w:r w:rsidRPr="0053140A">
              <w:rPr>
                <w:rFonts w:ascii="Cambria" w:eastAsia="Times New Roman" w:hAnsi="Cambria"/>
                <w:sz w:val="20"/>
                <w:szCs w:val="20"/>
              </w:rPr>
              <w:t>Ciljana (1</w:t>
            </w:r>
            <w:r w:rsidR="00FA251C" w:rsidRPr="0053140A">
              <w:rPr>
                <w:rFonts w:ascii="Cambria" w:eastAsia="Times New Roman" w:hAnsi="Cambria"/>
                <w:sz w:val="20"/>
                <w:szCs w:val="20"/>
              </w:rPr>
              <w:t>)</w:t>
            </w:r>
          </w:p>
        </w:tc>
        <w:tc>
          <w:tcPr>
            <w:tcW w:w="893" w:type="pct"/>
            <w:gridSpan w:val="2"/>
            <w:vMerge w:val="restart"/>
            <w:vAlign w:val="center"/>
          </w:tcPr>
          <w:p w14:paraId="6324F0A4" w14:textId="77777777" w:rsidR="00CD7A21" w:rsidRPr="00207DE2" w:rsidRDefault="00CD7A21" w:rsidP="008F1BB1">
            <w:pPr>
              <w:jc w:val="center"/>
              <w:rPr>
                <w:rFonts w:ascii="Cambria" w:eastAsia="Times New Roman" w:hAnsi="Cambria"/>
                <w:sz w:val="20"/>
                <w:szCs w:val="20"/>
                <w:highlight w:val="yellow"/>
              </w:rPr>
            </w:pPr>
          </w:p>
        </w:tc>
      </w:tr>
      <w:tr w:rsidR="00CD7A21" w:rsidRPr="00207DE2" w14:paraId="577B08B4" w14:textId="77777777" w:rsidTr="00025217">
        <w:trPr>
          <w:trHeight w:val="284"/>
        </w:trPr>
        <w:tc>
          <w:tcPr>
            <w:tcW w:w="612" w:type="pct"/>
            <w:vMerge/>
            <w:vAlign w:val="center"/>
          </w:tcPr>
          <w:p w14:paraId="35052D2C" w14:textId="77777777" w:rsidR="00CD7A21" w:rsidRPr="00207DE2" w:rsidRDefault="00CD7A21" w:rsidP="007644CA">
            <w:pPr>
              <w:jc w:val="center"/>
              <w:rPr>
                <w:rFonts w:ascii="Cambria" w:hAnsi="Cambria"/>
                <w:sz w:val="20"/>
                <w:szCs w:val="20"/>
              </w:rPr>
            </w:pPr>
          </w:p>
        </w:tc>
        <w:tc>
          <w:tcPr>
            <w:tcW w:w="719" w:type="pct"/>
            <w:vMerge/>
            <w:vAlign w:val="center"/>
          </w:tcPr>
          <w:p w14:paraId="22A2B3F9" w14:textId="77777777" w:rsidR="00CD7A21" w:rsidRPr="00207DE2" w:rsidRDefault="00CD7A21" w:rsidP="00615B35">
            <w:pPr>
              <w:jc w:val="center"/>
              <w:rPr>
                <w:rFonts w:ascii="Cambria" w:eastAsia="Times New Roman" w:hAnsi="Cambria"/>
                <w:color w:val="FF0000"/>
                <w:sz w:val="20"/>
                <w:szCs w:val="20"/>
              </w:rPr>
            </w:pPr>
          </w:p>
        </w:tc>
        <w:tc>
          <w:tcPr>
            <w:tcW w:w="527" w:type="pct"/>
            <w:vMerge/>
            <w:vAlign w:val="center"/>
          </w:tcPr>
          <w:p w14:paraId="56DF19C4" w14:textId="77777777" w:rsidR="00CD7A21" w:rsidRPr="00207DE2" w:rsidRDefault="00CD7A21" w:rsidP="00615B35">
            <w:pPr>
              <w:jc w:val="center"/>
              <w:rPr>
                <w:rFonts w:ascii="Cambria" w:eastAsia="Times New Roman" w:hAnsi="Cambria"/>
                <w:sz w:val="20"/>
                <w:szCs w:val="20"/>
              </w:rPr>
            </w:pPr>
          </w:p>
        </w:tc>
        <w:tc>
          <w:tcPr>
            <w:tcW w:w="671" w:type="pct"/>
            <w:vMerge/>
            <w:vAlign w:val="center"/>
          </w:tcPr>
          <w:p w14:paraId="47EC6AE4" w14:textId="77777777" w:rsidR="00CD7A21" w:rsidRPr="00207DE2" w:rsidRDefault="00CD7A21" w:rsidP="00615B35">
            <w:pPr>
              <w:jc w:val="center"/>
              <w:rPr>
                <w:rFonts w:ascii="Cambria" w:eastAsia="Times New Roman" w:hAnsi="Cambria"/>
                <w:sz w:val="20"/>
                <w:szCs w:val="20"/>
              </w:rPr>
            </w:pPr>
          </w:p>
        </w:tc>
        <w:tc>
          <w:tcPr>
            <w:tcW w:w="623" w:type="pct"/>
            <w:vAlign w:val="center"/>
          </w:tcPr>
          <w:p w14:paraId="53CD7BE0" w14:textId="77777777" w:rsidR="00CD7A21" w:rsidRPr="00207DE2" w:rsidRDefault="00CD7A21" w:rsidP="00615B35">
            <w:pPr>
              <w:jc w:val="center"/>
              <w:rPr>
                <w:rFonts w:ascii="Cambria" w:eastAsia="Times New Roman" w:hAnsi="Cambria"/>
                <w:sz w:val="20"/>
                <w:szCs w:val="20"/>
              </w:rPr>
            </w:pPr>
            <w:r w:rsidRPr="00207DE2">
              <w:rPr>
                <w:rFonts w:ascii="Cambria" w:eastAsia="Times New Roman" w:hAnsi="Cambria"/>
                <w:sz w:val="20"/>
                <w:szCs w:val="20"/>
              </w:rPr>
              <w:t>Broj novozaposlenih</w:t>
            </w:r>
          </w:p>
        </w:tc>
        <w:tc>
          <w:tcPr>
            <w:tcW w:w="451" w:type="pct"/>
            <w:vAlign w:val="center"/>
          </w:tcPr>
          <w:p w14:paraId="0D16326B" w14:textId="77777777" w:rsidR="00CD7A21" w:rsidRPr="00207DE2" w:rsidRDefault="00CD7A21" w:rsidP="00295A5B">
            <w:pPr>
              <w:jc w:val="center"/>
              <w:rPr>
                <w:rFonts w:ascii="Cambria" w:hAnsi="Cambria"/>
              </w:rPr>
            </w:pPr>
            <w:r w:rsidRPr="00207DE2">
              <w:rPr>
                <w:rFonts w:ascii="Cambria" w:eastAsia="Times New Roman" w:hAnsi="Cambria"/>
                <w:sz w:val="20"/>
                <w:szCs w:val="20"/>
              </w:rPr>
              <w:t>Broj</w:t>
            </w:r>
          </w:p>
        </w:tc>
        <w:tc>
          <w:tcPr>
            <w:tcW w:w="504" w:type="pct"/>
            <w:shd w:val="clear" w:color="auto" w:fill="auto"/>
            <w:vAlign w:val="center"/>
          </w:tcPr>
          <w:p w14:paraId="2798F7E2" w14:textId="5AFF996B" w:rsidR="00FA251C" w:rsidRPr="0053140A" w:rsidRDefault="00D31819" w:rsidP="00FA251C">
            <w:pPr>
              <w:jc w:val="center"/>
              <w:rPr>
                <w:rFonts w:ascii="Cambria" w:eastAsia="Times New Roman" w:hAnsi="Cambria"/>
                <w:sz w:val="20"/>
                <w:szCs w:val="20"/>
              </w:rPr>
            </w:pPr>
            <w:r w:rsidRPr="0053140A">
              <w:rPr>
                <w:rFonts w:ascii="Cambria" w:eastAsia="Times New Roman" w:hAnsi="Cambria"/>
                <w:sz w:val="20"/>
                <w:szCs w:val="20"/>
              </w:rPr>
              <w:t>Polazna (0</w:t>
            </w:r>
            <w:r w:rsidR="00FA251C" w:rsidRPr="0053140A">
              <w:rPr>
                <w:rFonts w:ascii="Cambria" w:eastAsia="Times New Roman" w:hAnsi="Cambria"/>
                <w:sz w:val="20"/>
                <w:szCs w:val="20"/>
              </w:rPr>
              <w:t>)</w:t>
            </w:r>
          </w:p>
          <w:p w14:paraId="326A57BE" w14:textId="77777777" w:rsidR="00FA251C" w:rsidRPr="0053140A" w:rsidRDefault="00FA251C" w:rsidP="00FA251C">
            <w:pPr>
              <w:jc w:val="center"/>
              <w:rPr>
                <w:rFonts w:ascii="Cambria" w:eastAsia="Times New Roman" w:hAnsi="Cambria"/>
                <w:sz w:val="20"/>
                <w:szCs w:val="20"/>
              </w:rPr>
            </w:pPr>
          </w:p>
          <w:p w14:paraId="34B4E82B" w14:textId="14F2EC1F" w:rsidR="00CD7A21" w:rsidRPr="0053140A" w:rsidRDefault="00D31819" w:rsidP="00FA251C">
            <w:pPr>
              <w:jc w:val="center"/>
              <w:rPr>
                <w:rFonts w:ascii="Cambria" w:eastAsia="Times New Roman" w:hAnsi="Cambria"/>
                <w:sz w:val="20"/>
                <w:szCs w:val="20"/>
              </w:rPr>
            </w:pPr>
            <w:r w:rsidRPr="0053140A">
              <w:rPr>
                <w:rFonts w:ascii="Cambria" w:eastAsia="Times New Roman" w:hAnsi="Cambria"/>
                <w:sz w:val="20"/>
                <w:szCs w:val="20"/>
              </w:rPr>
              <w:t>Ciljana (1</w:t>
            </w:r>
            <w:r w:rsidR="00FA251C" w:rsidRPr="0053140A">
              <w:rPr>
                <w:rFonts w:ascii="Cambria" w:eastAsia="Times New Roman" w:hAnsi="Cambria"/>
                <w:sz w:val="20"/>
                <w:szCs w:val="20"/>
              </w:rPr>
              <w:t>)</w:t>
            </w:r>
          </w:p>
        </w:tc>
        <w:tc>
          <w:tcPr>
            <w:tcW w:w="893" w:type="pct"/>
            <w:gridSpan w:val="2"/>
            <w:vMerge/>
            <w:vAlign w:val="center"/>
          </w:tcPr>
          <w:p w14:paraId="1B3B92CA" w14:textId="77777777" w:rsidR="00CD7A21" w:rsidRPr="00207DE2" w:rsidRDefault="00CD7A21" w:rsidP="00615B35">
            <w:pPr>
              <w:jc w:val="center"/>
              <w:rPr>
                <w:rFonts w:ascii="Cambria" w:eastAsia="Times New Roman" w:hAnsi="Cambria"/>
                <w:sz w:val="20"/>
                <w:szCs w:val="20"/>
              </w:rPr>
            </w:pPr>
          </w:p>
        </w:tc>
      </w:tr>
      <w:tr w:rsidR="00D50692" w:rsidRPr="00207DE2" w14:paraId="02743453" w14:textId="77777777" w:rsidTr="00025217">
        <w:trPr>
          <w:trHeight w:val="284"/>
        </w:trPr>
        <w:tc>
          <w:tcPr>
            <w:tcW w:w="612" w:type="pct"/>
            <w:vMerge w:val="restart"/>
            <w:vAlign w:val="center"/>
          </w:tcPr>
          <w:p w14:paraId="2609B982" w14:textId="77777777" w:rsidR="00D50692" w:rsidRPr="00207DE2" w:rsidRDefault="00D50692" w:rsidP="007644CA">
            <w:pPr>
              <w:jc w:val="center"/>
              <w:rPr>
                <w:rFonts w:ascii="Cambria" w:hAnsi="Cambria"/>
                <w:sz w:val="20"/>
                <w:szCs w:val="20"/>
              </w:rPr>
            </w:pPr>
            <w:r w:rsidRPr="00207DE2">
              <w:rPr>
                <w:rFonts w:ascii="Cambria" w:hAnsi="Cambria"/>
                <w:sz w:val="20"/>
                <w:szCs w:val="20"/>
              </w:rPr>
              <w:t>Poboljšanje informatizacije i digitalizacije</w:t>
            </w:r>
          </w:p>
        </w:tc>
        <w:tc>
          <w:tcPr>
            <w:tcW w:w="719" w:type="pct"/>
            <w:vMerge/>
            <w:vAlign w:val="center"/>
          </w:tcPr>
          <w:p w14:paraId="5E1E7B14" w14:textId="77777777" w:rsidR="00D50692" w:rsidRPr="00207DE2" w:rsidRDefault="00D50692" w:rsidP="00615B35">
            <w:pPr>
              <w:jc w:val="center"/>
              <w:rPr>
                <w:rFonts w:ascii="Cambria" w:eastAsia="Times New Roman" w:hAnsi="Cambria"/>
                <w:sz w:val="24"/>
                <w:szCs w:val="24"/>
              </w:rPr>
            </w:pPr>
          </w:p>
        </w:tc>
        <w:tc>
          <w:tcPr>
            <w:tcW w:w="527" w:type="pct"/>
            <w:vAlign w:val="center"/>
          </w:tcPr>
          <w:p w14:paraId="526499B6" w14:textId="77777777" w:rsidR="00D50692" w:rsidRPr="00207DE2" w:rsidRDefault="00D50692" w:rsidP="008C2A12">
            <w:pPr>
              <w:jc w:val="center"/>
              <w:rPr>
                <w:rFonts w:ascii="Cambria" w:eastAsia="Times New Roman" w:hAnsi="Cambria"/>
                <w:sz w:val="20"/>
                <w:szCs w:val="20"/>
              </w:rPr>
            </w:pPr>
            <w:r w:rsidRPr="00207DE2">
              <w:rPr>
                <w:rFonts w:ascii="Cambria" w:eastAsia="Times New Roman" w:hAnsi="Cambria"/>
                <w:sz w:val="20"/>
                <w:szCs w:val="20"/>
              </w:rPr>
              <w:t>1. Traženje ponude od postojećeg dobavljača</w:t>
            </w:r>
          </w:p>
        </w:tc>
        <w:tc>
          <w:tcPr>
            <w:tcW w:w="671" w:type="pct"/>
            <w:vAlign w:val="center"/>
          </w:tcPr>
          <w:p w14:paraId="7869C716" w14:textId="77777777" w:rsidR="00D50692" w:rsidRPr="00207DE2" w:rsidRDefault="00D50692" w:rsidP="00615B35">
            <w:pPr>
              <w:jc w:val="center"/>
              <w:rPr>
                <w:rFonts w:ascii="Cambria" w:eastAsia="Times New Roman" w:hAnsi="Cambria"/>
                <w:sz w:val="20"/>
                <w:szCs w:val="20"/>
              </w:rPr>
            </w:pPr>
            <w:r w:rsidRPr="00207DE2">
              <w:rPr>
                <w:rFonts w:ascii="Cambria" w:eastAsia="Times New Roman" w:hAnsi="Cambria"/>
                <w:sz w:val="20"/>
                <w:szCs w:val="20"/>
              </w:rPr>
              <w:t>Traženje ponude</w:t>
            </w:r>
          </w:p>
        </w:tc>
        <w:tc>
          <w:tcPr>
            <w:tcW w:w="623" w:type="pct"/>
            <w:vAlign w:val="center"/>
          </w:tcPr>
          <w:p w14:paraId="0D078D62" w14:textId="77777777" w:rsidR="00D50692" w:rsidRPr="00207DE2" w:rsidRDefault="00D50692" w:rsidP="00615B35">
            <w:pPr>
              <w:jc w:val="center"/>
              <w:rPr>
                <w:rFonts w:ascii="Cambria" w:eastAsia="Times New Roman" w:hAnsi="Cambria"/>
                <w:sz w:val="20"/>
                <w:szCs w:val="20"/>
              </w:rPr>
            </w:pPr>
            <w:r w:rsidRPr="00207DE2">
              <w:rPr>
                <w:rFonts w:ascii="Cambria" w:eastAsia="Times New Roman" w:hAnsi="Cambria"/>
                <w:sz w:val="20"/>
                <w:szCs w:val="20"/>
              </w:rPr>
              <w:t>Zahtjev za ponudom</w:t>
            </w:r>
          </w:p>
        </w:tc>
        <w:tc>
          <w:tcPr>
            <w:tcW w:w="451" w:type="pct"/>
            <w:vAlign w:val="center"/>
          </w:tcPr>
          <w:p w14:paraId="75C79BC6" w14:textId="77777777" w:rsidR="00D50692" w:rsidRPr="00207DE2" w:rsidRDefault="00D50692" w:rsidP="00615B35">
            <w:pPr>
              <w:jc w:val="center"/>
              <w:rPr>
                <w:rFonts w:ascii="Cambria" w:eastAsia="Times New Roman" w:hAnsi="Cambria"/>
                <w:sz w:val="20"/>
                <w:szCs w:val="20"/>
              </w:rPr>
            </w:pPr>
            <w:r w:rsidRPr="00207DE2">
              <w:rPr>
                <w:rFonts w:ascii="Cambria" w:eastAsia="Times New Roman" w:hAnsi="Cambria"/>
                <w:sz w:val="20"/>
                <w:szCs w:val="20"/>
              </w:rPr>
              <w:t>Broj</w:t>
            </w:r>
          </w:p>
        </w:tc>
        <w:tc>
          <w:tcPr>
            <w:tcW w:w="504" w:type="pct"/>
            <w:shd w:val="clear" w:color="auto" w:fill="auto"/>
            <w:vAlign w:val="center"/>
          </w:tcPr>
          <w:p w14:paraId="05AFFD75" w14:textId="50CC4968" w:rsidR="00FA251C" w:rsidRPr="0053140A" w:rsidRDefault="007A7F3F" w:rsidP="00FA251C">
            <w:pPr>
              <w:jc w:val="center"/>
              <w:rPr>
                <w:rFonts w:ascii="Cambria" w:eastAsia="Times New Roman" w:hAnsi="Cambria"/>
                <w:sz w:val="20"/>
                <w:szCs w:val="20"/>
              </w:rPr>
            </w:pPr>
            <w:r w:rsidRPr="0053140A">
              <w:rPr>
                <w:rFonts w:ascii="Cambria" w:eastAsia="Times New Roman" w:hAnsi="Cambria"/>
                <w:sz w:val="20"/>
                <w:szCs w:val="20"/>
              </w:rPr>
              <w:t>Polazna (0</w:t>
            </w:r>
            <w:r w:rsidR="00FA251C" w:rsidRPr="0053140A">
              <w:rPr>
                <w:rFonts w:ascii="Cambria" w:eastAsia="Times New Roman" w:hAnsi="Cambria"/>
                <w:sz w:val="20"/>
                <w:szCs w:val="20"/>
              </w:rPr>
              <w:t>)</w:t>
            </w:r>
          </w:p>
          <w:p w14:paraId="4B9B352A" w14:textId="77777777" w:rsidR="00FA251C" w:rsidRPr="0053140A" w:rsidRDefault="00FA251C" w:rsidP="00FA251C">
            <w:pPr>
              <w:jc w:val="center"/>
              <w:rPr>
                <w:rFonts w:ascii="Cambria" w:eastAsia="Times New Roman" w:hAnsi="Cambria"/>
                <w:sz w:val="20"/>
                <w:szCs w:val="20"/>
              </w:rPr>
            </w:pPr>
          </w:p>
          <w:p w14:paraId="1C5366EC" w14:textId="3232059F" w:rsidR="00D50692" w:rsidRPr="0053140A" w:rsidRDefault="00D31819" w:rsidP="00FA251C">
            <w:pPr>
              <w:jc w:val="center"/>
              <w:rPr>
                <w:rFonts w:ascii="Cambria" w:eastAsia="Times New Roman" w:hAnsi="Cambria"/>
                <w:sz w:val="24"/>
                <w:szCs w:val="24"/>
              </w:rPr>
            </w:pPr>
            <w:r w:rsidRPr="0053140A">
              <w:rPr>
                <w:rFonts w:ascii="Cambria" w:eastAsia="Times New Roman" w:hAnsi="Cambria"/>
                <w:sz w:val="20"/>
                <w:szCs w:val="20"/>
              </w:rPr>
              <w:t>Ciljana (2</w:t>
            </w:r>
            <w:r w:rsidR="00FA251C" w:rsidRPr="0053140A">
              <w:rPr>
                <w:rFonts w:ascii="Cambria" w:eastAsia="Times New Roman" w:hAnsi="Cambria"/>
                <w:sz w:val="20"/>
                <w:szCs w:val="20"/>
              </w:rPr>
              <w:t>)</w:t>
            </w:r>
          </w:p>
        </w:tc>
        <w:tc>
          <w:tcPr>
            <w:tcW w:w="388" w:type="pct"/>
            <w:vMerge w:val="restart"/>
            <w:vAlign w:val="center"/>
          </w:tcPr>
          <w:p w14:paraId="46A03D55" w14:textId="77777777" w:rsidR="00D50692" w:rsidRPr="00207DE2" w:rsidRDefault="00D50692" w:rsidP="00615B35">
            <w:pPr>
              <w:jc w:val="center"/>
              <w:rPr>
                <w:rFonts w:ascii="Cambria" w:eastAsia="Times New Roman" w:hAnsi="Cambria"/>
                <w:sz w:val="20"/>
                <w:szCs w:val="20"/>
              </w:rPr>
            </w:pPr>
          </w:p>
        </w:tc>
        <w:tc>
          <w:tcPr>
            <w:tcW w:w="505" w:type="pct"/>
            <w:vMerge w:val="restart"/>
            <w:vAlign w:val="center"/>
          </w:tcPr>
          <w:p w14:paraId="0C5DB84E" w14:textId="77777777" w:rsidR="00D50692" w:rsidRPr="00207DE2" w:rsidRDefault="00D50692" w:rsidP="00615B35">
            <w:pPr>
              <w:jc w:val="center"/>
              <w:rPr>
                <w:rFonts w:ascii="Cambria" w:eastAsia="Times New Roman" w:hAnsi="Cambria"/>
                <w:sz w:val="20"/>
                <w:szCs w:val="20"/>
              </w:rPr>
            </w:pPr>
          </w:p>
        </w:tc>
      </w:tr>
      <w:tr w:rsidR="00D50692" w:rsidRPr="00207DE2" w14:paraId="4C2457FF" w14:textId="77777777" w:rsidTr="00025217">
        <w:trPr>
          <w:trHeight w:val="284"/>
        </w:trPr>
        <w:tc>
          <w:tcPr>
            <w:tcW w:w="612" w:type="pct"/>
            <w:vMerge/>
            <w:vAlign w:val="center"/>
          </w:tcPr>
          <w:p w14:paraId="3F07F92B" w14:textId="77777777" w:rsidR="00D50692" w:rsidRPr="00207DE2" w:rsidRDefault="00D50692" w:rsidP="007644CA">
            <w:pPr>
              <w:jc w:val="center"/>
              <w:rPr>
                <w:rFonts w:ascii="Cambria" w:hAnsi="Cambria"/>
                <w:sz w:val="20"/>
                <w:szCs w:val="20"/>
              </w:rPr>
            </w:pPr>
          </w:p>
        </w:tc>
        <w:tc>
          <w:tcPr>
            <w:tcW w:w="719" w:type="pct"/>
            <w:vMerge/>
            <w:vAlign w:val="center"/>
          </w:tcPr>
          <w:p w14:paraId="2FEEB620" w14:textId="77777777" w:rsidR="00D50692" w:rsidRPr="00207DE2" w:rsidRDefault="00D50692" w:rsidP="00615B35">
            <w:pPr>
              <w:jc w:val="center"/>
              <w:rPr>
                <w:rFonts w:ascii="Cambria" w:eastAsia="Times New Roman" w:hAnsi="Cambria"/>
                <w:sz w:val="24"/>
                <w:szCs w:val="24"/>
              </w:rPr>
            </w:pPr>
          </w:p>
        </w:tc>
        <w:tc>
          <w:tcPr>
            <w:tcW w:w="527" w:type="pct"/>
            <w:vAlign w:val="center"/>
          </w:tcPr>
          <w:p w14:paraId="73CDA963" w14:textId="77777777" w:rsidR="00D50692" w:rsidRPr="00207DE2" w:rsidRDefault="00D50692" w:rsidP="00615B35">
            <w:pPr>
              <w:jc w:val="center"/>
              <w:rPr>
                <w:rFonts w:ascii="Cambria" w:eastAsia="Times New Roman" w:hAnsi="Cambria"/>
                <w:sz w:val="20"/>
                <w:szCs w:val="20"/>
              </w:rPr>
            </w:pPr>
            <w:r w:rsidRPr="00207DE2">
              <w:rPr>
                <w:rFonts w:ascii="Cambria" w:eastAsia="Times New Roman" w:hAnsi="Cambria"/>
                <w:sz w:val="20"/>
                <w:szCs w:val="20"/>
              </w:rPr>
              <w:t>2. Prihvaćanje ponude i uspostava plana izvođenja</w:t>
            </w:r>
          </w:p>
        </w:tc>
        <w:tc>
          <w:tcPr>
            <w:tcW w:w="671" w:type="pct"/>
            <w:vAlign w:val="center"/>
          </w:tcPr>
          <w:p w14:paraId="33E82AE9" w14:textId="77777777" w:rsidR="00D50692" w:rsidRPr="00207DE2" w:rsidRDefault="00D50692" w:rsidP="00615B35">
            <w:pPr>
              <w:jc w:val="center"/>
              <w:rPr>
                <w:rFonts w:ascii="Cambria" w:eastAsia="Times New Roman" w:hAnsi="Cambria"/>
                <w:sz w:val="20"/>
                <w:szCs w:val="20"/>
              </w:rPr>
            </w:pPr>
            <w:r w:rsidRPr="00207DE2">
              <w:rPr>
                <w:rFonts w:ascii="Cambria" w:eastAsia="Times New Roman" w:hAnsi="Cambria"/>
                <w:sz w:val="20"/>
                <w:szCs w:val="20"/>
              </w:rPr>
              <w:t>Razmatranje i prihvaćanje ponude</w:t>
            </w:r>
          </w:p>
        </w:tc>
        <w:tc>
          <w:tcPr>
            <w:tcW w:w="623" w:type="pct"/>
            <w:vAlign w:val="center"/>
          </w:tcPr>
          <w:p w14:paraId="6CC2EE81" w14:textId="77777777" w:rsidR="00D50692" w:rsidRPr="00207DE2" w:rsidRDefault="00D50692" w:rsidP="00615B35">
            <w:pPr>
              <w:jc w:val="center"/>
              <w:rPr>
                <w:rFonts w:ascii="Cambria" w:eastAsia="Times New Roman" w:hAnsi="Cambria"/>
                <w:sz w:val="20"/>
                <w:szCs w:val="20"/>
              </w:rPr>
            </w:pPr>
            <w:r w:rsidRPr="00207DE2">
              <w:rPr>
                <w:rFonts w:ascii="Cambria" w:eastAsia="Times New Roman" w:hAnsi="Cambria"/>
                <w:sz w:val="20"/>
                <w:szCs w:val="20"/>
              </w:rPr>
              <w:t>Odluka o prihvaćanju ponude</w:t>
            </w:r>
          </w:p>
        </w:tc>
        <w:tc>
          <w:tcPr>
            <w:tcW w:w="451" w:type="pct"/>
            <w:vAlign w:val="center"/>
          </w:tcPr>
          <w:p w14:paraId="0D44BE1B" w14:textId="77777777" w:rsidR="00D50692" w:rsidRPr="00207DE2" w:rsidRDefault="00D50692" w:rsidP="00615B35">
            <w:pPr>
              <w:jc w:val="center"/>
              <w:rPr>
                <w:rFonts w:ascii="Cambria" w:eastAsia="Times New Roman" w:hAnsi="Cambria"/>
                <w:sz w:val="20"/>
                <w:szCs w:val="20"/>
              </w:rPr>
            </w:pPr>
            <w:r w:rsidRPr="00207DE2">
              <w:rPr>
                <w:rFonts w:ascii="Cambria" w:eastAsia="Times New Roman" w:hAnsi="Cambria"/>
                <w:sz w:val="20"/>
                <w:szCs w:val="20"/>
              </w:rPr>
              <w:t>Broj akata</w:t>
            </w:r>
          </w:p>
        </w:tc>
        <w:tc>
          <w:tcPr>
            <w:tcW w:w="504" w:type="pct"/>
            <w:shd w:val="clear" w:color="auto" w:fill="auto"/>
            <w:vAlign w:val="center"/>
          </w:tcPr>
          <w:p w14:paraId="213DD360" w14:textId="61ABE3F4" w:rsidR="00FA251C" w:rsidRPr="0053140A" w:rsidRDefault="007A7F3F" w:rsidP="00FA251C">
            <w:pPr>
              <w:jc w:val="center"/>
              <w:rPr>
                <w:rFonts w:ascii="Cambria" w:eastAsia="Times New Roman" w:hAnsi="Cambria"/>
                <w:sz w:val="20"/>
                <w:szCs w:val="20"/>
              </w:rPr>
            </w:pPr>
            <w:r w:rsidRPr="0053140A">
              <w:rPr>
                <w:rFonts w:ascii="Cambria" w:eastAsia="Times New Roman" w:hAnsi="Cambria"/>
                <w:sz w:val="20"/>
                <w:szCs w:val="20"/>
              </w:rPr>
              <w:t>Polazna (0</w:t>
            </w:r>
            <w:r w:rsidR="00FA251C" w:rsidRPr="0053140A">
              <w:rPr>
                <w:rFonts w:ascii="Cambria" w:eastAsia="Times New Roman" w:hAnsi="Cambria"/>
                <w:sz w:val="20"/>
                <w:szCs w:val="20"/>
              </w:rPr>
              <w:t>)</w:t>
            </w:r>
          </w:p>
          <w:p w14:paraId="5BE2BAE0" w14:textId="77777777" w:rsidR="00FA251C" w:rsidRPr="0053140A" w:rsidRDefault="00FA251C" w:rsidP="00FA251C">
            <w:pPr>
              <w:jc w:val="center"/>
              <w:rPr>
                <w:rFonts w:ascii="Cambria" w:eastAsia="Times New Roman" w:hAnsi="Cambria"/>
                <w:sz w:val="20"/>
                <w:szCs w:val="20"/>
              </w:rPr>
            </w:pPr>
          </w:p>
          <w:p w14:paraId="24281BA3" w14:textId="4531E93E" w:rsidR="00D50692" w:rsidRPr="0053140A" w:rsidRDefault="00D31819" w:rsidP="00FA251C">
            <w:pPr>
              <w:jc w:val="center"/>
              <w:rPr>
                <w:rFonts w:ascii="Cambria" w:eastAsia="Times New Roman" w:hAnsi="Cambria"/>
                <w:sz w:val="24"/>
                <w:szCs w:val="24"/>
              </w:rPr>
            </w:pPr>
            <w:r w:rsidRPr="0053140A">
              <w:rPr>
                <w:rFonts w:ascii="Cambria" w:eastAsia="Times New Roman" w:hAnsi="Cambria"/>
                <w:sz w:val="20"/>
                <w:szCs w:val="20"/>
              </w:rPr>
              <w:t>Ciljana (2</w:t>
            </w:r>
            <w:r w:rsidR="00FA251C" w:rsidRPr="0053140A">
              <w:rPr>
                <w:rFonts w:ascii="Cambria" w:eastAsia="Times New Roman" w:hAnsi="Cambria"/>
                <w:sz w:val="20"/>
                <w:szCs w:val="20"/>
              </w:rPr>
              <w:t>)</w:t>
            </w:r>
          </w:p>
        </w:tc>
        <w:tc>
          <w:tcPr>
            <w:tcW w:w="388" w:type="pct"/>
            <w:vMerge/>
            <w:vAlign w:val="center"/>
          </w:tcPr>
          <w:p w14:paraId="31B90426" w14:textId="77777777" w:rsidR="00D50692" w:rsidRPr="00207DE2" w:rsidRDefault="00D50692" w:rsidP="00615B35">
            <w:pPr>
              <w:jc w:val="center"/>
              <w:rPr>
                <w:rFonts w:ascii="Cambria" w:eastAsia="Times New Roman" w:hAnsi="Cambria"/>
                <w:sz w:val="24"/>
                <w:szCs w:val="24"/>
              </w:rPr>
            </w:pPr>
          </w:p>
        </w:tc>
        <w:tc>
          <w:tcPr>
            <w:tcW w:w="505" w:type="pct"/>
            <w:vMerge/>
            <w:vAlign w:val="center"/>
          </w:tcPr>
          <w:p w14:paraId="21E0E7AB" w14:textId="77777777" w:rsidR="00D50692" w:rsidRPr="00207DE2" w:rsidRDefault="00D50692" w:rsidP="00615B35">
            <w:pPr>
              <w:jc w:val="center"/>
              <w:rPr>
                <w:rFonts w:ascii="Cambria" w:eastAsia="Times New Roman" w:hAnsi="Cambria"/>
                <w:sz w:val="24"/>
                <w:szCs w:val="24"/>
              </w:rPr>
            </w:pPr>
          </w:p>
        </w:tc>
      </w:tr>
      <w:tr w:rsidR="00FE225F" w:rsidRPr="00207DE2" w14:paraId="32293076" w14:textId="77777777" w:rsidTr="00D50692">
        <w:trPr>
          <w:trHeight w:val="284"/>
        </w:trPr>
        <w:tc>
          <w:tcPr>
            <w:tcW w:w="612" w:type="pct"/>
            <w:vMerge/>
            <w:vAlign w:val="center"/>
          </w:tcPr>
          <w:p w14:paraId="2950B96A" w14:textId="77777777" w:rsidR="00FE225F" w:rsidRPr="00207DE2" w:rsidRDefault="00FE225F" w:rsidP="007644CA">
            <w:pPr>
              <w:jc w:val="center"/>
              <w:rPr>
                <w:rFonts w:ascii="Cambria" w:hAnsi="Cambria"/>
                <w:sz w:val="20"/>
                <w:szCs w:val="20"/>
              </w:rPr>
            </w:pPr>
          </w:p>
        </w:tc>
        <w:tc>
          <w:tcPr>
            <w:tcW w:w="719" w:type="pct"/>
            <w:vMerge/>
            <w:vAlign w:val="center"/>
          </w:tcPr>
          <w:p w14:paraId="18E5E0F1" w14:textId="77777777" w:rsidR="00FE225F" w:rsidRPr="00207DE2" w:rsidRDefault="00FE225F" w:rsidP="00615B35">
            <w:pPr>
              <w:jc w:val="center"/>
              <w:rPr>
                <w:rFonts w:ascii="Cambria" w:eastAsia="Times New Roman" w:hAnsi="Cambria"/>
                <w:sz w:val="24"/>
                <w:szCs w:val="24"/>
              </w:rPr>
            </w:pPr>
          </w:p>
        </w:tc>
        <w:tc>
          <w:tcPr>
            <w:tcW w:w="527" w:type="pct"/>
            <w:vAlign w:val="center"/>
          </w:tcPr>
          <w:p w14:paraId="45F33154" w14:textId="77777777" w:rsidR="00FE225F" w:rsidRPr="00207DE2" w:rsidRDefault="00FE225F" w:rsidP="00615B35">
            <w:pPr>
              <w:jc w:val="center"/>
              <w:rPr>
                <w:rFonts w:ascii="Cambria" w:eastAsia="Times New Roman" w:hAnsi="Cambria"/>
                <w:sz w:val="20"/>
                <w:szCs w:val="20"/>
              </w:rPr>
            </w:pPr>
            <w:r w:rsidRPr="00207DE2">
              <w:rPr>
                <w:rFonts w:ascii="Cambria" w:eastAsia="Times New Roman" w:hAnsi="Cambria"/>
                <w:sz w:val="20"/>
                <w:szCs w:val="20"/>
              </w:rPr>
              <w:t>3. Usvajanje novih internih akata</w:t>
            </w:r>
          </w:p>
        </w:tc>
        <w:tc>
          <w:tcPr>
            <w:tcW w:w="671" w:type="pct"/>
            <w:vAlign w:val="center"/>
          </w:tcPr>
          <w:p w14:paraId="1DB82AB3" w14:textId="77777777" w:rsidR="00FE225F" w:rsidRPr="00207DE2" w:rsidRDefault="00FE225F" w:rsidP="00615B35">
            <w:pPr>
              <w:jc w:val="center"/>
              <w:rPr>
                <w:rFonts w:ascii="Cambria" w:eastAsia="Times New Roman" w:hAnsi="Cambria"/>
                <w:sz w:val="20"/>
                <w:szCs w:val="20"/>
              </w:rPr>
            </w:pPr>
            <w:r w:rsidRPr="00207DE2">
              <w:rPr>
                <w:rFonts w:ascii="Cambria" w:eastAsia="Times New Roman" w:hAnsi="Cambria"/>
                <w:sz w:val="20"/>
                <w:szCs w:val="20"/>
              </w:rPr>
              <w:t>Donošenje novih i poboljšanje postojećih internih akata iz područja uredskog poslovanja</w:t>
            </w:r>
          </w:p>
        </w:tc>
        <w:tc>
          <w:tcPr>
            <w:tcW w:w="623" w:type="pct"/>
            <w:vAlign w:val="center"/>
          </w:tcPr>
          <w:p w14:paraId="3D4ADDEF" w14:textId="77777777" w:rsidR="00FE225F" w:rsidRPr="00207DE2" w:rsidRDefault="00FE225F" w:rsidP="00615B35">
            <w:pPr>
              <w:jc w:val="center"/>
              <w:rPr>
                <w:rFonts w:ascii="Cambria" w:eastAsia="Times New Roman" w:hAnsi="Cambria"/>
                <w:sz w:val="20"/>
                <w:szCs w:val="20"/>
              </w:rPr>
            </w:pPr>
            <w:r w:rsidRPr="00207DE2">
              <w:rPr>
                <w:rFonts w:ascii="Cambria" w:eastAsia="Times New Roman" w:hAnsi="Cambria"/>
                <w:sz w:val="20"/>
                <w:szCs w:val="20"/>
              </w:rPr>
              <w:t>Usvojeni/poboljšani akti</w:t>
            </w:r>
          </w:p>
        </w:tc>
        <w:tc>
          <w:tcPr>
            <w:tcW w:w="451" w:type="pct"/>
            <w:vAlign w:val="center"/>
          </w:tcPr>
          <w:p w14:paraId="7C30E98B" w14:textId="77777777" w:rsidR="00FE225F" w:rsidRPr="00207DE2" w:rsidRDefault="00FE225F" w:rsidP="00615B35">
            <w:pPr>
              <w:jc w:val="center"/>
              <w:rPr>
                <w:rFonts w:ascii="Cambria" w:eastAsia="Times New Roman" w:hAnsi="Cambria"/>
                <w:sz w:val="20"/>
                <w:szCs w:val="20"/>
              </w:rPr>
            </w:pPr>
            <w:r w:rsidRPr="00207DE2">
              <w:rPr>
                <w:rFonts w:ascii="Cambria" w:eastAsia="Times New Roman" w:hAnsi="Cambria"/>
                <w:sz w:val="20"/>
                <w:szCs w:val="20"/>
              </w:rPr>
              <w:t>Broj akata</w:t>
            </w:r>
          </w:p>
        </w:tc>
        <w:tc>
          <w:tcPr>
            <w:tcW w:w="504" w:type="pct"/>
            <w:vAlign w:val="center"/>
          </w:tcPr>
          <w:p w14:paraId="7B7C83E3" w14:textId="2F36FAEB" w:rsidR="00FA251C" w:rsidRPr="0053140A" w:rsidRDefault="001D0ADD" w:rsidP="00FA251C">
            <w:pPr>
              <w:jc w:val="center"/>
              <w:rPr>
                <w:rFonts w:ascii="Cambria" w:eastAsia="Times New Roman" w:hAnsi="Cambria"/>
                <w:sz w:val="20"/>
                <w:szCs w:val="20"/>
              </w:rPr>
            </w:pPr>
            <w:r w:rsidRPr="0053140A">
              <w:rPr>
                <w:rFonts w:ascii="Cambria" w:eastAsia="Times New Roman" w:hAnsi="Cambria"/>
                <w:sz w:val="20"/>
                <w:szCs w:val="20"/>
              </w:rPr>
              <w:t>Polazna (0</w:t>
            </w:r>
            <w:r w:rsidR="00FA251C" w:rsidRPr="0053140A">
              <w:rPr>
                <w:rFonts w:ascii="Cambria" w:eastAsia="Times New Roman" w:hAnsi="Cambria"/>
                <w:sz w:val="20"/>
                <w:szCs w:val="20"/>
              </w:rPr>
              <w:t>)</w:t>
            </w:r>
          </w:p>
          <w:p w14:paraId="72DC882F" w14:textId="77777777" w:rsidR="00FA251C" w:rsidRPr="0053140A" w:rsidRDefault="00FA251C" w:rsidP="00FA251C">
            <w:pPr>
              <w:jc w:val="center"/>
              <w:rPr>
                <w:rFonts w:ascii="Cambria" w:eastAsia="Times New Roman" w:hAnsi="Cambria"/>
                <w:sz w:val="20"/>
                <w:szCs w:val="20"/>
              </w:rPr>
            </w:pPr>
          </w:p>
          <w:p w14:paraId="1161627F" w14:textId="7F30F1D8" w:rsidR="00FE225F" w:rsidRPr="0053140A" w:rsidRDefault="00D31819" w:rsidP="00FA251C">
            <w:pPr>
              <w:jc w:val="center"/>
              <w:rPr>
                <w:rFonts w:ascii="Cambria" w:eastAsia="Times New Roman" w:hAnsi="Cambria"/>
                <w:sz w:val="20"/>
                <w:szCs w:val="20"/>
              </w:rPr>
            </w:pPr>
            <w:r w:rsidRPr="0053140A">
              <w:rPr>
                <w:rFonts w:ascii="Cambria" w:eastAsia="Times New Roman" w:hAnsi="Cambria"/>
                <w:sz w:val="20"/>
                <w:szCs w:val="20"/>
              </w:rPr>
              <w:t>Ciljana (1</w:t>
            </w:r>
            <w:r w:rsidR="00FA251C" w:rsidRPr="0053140A">
              <w:rPr>
                <w:rFonts w:ascii="Cambria" w:eastAsia="Times New Roman" w:hAnsi="Cambria"/>
                <w:sz w:val="20"/>
                <w:szCs w:val="20"/>
              </w:rPr>
              <w:t>)</w:t>
            </w:r>
          </w:p>
        </w:tc>
        <w:tc>
          <w:tcPr>
            <w:tcW w:w="388" w:type="pct"/>
            <w:vAlign w:val="center"/>
          </w:tcPr>
          <w:p w14:paraId="600C5982" w14:textId="77777777" w:rsidR="00FE225F" w:rsidRPr="00207DE2" w:rsidRDefault="00FE225F" w:rsidP="002E387B">
            <w:pPr>
              <w:jc w:val="center"/>
              <w:rPr>
                <w:rFonts w:ascii="Cambria" w:eastAsia="Times New Roman" w:hAnsi="Cambria"/>
                <w:sz w:val="20"/>
                <w:szCs w:val="20"/>
              </w:rPr>
            </w:pPr>
          </w:p>
        </w:tc>
        <w:tc>
          <w:tcPr>
            <w:tcW w:w="505" w:type="pct"/>
            <w:vAlign w:val="center"/>
          </w:tcPr>
          <w:p w14:paraId="54D2B2FB" w14:textId="77777777" w:rsidR="00FE225F" w:rsidRPr="00207DE2" w:rsidRDefault="00FE225F" w:rsidP="00FE225F">
            <w:pPr>
              <w:jc w:val="center"/>
              <w:rPr>
                <w:rFonts w:ascii="Cambria" w:eastAsia="Times New Roman" w:hAnsi="Cambria"/>
                <w:sz w:val="20"/>
                <w:szCs w:val="20"/>
              </w:rPr>
            </w:pPr>
          </w:p>
        </w:tc>
      </w:tr>
      <w:tr w:rsidR="000D7886" w:rsidRPr="00207DE2" w14:paraId="0D24601A" w14:textId="77777777" w:rsidTr="00D50692">
        <w:trPr>
          <w:trHeight w:val="284"/>
        </w:trPr>
        <w:tc>
          <w:tcPr>
            <w:tcW w:w="612" w:type="pct"/>
            <w:vMerge/>
            <w:vAlign w:val="center"/>
          </w:tcPr>
          <w:p w14:paraId="7134DA35" w14:textId="77777777" w:rsidR="000D7886" w:rsidRPr="00207DE2" w:rsidRDefault="000D7886" w:rsidP="007644CA">
            <w:pPr>
              <w:jc w:val="center"/>
              <w:rPr>
                <w:rFonts w:ascii="Cambria" w:hAnsi="Cambria"/>
                <w:sz w:val="20"/>
                <w:szCs w:val="20"/>
              </w:rPr>
            </w:pPr>
          </w:p>
        </w:tc>
        <w:tc>
          <w:tcPr>
            <w:tcW w:w="719" w:type="pct"/>
            <w:vMerge/>
            <w:vAlign w:val="center"/>
          </w:tcPr>
          <w:p w14:paraId="13A41E10" w14:textId="77777777" w:rsidR="000D7886" w:rsidRPr="00207DE2" w:rsidRDefault="000D7886" w:rsidP="00615B35">
            <w:pPr>
              <w:jc w:val="center"/>
              <w:rPr>
                <w:rFonts w:ascii="Cambria" w:eastAsia="Times New Roman" w:hAnsi="Cambria"/>
                <w:sz w:val="24"/>
                <w:szCs w:val="24"/>
              </w:rPr>
            </w:pPr>
          </w:p>
        </w:tc>
        <w:tc>
          <w:tcPr>
            <w:tcW w:w="527" w:type="pct"/>
            <w:vAlign w:val="center"/>
          </w:tcPr>
          <w:p w14:paraId="1A221A91" w14:textId="77777777" w:rsidR="000D7886" w:rsidRPr="00207DE2" w:rsidRDefault="000D7886" w:rsidP="00615B35">
            <w:pPr>
              <w:jc w:val="center"/>
              <w:rPr>
                <w:rFonts w:ascii="Cambria" w:eastAsia="Times New Roman" w:hAnsi="Cambria"/>
                <w:sz w:val="20"/>
                <w:szCs w:val="20"/>
              </w:rPr>
            </w:pPr>
            <w:r w:rsidRPr="00207DE2">
              <w:rPr>
                <w:rFonts w:ascii="Cambria" w:eastAsia="Times New Roman" w:hAnsi="Cambria"/>
                <w:sz w:val="20"/>
                <w:szCs w:val="20"/>
              </w:rPr>
              <w:t>4. Testiranje poboljšanog sustava i stavljanje u funkciju</w:t>
            </w:r>
          </w:p>
        </w:tc>
        <w:tc>
          <w:tcPr>
            <w:tcW w:w="671" w:type="pct"/>
            <w:vAlign w:val="center"/>
          </w:tcPr>
          <w:p w14:paraId="2961DC7B" w14:textId="77777777" w:rsidR="000D7886" w:rsidRPr="00207DE2" w:rsidRDefault="000D7886" w:rsidP="00615B35">
            <w:pPr>
              <w:jc w:val="center"/>
              <w:rPr>
                <w:rFonts w:ascii="Cambria" w:eastAsia="Times New Roman" w:hAnsi="Cambria"/>
                <w:sz w:val="20"/>
                <w:szCs w:val="20"/>
              </w:rPr>
            </w:pPr>
            <w:r w:rsidRPr="00207DE2">
              <w:rPr>
                <w:rFonts w:ascii="Cambria" w:eastAsia="Times New Roman" w:hAnsi="Cambria"/>
                <w:sz w:val="20"/>
                <w:szCs w:val="20"/>
              </w:rPr>
              <w:t>Testiranje novih funkcionalnosti aplikacije primjenom u radu</w:t>
            </w:r>
          </w:p>
        </w:tc>
        <w:tc>
          <w:tcPr>
            <w:tcW w:w="623" w:type="pct"/>
            <w:vAlign w:val="center"/>
          </w:tcPr>
          <w:p w14:paraId="2A54302E" w14:textId="77777777" w:rsidR="000D7886" w:rsidRPr="00207DE2" w:rsidRDefault="000D7886" w:rsidP="00615B35">
            <w:pPr>
              <w:jc w:val="center"/>
              <w:rPr>
                <w:rFonts w:ascii="Cambria" w:eastAsia="Times New Roman" w:hAnsi="Cambria"/>
                <w:sz w:val="20"/>
                <w:szCs w:val="20"/>
              </w:rPr>
            </w:pPr>
            <w:r w:rsidRPr="00207DE2">
              <w:rPr>
                <w:rFonts w:ascii="Cambria" w:eastAsia="Times New Roman" w:hAnsi="Cambria"/>
                <w:sz w:val="20"/>
                <w:szCs w:val="20"/>
              </w:rPr>
              <w:t>Sustav stavljen u rad</w:t>
            </w:r>
          </w:p>
        </w:tc>
        <w:tc>
          <w:tcPr>
            <w:tcW w:w="451" w:type="pct"/>
            <w:vAlign w:val="center"/>
          </w:tcPr>
          <w:p w14:paraId="7AC911D9" w14:textId="77777777" w:rsidR="000D7886" w:rsidRPr="00207DE2" w:rsidRDefault="000D7886" w:rsidP="00615B35">
            <w:pPr>
              <w:jc w:val="center"/>
              <w:rPr>
                <w:rFonts w:ascii="Cambria" w:eastAsia="Times New Roman" w:hAnsi="Cambria"/>
                <w:sz w:val="20"/>
                <w:szCs w:val="20"/>
              </w:rPr>
            </w:pPr>
            <w:r w:rsidRPr="00207DE2">
              <w:rPr>
                <w:rFonts w:ascii="Cambria" w:eastAsia="Times New Roman" w:hAnsi="Cambria"/>
                <w:sz w:val="20"/>
                <w:szCs w:val="20"/>
              </w:rPr>
              <w:t>Broj</w:t>
            </w:r>
          </w:p>
        </w:tc>
        <w:tc>
          <w:tcPr>
            <w:tcW w:w="504" w:type="pct"/>
            <w:vAlign w:val="center"/>
          </w:tcPr>
          <w:p w14:paraId="0EBEBA6E" w14:textId="5F19A426" w:rsidR="00FA251C" w:rsidRPr="0053140A" w:rsidRDefault="00D31819" w:rsidP="00FA251C">
            <w:pPr>
              <w:jc w:val="center"/>
              <w:rPr>
                <w:rFonts w:ascii="Cambria" w:eastAsia="Times New Roman" w:hAnsi="Cambria"/>
                <w:sz w:val="20"/>
                <w:szCs w:val="20"/>
              </w:rPr>
            </w:pPr>
            <w:r w:rsidRPr="0053140A">
              <w:rPr>
                <w:rFonts w:ascii="Cambria" w:eastAsia="Times New Roman" w:hAnsi="Cambria"/>
                <w:sz w:val="20"/>
                <w:szCs w:val="20"/>
              </w:rPr>
              <w:t>Polazna (</w:t>
            </w:r>
            <w:r w:rsidR="007A7F3F" w:rsidRPr="0053140A">
              <w:rPr>
                <w:rFonts w:ascii="Cambria" w:eastAsia="Times New Roman" w:hAnsi="Cambria"/>
                <w:sz w:val="20"/>
                <w:szCs w:val="20"/>
              </w:rPr>
              <w:t>0</w:t>
            </w:r>
            <w:r w:rsidR="00FA251C" w:rsidRPr="0053140A">
              <w:rPr>
                <w:rFonts w:ascii="Cambria" w:eastAsia="Times New Roman" w:hAnsi="Cambria"/>
                <w:sz w:val="20"/>
                <w:szCs w:val="20"/>
              </w:rPr>
              <w:t>)</w:t>
            </w:r>
          </w:p>
          <w:p w14:paraId="4602C688" w14:textId="77777777" w:rsidR="00FA251C" w:rsidRPr="0053140A" w:rsidRDefault="00FA251C" w:rsidP="00FA251C">
            <w:pPr>
              <w:jc w:val="center"/>
              <w:rPr>
                <w:rFonts w:ascii="Cambria" w:eastAsia="Times New Roman" w:hAnsi="Cambria"/>
                <w:sz w:val="20"/>
                <w:szCs w:val="20"/>
              </w:rPr>
            </w:pPr>
          </w:p>
          <w:p w14:paraId="73872E90" w14:textId="424B66F6" w:rsidR="000D7886" w:rsidRPr="0053140A" w:rsidRDefault="00D31819" w:rsidP="00FA251C">
            <w:pPr>
              <w:jc w:val="center"/>
              <w:rPr>
                <w:rFonts w:ascii="Cambria" w:eastAsia="Times New Roman" w:hAnsi="Cambria"/>
                <w:sz w:val="20"/>
                <w:szCs w:val="20"/>
              </w:rPr>
            </w:pPr>
            <w:r w:rsidRPr="0053140A">
              <w:rPr>
                <w:rFonts w:ascii="Cambria" w:eastAsia="Times New Roman" w:hAnsi="Cambria"/>
                <w:sz w:val="20"/>
                <w:szCs w:val="20"/>
              </w:rPr>
              <w:t>Ciljana (2</w:t>
            </w:r>
            <w:r w:rsidR="00FA251C" w:rsidRPr="0053140A">
              <w:rPr>
                <w:rFonts w:ascii="Cambria" w:eastAsia="Times New Roman" w:hAnsi="Cambria"/>
                <w:sz w:val="20"/>
                <w:szCs w:val="20"/>
              </w:rPr>
              <w:t>)</w:t>
            </w:r>
          </w:p>
        </w:tc>
        <w:tc>
          <w:tcPr>
            <w:tcW w:w="388" w:type="pct"/>
            <w:vAlign w:val="center"/>
          </w:tcPr>
          <w:p w14:paraId="24123E61" w14:textId="77777777" w:rsidR="000D7886" w:rsidRPr="00207DE2" w:rsidRDefault="000D7886" w:rsidP="00615B35">
            <w:pPr>
              <w:jc w:val="center"/>
              <w:rPr>
                <w:rFonts w:ascii="Cambria" w:eastAsia="Times New Roman" w:hAnsi="Cambria"/>
                <w:sz w:val="20"/>
                <w:szCs w:val="20"/>
              </w:rPr>
            </w:pPr>
          </w:p>
        </w:tc>
        <w:tc>
          <w:tcPr>
            <w:tcW w:w="505" w:type="pct"/>
            <w:vAlign w:val="center"/>
          </w:tcPr>
          <w:p w14:paraId="6AEFD0A6" w14:textId="77777777" w:rsidR="000D7886" w:rsidRPr="00207DE2" w:rsidRDefault="000D7886" w:rsidP="00615B35">
            <w:pPr>
              <w:jc w:val="center"/>
              <w:rPr>
                <w:rFonts w:ascii="Cambria" w:eastAsia="Times New Roman" w:hAnsi="Cambria"/>
                <w:sz w:val="20"/>
                <w:szCs w:val="20"/>
              </w:rPr>
            </w:pPr>
          </w:p>
        </w:tc>
      </w:tr>
      <w:tr w:rsidR="0008727E" w:rsidRPr="00207DE2" w14:paraId="6A4EC09E" w14:textId="77777777" w:rsidTr="00D50692">
        <w:trPr>
          <w:trHeight w:val="284"/>
        </w:trPr>
        <w:tc>
          <w:tcPr>
            <w:tcW w:w="612" w:type="pct"/>
            <w:vAlign w:val="center"/>
          </w:tcPr>
          <w:p w14:paraId="47877938" w14:textId="77777777" w:rsidR="0008727E" w:rsidRPr="00207DE2" w:rsidRDefault="0008727E" w:rsidP="007644CA">
            <w:pPr>
              <w:jc w:val="center"/>
              <w:rPr>
                <w:rFonts w:ascii="Cambria" w:hAnsi="Cambria"/>
                <w:sz w:val="20"/>
                <w:szCs w:val="20"/>
              </w:rPr>
            </w:pPr>
            <w:r w:rsidRPr="00207DE2">
              <w:rPr>
                <w:rFonts w:ascii="Cambria" w:hAnsi="Cambria"/>
                <w:sz w:val="20"/>
                <w:szCs w:val="20"/>
              </w:rPr>
              <w:t>Poboljšanje financijskog upravljanja</w:t>
            </w:r>
          </w:p>
        </w:tc>
        <w:tc>
          <w:tcPr>
            <w:tcW w:w="719" w:type="pct"/>
            <w:vMerge/>
            <w:vAlign w:val="center"/>
          </w:tcPr>
          <w:p w14:paraId="334246E4" w14:textId="77777777" w:rsidR="0008727E" w:rsidRPr="00207DE2" w:rsidRDefault="0008727E" w:rsidP="00615B35">
            <w:pPr>
              <w:jc w:val="center"/>
              <w:rPr>
                <w:rFonts w:ascii="Cambria" w:eastAsia="Times New Roman" w:hAnsi="Cambria"/>
                <w:sz w:val="24"/>
                <w:szCs w:val="24"/>
              </w:rPr>
            </w:pPr>
          </w:p>
        </w:tc>
        <w:tc>
          <w:tcPr>
            <w:tcW w:w="527" w:type="pct"/>
            <w:vAlign w:val="center"/>
          </w:tcPr>
          <w:p w14:paraId="10A661BD" w14:textId="77777777" w:rsidR="0008727E" w:rsidRPr="00207DE2" w:rsidRDefault="0008727E" w:rsidP="00615B35">
            <w:pPr>
              <w:jc w:val="center"/>
              <w:rPr>
                <w:rFonts w:ascii="Cambria" w:eastAsia="Times New Roman" w:hAnsi="Cambria"/>
                <w:sz w:val="20"/>
                <w:szCs w:val="20"/>
              </w:rPr>
            </w:pPr>
            <w:r w:rsidRPr="00207DE2">
              <w:rPr>
                <w:rFonts w:ascii="Cambria" w:eastAsia="Times New Roman" w:hAnsi="Cambria"/>
                <w:sz w:val="20"/>
                <w:szCs w:val="20"/>
              </w:rPr>
              <w:t>1. Dodatna automatizacija praćenja potraživanja imovine</w:t>
            </w:r>
          </w:p>
        </w:tc>
        <w:tc>
          <w:tcPr>
            <w:tcW w:w="671" w:type="pct"/>
            <w:vAlign w:val="center"/>
          </w:tcPr>
          <w:p w14:paraId="5A003905" w14:textId="77777777" w:rsidR="0008727E" w:rsidRPr="00207DE2" w:rsidRDefault="0008727E" w:rsidP="00615B35">
            <w:pPr>
              <w:jc w:val="center"/>
              <w:rPr>
                <w:rFonts w:ascii="Cambria" w:eastAsia="Times New Roman" w:hAnsi="Cambria"/>
                <w:sz w:val="20"/>
                <w:szCs w:val="20"/>
              </w:rPr>
            </w:pPr>
            <w:r w:rsidRPr="00207DE2">
              <w:rPr>
                <w:rFonts w:ascii="Cambria" w:eastAsia="Times New Roman" w:hAnsi="Cambria"/>
                <w:sz w:val="20"/>
                <w:szCs w:val="20"/>
              </w:rPr>
              <w:t>Unaprjeđenje postojećeg aplikativnog modela</w:t>
            </w:r>
          </w:p>
        </w:tc>
        <w:tc>
          <w:tcPr>
            <w:tcW w:w="623" w:type="pct"/>
            <w:vAlign w:val="center"/>
          </w:tcPr>
          <w:p w14:paraId="559858D8" w14:textId="77777777" w:rsidR="0008727E" w:rsidRPr="00207DE2" w:rsidRDefault="0008727E" w:rsidP="00615B35">
            <w:pPr>
              <w:jc w:val="center"/>
              <w:rPr>
                <w:rFonts w:ascii="Cambria" w:eastAsia="Times New Roman" w:hAnsi="Cambria"/>
                <w:sz w:val="20"/>
                <w:szCs w:val="20"/>
              </w:rPr>
            </w:pPr>
            <w:r w:rsidRPr="00207DE2">
              <w:rPr>
                <w:rFonts w:ascii="Cambria" w:eastAsia="Times New Roman" w:hAnsi="Cambria"/>
                <w:sz w:val="20"/>
                <w:szCs w:val="20"/>
              </w:rPr>
              <w:t>Povećanje naplate potraživanja</w:t>
            </w:r>
          </w:p>
        </w:tc>
        <w:tc>
          <w:tcPr>
            <w:tcW w:w="451" w:type="pct"/>
            <w:vAlign w:val="center"/>
          </w:tcPr>
          <w:p w14:paraId="5095431D" w14:textId="77777777" w:rsidR="0008727E" w:rsidRPr="00207DE2" w:rsidRDefault="0008727E" w:rsidP="00615B35">
            <w:pPr>
              <w:jc w:val="center"/>
              <w:rPr>
                <w:rFonts w:ascii="Cambria" w:eastAsia="Times New Roman" w:hAnsi="Cambria"/>
                <w:sz w:val="20"/>
                <w:szCs w:val="20"/>
              </w:rPr>
            </w:pPr>
            <w:r w:rsidRPr="00207DE2">
              <w:rPr>
                <w:rFonts w:ascii="Cambria" w:eastAsia="Times New Roman" w:hAnsi="Cambria"/>
                <w:sz w:val="20"/>
                <w:szCs w:val="20"/>
              </w:rPr>
              <w:t>%</w:t>
            </w:r>
          </w:p>
        </w:tc>
        <w:tc>
          <w:tcPr>
            <w:tcW w:w="504" w:type="pct"/>
            <w:vAlign w:val="center"/>
          </w:tcPr>
          <w:p w14:paraId="093C97EA" w14:textId="231D3C63" w:rsidR="00FA251C" w:rsidRPr="0053140A" w:rsidRDefault="00D31819" w:rsidP="00FA251C">
            <w:pPr>
              <w:jc w:val="center"/>
              <w:rPr>
                <w:rFonts w:ascii="Cambria" w:eastAsia="Times New Roman" w:hAnsi="Cambria"/>
                <w:sz w:val="20"/>
                <w:szCs w:val="20"/>
              </w:rPr>
            </w:pPr>
            <w:r w:rsidRPr="0053140A">
              <w:rPr>
                <w:rFonts w:ascii="Cambria" w:eastAsia="Times New Roman" w:hAnsi="Cambria"/>
                <w:sz w:val="20"/>
                <w:szCs w:val="20"/>
              </w:rPr>
              <w:t>Polazna (0</w:t>
            </w:r>
            <w:r w:rsidR="00FA251C" w:rsidRPr="0053140A">
              <w:rPr>
                <w:rFonts w:ascii="Cambria" w:eastAsia="Times New Roman" w:hAnsi="Cambria"/>
                <w:sz w:val="20"/>
                <w:szCs w:val="20"/>
              </w:rPr>
              <w:t>)</w:t>
            </w:r>
          </w:p>
          <w:p w14:paraId="749CA074" w14:textId="77777777" w:rsidR="00FA251C" w:rsidRPr="0053140A" w:rsidRDefault="00FA251C" w:rsidP="00FA251C">
            <w:pPr>
              <w:jc w:val="center"/>
              <w:rPr>
                <w:rFonts w:ascii="Cambria" w:eastAsia="Times New Roman" w:hAnsi="Cambria"/>
                <w:sz w:val="20"/>
                <w:szCs w:val="20"/>
              </w:rPr>
            </w:pPr>
          </w:p>
          <w:p w14:paraId="37C4880A" w14:textId="6D6B7743" w:rsidR="0008727E" w:rsidRPr="0053140A" w:rsidRDefault="00D31819" w:rsidP="00FA251C">
            <w:pPr>
              <w:jc w:val="center"/>
              <w:rPr>
                <w:rFonts w:ascii="Cambria" w:eastAsia="Times New Roman" w:hAnsi="Cambria"/>
                <w:sz w:val="20"/>
                <w:szCs w:val="20"/>
              </w:rPr>
            </w:pPr>
            <w:r w:rsidRPr="0053140A">
              <w:rPr>
                <w:rFonts w:ascii="Cambria" w:eastAsia="Times New Roman" w:hAnsi="Cambria"/>
                <w:sz w:val="20"/>
                <w:szCs w:val="20"/>
              </w:rPr>
              <w:t>Ciljana (0</w:t>
            </w:r>
            <w:r w:rsidR="00FA251C" w:rsidRPr="0053140A">
              <w:rPr>
                <w:rFonts w:ascii="Cambria" w:eastAsia="Times New Roman" w:hAnsi="Cambria"/>
                <w:sz w:val="20"/>
                <w:szCs w:val="20"/>
              </w:rPr>
              <w:t>)</w:t>
            </w:r>
          </w:p>
        </w:tc>
        <w:tc>
          <w:tcPr>
            <w:tcW w:w="388" w:type="pct"/>
            <w:vAlign w:val="center"/>
          </w:tcPr>
          <w:p w14:paraId="09A3B1E4" w14:textId="77777777" w:rsidR="0008727E" w:rsidRPr="00207DE2" w:rsidRDefault="0008727E" w:rsidP="001E7A3D">
            <w:pPr>
              <w:jc w:val="center"/>
              <w:rPr>
                <w:rFonts w:ascii="Cambria" w:eastAsia="Times New Roman" w:hAnsi="Cambria"/>
                <w:sz w:val="20"/>
                <w:szCs w:val="20"/>
              </w:rPr>
            </w:pPr>
          </w:p>
        </w:tc>
        <w:tc>
          <w:tcPr>
            <w:tcW w:w="505" w:type="pct"/>
            <w:vAlign w:val="center"/>
          </w:tcPr>
          <w:p w14:paraId="67EC2B87" w14:textId="77777777" w:rsidR="0008727E" w:rsidRPr="00207DE2" w:rsidRDefault="0008727E" w:rsidP="00615B35">
            <w:pPr>
              <w:jc w:val="center"/>
              <w:rPr>
                <w:rFonts w:ascii="Cambria" w:eastAsia="Times New Roman" w:hAnsi="Cambria"/>
                <w:sz w:val="20"/>
                <w:szCs w:val="20"/>
              </w:rPr>
            </w:pPr>
          </w:p>
        </w:tc>
      </w:tr>
    </w:tbl>
    <w:p w14:paraId="6A4060C9" w14:textId="77777777" w:rsidR="000F5ABF" w:rsidRPr="00207DE2" w:rsidRDefault="000F5ABF" w:rsidP="000F5ABF">
      <w:pPr>
        <w:pStyle w:val="Naslov1"/>
        <w:spacing w:before="0" w:beforeAutospacing="0" w:after="0" w:afterAutospacing="0" w:line="276" w:lineRule="auto"/>
        <w:jc w:val="both"/>
        <w:rPr>
          <w:rFonts w:ascii="Cambria" w:hAnsi="Cambria"/>
          <w:sz w:val="26"/>
          <w:szCs w:val="26"/>
        </w:rPr>
      </w:pPr>
    </w:p>
    <w:p w14:paraId="42CDF4BB" w14:textId="77777777" w:rsidR="000F5ABF" w:rsidRPr="00207DE2" w:rsidRDefault="000F5ABF" w:rsidP="000F5ABF">
      <w:pPr>
        <w:pStyle w:val="Naslov1"/>
        <w:spacing w:before="0" w:beforeAutospacing="0" w:after="0" w:afterAutospacing="0" w:line="276" w:lineRule="auto"/>
        <w:jc w:val="both"/>
        <w:rPr>
          <w:rFonts w:ascii="Cambria" w:hAnsi="Cambria"/>
          <w:sz w:val="26"/>
          <w:szCs w:val="26"/>
        </w:rPr>
      </w:pPr>
    </w:p>
    <w:p w14:paraId="7232917B" w14:textId="77777777" w:rsidR="00CA3C41" w:rsidRPr="00207DE2" w:rsidRDefault="00CA3C41" w:rsidP="00CA3C41">
      <w:pPr>
        <w:spacing w:after="0"/>
        <w:rPr>
          <w:rFonts w:ascii="Cambria" w:eastAsia="Times New Roman" w:hAnsi="Cambria"/>
          <w:sz w:val="24"/>
          <w:szCs w:val="24"/>
        </w:rPr>
      </w:pPr>
    </w:p>
    <w:p w14:paraId="19041CF0" w14:textId="77777777" w:rsidR="00431BA4" w:rsidRPr="00207DE2" w:rsidRDefault="00431BA4" w:rsidP="008B1897">
      <w:pPr>
        <w:spacing w:after="0"/>
        <w:rPr>
          <w:rFonts w:ascii="Cambria" w:eastAsia="Times New Roman" w:hAnsi="Cambria"/>
          <w:sz w:val="24"/>
          <w:szCs w:val="24"/>
        </w:rPr>
      </w:pPr>
    </w:p>
    <w:sectPr w:rsidR="00431BA4" w:rsidRPr="00207DE2" w:rsidSect="00DF295B">
      <w:pgSz w:w="16838" w:h="11906" w:orient="landscape"/>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5174BD" w14:textId="77777777" w:rsidR="00133D8B" w:rsidRDefault="00133D8B" w:rsidP="003F59B1">
      <w:pPr>
        <w:spacing w:after="0" w:line="240" w:lineRule="auto"/>
      </w:pPr>
      <w:r>
        <w:separator/>
      </w:r>
    </w:p>
  </w:endnote>
  <w:endnote w:type="continuationSeparator" w:id="0">
    <w:p w14:paraId="10B695DE" w14:textId="77777777" w:rsidR="00133D8B" w:rsidRDefault="00133D8B" w:rsidP="003F5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HelveticaPlain">
    <w:altName w:val="Times New Roman"/>
    <w:panose1 w:val="00000000000000000000"/>
    <w:charset w:val="00"/>
    <w:family w:val="swiss"/>
    <w:notTrueType/>
    <w:pitch w:val="variable"/>
    <w:sig w:usb0="00000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4758"/>
      <w:docPartObj>
        <w:docPartGallery w:val="Page Numbers (Bottom of Page)"/>
        <w:docPartUnique/>
      </w:docPartObj>
    </w:sdtPr>
    <w:sdtEndPr/>
    <w:sdtContent>
      <w:p w14:paraId="4294688E" w14:textId="398C0AFF" w:rsidR="0016247E" w:rsidRDefault="0016247E">
        <w:pPr>
          <w:pStyle w:val="Podnoje"/>
          <w:jc w:val="center"/>
        </w:pPr>
        <w:r>
          <w:fldChar w:fldCharType="begin"/>
        </w:r>
        <w:r>
          <w:instrText xml:space="preserve"> PAGE   \* MERGEFORMAT </w:instrText>
        </w:r>
        <w:r>
          <w:fldChar w:fldCharType="separate"/>
        </w:r>
        <w:r w:rsidR="000F4268">
          <w:rPr>
            <w:noProof/>
          </w:rPr>
          <w:t>10</w:t>
        </w:r>
        <w:r>
          <w:rPr>
            <w:noProof/>
          </w:rPr>
          <w:fldChar w:fldCharType="end"/>
        </w:r>
      </w:p>
    </w:sdtContent>
  </w:sdt>
  <w:p w14:paraId="527BD80A" w14:textId="77777777" w:rsidR="0016247E" w:rsidRDefault="0016247E">
    <w:pPr>
      <w:pStyle w:val="Podnoje"/>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F755D2" w14:textId="5CCA4D49" w:rsidR="0016247E" w:rsidRDefault="0016247E">
    <w:pPr>
      <w:pStyle w:val="Podnoje"/>
      <w:jc w:val="center"/>
    </w:pPr>
  </w:p>
  <w:p w14:paraId="44A443C3" w14:textId="77777777" w:rsidR="0016247E" w:rsidRDefault="0016247E">
    <w:pPr>
      <w:pStyle w:val="Podnoje"/>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7056581"/>
      <w:docPartObj>
        <w:docPartGallery w:val="Page Numbers (Bottom of Page)"/>
        <w:docPartUnique/>
      </w:docPartObj>
    </w:sdtPr>
    <w:sdtEndPr/>
    <w:sdtContent>
      <w:p w14:paraId="22CD1569" w14:textId="41CA1F1D" w:rsidR="00425D7D" w:rsidRDefault="00425D7D">
        <w:pPr>
          <w:pStyle w:val="Podnoje"/>
          <w:jc w:val="center"/>
        </w:pPr>
        <w:r>
          <w:fldChar w:fldCharType="begin"/>
        </w:r>
        <w:r>
          <w:instrText>PAGE   \* MERGEFORMAT</w:instrText>
        </w:r>
        <w:r>
          <w:fldChar w:fldCharType="separate"/>
        </w:r>
        <w:r w:rsidR="000F4268">
          <w:rPr>
            <w:noProof/>
          </w:rPr>
          <w:t>3</w:t>
        </w:r>
        <w:r>
          <w:fldChar w:fldCharType="end"/>
        </w:r>
      </w:p>
    </w:sdtContent>
  </w:sdt>
  <w:p w14:paraId="502C18E9" w14:textId="77777777" w:rsidR="00425D7D" w:rsidRDefault="00425D7D">
    <w:pPr>
      <w:pStyle w:val="Podnoje"/>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4760"/>
      <w:docPartObj>
        <w:docPartGallery w:val="Page Numbers (Bottom of Page)"/>
        <w:docPartUnique/>
      </w:docPartObj>
    </w:sdtPr>
    <w:sdtEndPr/>
    <w:sdtContent>
      <w:p w14:paraId="6031C261" w14:textId="1BC11A5B" w:rsidR="0016247E" w:rsidRDefault="0016247E">
        <w:pPr>
          <w:pStyle w:val="Podnoje"/>
          <w:jc w:val="center"/>
        </w:pPr>
        <w:r>
          <w:fldChar w:fldCharType="begin"/>
        </w:r>
        <w:r>
          <w:instrText xml:space="preserve"> PAGE   \* MERGEFORMAT </w:instrText>
        </w:r>
        <w:r>
          <w:fldChar w:fldCharType="separate"/>
        </w:r>
        <w:r w:rsidR="000F4268">
          <w:rPr>
            <w:noProof/>
          </w:rPr>
          <w:t>8</w:t>
        </w:r>
        <w:r>
          <w:rPr>
            <w:noProof/>
          </w:rPr>
          <w:fldChar w:fldCharType="end"/>
        </w:r>
      </w:p>
    </w:sdtContent>
  </w:sdt>
  <w:p w14:paraId="6FFAFA26" w14:textId="77777777" w:rsidR="0016247E" w:rsidRDefault="0016247E">
    <w:pPr>
      <w:pStyle w:val="Podnoj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62DBC6" w14:textId="77777777" w:rsidR="00133D8B" w:rsidRDefault="00133D8B" w:rsidP="003F59B1">
      <w:pPr>
        <w:spacing w:after="0" w:line="240" w:lineRule="auto"/>
      </w:pPr>
      <w:r>
        <w:separator/>
      </w:r>
    </w:p>
  </w:footnote>
  <w:footnote w:type="continuationSeparator" w:id="0">
    <w:p w14:paraId="2265A9BA" w14:textId="77777777" w:rsidR="00133D8B" w:rsidRDefault="00133D8B" w:rsidP="003F59B1">
      <w:pPr>
        <w:spacing w:after="0" w:line="240" w:lineRule="auto"/>
      </w:pPr>
      <w:r>
        <w:continuationSeparator/>
      </w:r>
    </w:p>
  </w:footnote>
  <w:footnote w:id="1">
    <w:p w14:paraId="29F67B68" w14:textId="77777777" w:rsidR="0016247E" w:rsidRPr="00D23219" w:rsidRDefault="0016247E" w:rsidP="00B020C6">
      <w:pPr>
        <w:pStyle w:val="Tekstfusnote"/>
        <w:jc w:val="both"/>
        <w:rPr>
          <w:rFonts w:ascii="Cambria" w:eastAsia="Times New Roman" w:hAnsi="Cambria" w:cs="Times New Roman"/>
        </w:rPr>
      </w:pPr>
      <w:r w:rsidRPr="009823EE">
        <w:rPr>
          <w:rStyle w:val="Referencafusnote"/>
          <w:rFonts w:ascii="Cambria" w:eastAsia="Times New Roman" w:hAnsi="Cambria" w:cs="Times New Roman"/>
        </w:rPr>
        <w:footnoteRef/>
      </w:r>
      <w:r w:rsidRPr="009823EE">
        <w:rPr>
          <w:rFonts w:ascii="Cambria" w:eastAsia="Times New Roman" w:hAnsi="Cambria" w:cs="Times New Roman"/>
        </w:rPr>
        <w:t xml:space="preserve"> </w:t>
      </w:r>
      <w:r w:rsidRPr="00D23219">
        <w:rPr>
          <w:rFonts w:ascii="Cambria" w:eastAsia="Times New Roman" w:hAnsi="Cambria" w:cs="Times New Roman"/>
        </w:rPr>
        <w:t xml:space="preserve">Prema članku 2. Zakona o sustavu strateškog planiranja i upravljanja razvojem Republike Hrvatske (Narodne novine, br. 123/17.) mjere su skup međusobno povezanih aktivnosti i projekata u određenom upravnom području kojom se izravno ostvaruje posebni cilj, a neizravno se pridonosi ostvarenju strateškoga cilja. Aktivnost je niz specifičnih i međusobno povezanih radnji čija provedba izravno vodi ostvarenju mjere, a neizravno ostvarenju posebnoga cilja, dok je projekt niz međusobno povezanih aktivnosti koje se odvijaju određenim redoslijedom radi postizanja ciljeva unutar određenoga razdoblja i određenih financijskih sredstava. </w:t>
      </w:r>
    </w:p>
  </w:footnote>
  <w:footnote w:id="2">
    <w:p w14:paraId="6FE91720" w14:textId="77777777" w:rsidR="0016247E" w:rsidRPr="00D23219" w:rsidRDefault="0016247E" w:rsidP="00B020C6">
      <w:pPr>
        <w:pStyle w:val="Tekstfusnote"/>
        <w:jc w:val="both"/>
        <w:rPr>
          <w:rFonts w:ascii="Cambria" w:eastAsia="Times New Roman" w:hAnsi="Cambria" w:cs="Times New Roman"/>
        </w:rPr>
      </w:pPr>
      <w:r w:rsidRPr="00D23219">
        <w:rPr>
          <w:rStyle w:val="Referencafusnote"/>
          <w:rFonts w:ascii="Cambria" w:eastAsia="Times New Roman" w:hAnsi="Cambria" w:cs="Times New Roman"/>
        </w:rPr>
        <w:footnoteRef/>
      </w:r>
      <w:r w:rsidRPr="00D23219">
        <w:rPr>
          <w:rFonts w:ascii="Cambria" w:eastAsia="Times New Roman" w:hAnsi="Cambria" w:cs="Times New Roman"/>
        </w:rPr>
        <w:t xml:space="preserve"> Prema članku 2. Zakona o sustavu strateškog planiranja i upravljanja razvojem Republike Hrvatske (Narodne novine, br. 123/17.) pokazatelj ishoda je kvantitativni i kvalitativni mjerljivi podatak koji omogućuje praćenje, izvješćivanje i vrednovanje uspješnosti u postizanju utvrđenog posebnog cilja. </w:t>
      </w:r>
    </w:p>
  </w:footnote>
  <w:footnote w:id="3">
    <w:p w14:paraId="5C29185D" w14:textId="77777777" w:rsidR="0016247E" w:rsidRPr="00B91EDC" w:rsidRDefault="0016247E" w:rsidP="00B020C6">
      <w:pPr>
        <w:pStyle w:val="Tekstfusnote"/>
        <w:jc w:val="both"/>
        <w:rPr>
          <w:rFonts w:ascii="Times New Roman" w:eastAsia="Times New Roman" w:hAnsi="Times New Roman" w:cs="Times New Roman"/>
        </w:rPr>
      </w:pPr>
      <w:r w:rsidRPr="00D23219">
        <w:rPr>
          <w:rStyle w:val="Referencafusnote"/>
          <w:rFonts w:ascii="Cambria" w:eastAsia="Times New Roman" w:hAnsi="Cambria" w:cs="Times New Roman"/>
        </w:rPr>
        <w:footnoteRef/>
      </w:r>
      <w:r w:rsidRPr="00D23219">
        <w:rPr>
          <w:rFonts w:ascii="Cambria" w:eastAsia="Times New Roman" w:hAnsi="Cambria" w:cs="Times New Roman"/>
        </w:rPr>
        <w:t xml:space="preserve"> Prema članku 2. Zakona o sustavu strateškog planiranja i upravljanja razvojem Republike Hrvatske (Narodne novine, br. 123/17.) pokazatelj rezultata je kvantitativni i kvalitativni mjerljivi podatak koji omogućuje praćenje, izvješćivanje i vrednovanje uspješnosti u provedbi utvrđene mjere, projekta i aktivnosti.</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2648A"/>
    <w:multiLevelType w:val="hybridMultilevel"/>
    <w:tmpl w:val="AAC4D2F4"/>
    <w:lvl w:ilvl="0" w:tplc="D2327356">
      <w:numFmt w:val="bullet"/>
      <w:lvlText w:val="-"/>
      <w:lvlJc w:val="left"/>
      <w:pPr>
        <w:ind w:left="1429" w:hanging="360"/>
      </w:pPr>
      <w:rPr>
        <w:rFonts w:ascii="Times New Roman" w:hAnsi="Times New Roman"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1" w15:restartNumberingAfterBreak="0">
    <w:nsid w:val="00B55AB3"/>
    <w:multiLevelType w:val="hybridMultilevel"/>
    <w:tmpl w:val="A3D46FA2"/>
    <w:lvl w:ilvl="0" w:tplc="041A0001">
      <w:start w:val="1"/>
      <w:numFmt w:val="bullet"/>
      <w:lvlText w:val=""/>
      <w:lvlJc w:val="left"/>
      <w:rPr>
        <w:rFonts w:ascii="Symbol" w:hAnsi="Symbol" w:hint="default"/>
      </w:rPr>
    </w:lvl>
    <w:lvl w:ilvl="1" w:tplc="51A48A96">
      <w:start w:val="1"/>
      <w:numFmt w:val="bullet"/>
      <w:lvlText w:val=""/>
      <w:lvlJc w:val="left"/>
    </w:lvl>
    <w:lvl w:ilvl="2" w:tplc="06B0F414">
      <w:start w:val="1"/>
      <w:numFmt w:val="bullet"/>
      <w:lvlText w:val=""/>
      <w:lvlJc w:val="left"/>
    </w:lvl>
    <w:lvl w:ilvl="3" w:tplc="2D660E08">
      <w:start w:val="1"/>
      <w:numFmt w:val="bullet"/>
      <w:lvlText w:val=""/>
      <w:lvlJc w:val="left"/>
    </w:lvl>
    <w:lvl w:ilvl="4" w:tplc="BFDE4C38">
      <w:start w:val="1"/>
      <w:numFmt w:val="bullet"/>
      <w:lvlText w:val=""/>
      <w:lvlJc w:val="left"/>
    </w:lvl>
    <w:lvl w:ilvl="5" w:tplc="996092BE">
      <w:start w:val="1"/>
      <w:numFmt w:val="bullet"/>
      <w:lvlText w:val=""/>
      <w:lvlJc w:val="left"/>
    </w:lvl>
    <w:lvl w:ilvl="6" w:tplc="149887B6">
      <w:start w:val="1"/>
      <w:numFmt w:val="bullet"/>
      <w:lvlText w:val=""/>
      <w:lvlJc w:val="left"/>
    </w:lvl>
    <w:lvl w:ilvl="7" w:tplc="D02E3158">
      <w:start w:val="1"/>
      <w:numFmt w:val="bullet"/>
      <w:lvlText w:val=""/>
      <w:lvlJc w:val="left"/>
    </w:lvl>
    <w:lvl w:ilvl="8" w:tplc="8A9E3F58">
      <w:start w:val="1"/>
      <w:numFmt w:val="bullet"/>
      <w:lvlText w:val=""/>
      <w:lvlJc w:val="left"/>
    </w:lvl>
  </w:abstractNum>
  <w:abstractNum w:abstractNumId="2" w15:restartNumberingAfterBreak="0">
    <w:nsid w:val="01990A42"/>
    <w:multiLevelType w:val="hybridMultilevel"/>
    <w:tmpl w:val="6338EAC8"/>
    <w:lvl w:ilvl="0" w:tplc="D2327356">
      <w:numFmt w:val="bullet"/>
      <w:lvlText w:val="-"/>
      <w:lvlJc w:val="left"/>
      <w:pPr>
        <w:ind w:left="720" w:hanging="360"/>
      </w:pPr>
      <w:rPr>
        <w:rFonts w:ascii="Times New Roman" w:hAnsi="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8221EB9"/>
    <w:multiLevelType w:val="hybridMultilevel"/>
    <w:tmpl w:val="BFF00A92"/>
    <w:lvl w:ilvl="0" w:tplc="5F92E1B6">
      <w:numFmt w:val="bullet"/>
      <w:lvlText w:val="-"/>
      <w:lvlJc w:val="left"/>
      <w:pPr>
        <w:ind w:left="1146" w:hanging="360"/>
      </w:pPr>
      <w:rPr>
        <w:rFonts w:ascii="Cambria" w:eastAsia="Times New Roman" w:hAnsi="Cambria" w:cs="Times New Roman" w:hint="default"/>
      </w:rPr>
    </w:lvl>
    <w:lvl w:ilvl="1" w:tplc="041A0003" w:tentative="1">
      <w:start w:val="1"/>
      <w:numFmt w:val="bullet"/>
      <w:lvlText w:val="o"/>
      <w:lvlJc w:val="left"/>
      <w:pPr>
        <w:ind w:left="1866" w:hanging="360"/>
      </w:pPr>
      <w:rPr>
        <w:rFonts w:ascii="Courier New" w:hAnsi="Courier New" w:cs="Courier New"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cs="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cs="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4" w15:restartNumberingAfterBreak="0">
    <w:nsid w:val="0FCB0393"/>
    <w:multiLevelType w:val="hybridMultilevel"/>
    <w:tmpl w:val="7D46666E"/>
    <w:lvl w:ilvl="0" w:tplc="D2327356">
      <w:numFmt w:val="bullet"/>
      <w:lvlText w:val="-"/>
      <w:lvlJc w:val="left"/>
      <w:pPr>
        <w:ind w:left="1080" w:hanging="360"/>
      </w:pPr>
      <w:rPr>
        <w:rFonts w:ascii="Times New Roman" w:hAnsi="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5" w15:restartNumberingAfterBreak="0">
    <w:nsid w:val="1022158C"/>
    <w:multiLevelType w:val="hybridMultilevel"/>
    <w:tmpl w:val="B8AAC5AE"/>
    <w:lvl w:ilvl="0" w:tplc="041A0001">
      <w:start w:val="1"/>
      <w:numFmt w:val="bullet"/>
      <w:lvlText w:val=""/>
      <w:lvlJc w:val="left"/>
      <w:pPr>
        <w:ind w:left="1004" w:hanging="360"/>
      </w:pPr>
      <w:rPr>
        <w:rFonts w:ascii="Symbol" w:hAnsi="Symbol"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6" w15:restartNumberingAfterBreak="0">
    <w:nsid w:val="12087AF8"/>
    <w:multiLevelType w:val="hybridMultilevel"/>
    <w:tmpl w:val="A9187744"/>
    <w:lvl w:ilvl="0" w:tplc="D2327356">
      <w:numFmt w:val="bullet"/>
      <w:lvlText w:val="-"/>
      <w:lvlJc w:val="left"/>
      <w:pPr>
        <w:ind w:left="720" w:hanging="360"/>
      </w:pPr>
      <w:rPr>
        <w:rFonts w:ascii="Times New Roman" w:hAnsi="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9256658"/>
    <w:multiLevelType w:val="hybridMultilevel"/>
    <w:tmpl w:val="0884F924"/>
    <w:lvl w:ilvl="0" w:tplc="D2327356">
      <w:numFmt w:val="bullet"/>
      <w:lvlText w:val="-"/>
      <w:lvlJc w:val="left"/>
      <w:pPr>
        <w:ind w:left="1429" w:hanging="360"/>
      </w:pPr>
      <w:rPr>
        <w:rFonts w:ascii="Times New Roman" w:hAnsi="Times New Roman"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8" w15:restartNumberingAfterBreak="0">
    <w:nsid w:val="19D64D7E"/>
    <w:multiLevelType w:val="hybridMultilevel"/>
    <w:tmpl w:val="24AC64E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B596445"/>
    <w:multiLevelType w:val="hybridMultilevel"/>
    <w:tmpl w:val="D5383EBA"/>
    <w:lvl w:ilvl="0" w:tplc="D2327356">
      <w:numFmt w:val="bullet"/>
      <w:lvlText w:val="-"/>
      <w:lvlJc w:val="left"/>
      <w:pPr>
        <w:ind w:left="720" w:hanging="360"/>
      </w:pPr>
      <w:rPr>
        <w:rFonts w:ascii="Times New Roman" w:hAnsi="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BFB21B0"/>
    <w:multiLevelType w:val="hybridMultilevel"/>
    <w:tmpl w:val="9078B8E6"/>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C86738E"/>
    <w:multiLevelType w:val="hybridMultilevel"/>
    <w:tmpl w:val="B106D552"/>
    <w:lvl w:ilvl="0" w:tplc="D2327356">
      <w:numFmt w:val="bullet"/>
      <w:lvlText w:val="-"/>
      <w:lvlJc w:val="left"/>
      <w:pPr>
        <w:ind w:left="1429" w:hanging="360"/>
      </w:pPr>
      <w:rPr>
        <w:rFonts w:ascii="Times New Roman" w:hAnsi="Times New Roman"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12" w15:restartNumberingAfterBreak="0">
    <w:nsid w:val="1DFF7EA7"/>
    <w:multiLevelType w:val="hybridMultilevel"/>
    <w:tmpl w:val="36222AE2"/>
    <w:lvl w:ilvl="0" w:tplc="D2327356">
      <w:numFmt w:val="bullet"/>
      <w:lvlText w:val="-"/>
      <w:lvlJc w:val="left"/>
      <w:pPr>
        <w:ind w:left="720" w:hanging="360"/>
      </w:pPr>
      <w:rPr>
        <w:rFonts w:ascii="Times New Roman" w:hAnsi="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1FDF574C"/>
    <w:multiLevelType w:val="hybridMultilevel"/>
    <w:tmpl w:val="942CC47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245C1CD4"/>
    <w:multiLevelType w:val="hybridMultilevel"/>
    <w:tmpl w:val="30F810B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27245B70"/>
    <w:multiLevelType w:val="hybridMultilevel"/>
    <w:tmpl w:val="CA0A6D04"/>
    <w:lvl w:ilvl="0" w:tplc="D2327356">
      <w:numFmt w:val="bullet"/>
      <w:lvlText w:val="-"/>
      <w:lvlJc w:val="left"/>
      <w:pPr>
        <w:ind w:left="1429" w:hanging="360"/>
      </w:pPr>
      <w:rPr>
        <w:rFonts w:ascii="Times New Roman" w:hAnsi="Times New Roman"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16" w15:restartNumberingAfterBreak="0">
    <w:nsid w:val="2A467E35"/>
    <w:multiLevelType w:val="hybridMultilevel"/>
    <w:tmpl w:val="30DE24A2"/>
    <w:lvl w:ilvl="0" w:tplc="041A0001">
      <w:start w:val="1"/>
      <w:numFmt w:val="bullet"/>
      <w:lvlText w:val=""/>
      <w:lvlJc w:val="left"/>
      <w:pPr>
        <w:ind w:left="437" w:hanging="360"/>
      </w:pPr>
      <w:rPr>
        <w:rFonts w:ascii="Symbol" w:hAnsi="Symbol" w:hint="default"/>
      </w:rPr>
    </w:lvl>
    <w:lvl w:ilvl="1" w:tplc="041A0003" w:tentative="1">
      <w:start w:val="1"/>
      <w:numFmt w:val="bullet"/>
      <w:lvlText w:val="o"/>
      <w:lvlJc w:val="left"/>
      <w:pPr>
        <w:ind w:left="1157" w:hanging="360"/>
      </w:pPr>
      <w:rPr>
        <w:rFonts w:ascii="Courier New" w:hAnsi="Courier New" w:cs="Courier New" w:hint="default"/>
      </w:rPr>
    </w:lvl>
    <w:lvl w:ilvl="2" w:tplc="041A0005" w:tentative="1">
      <w:start w:val="1"/>
      <w:numFmt w:val="bullet"/>
      <w:lvlText w:val=""/>
      <w:lvlJc w:val="left"/>
      <w:pPr>
        <w:ind w:left="1877" w:hanging="360"/>
      </w:pPr>
      <w:rPr>
        <w:rFonts w:ascii="Wingdings" w:hAnsi="Wingdings" w:hint="default"/>
      </w:rPr>
    </w:lvl>
    <w:lvl w:ilvl="3" w:tplc="041A0001" w:tentative="1">
      <w:start w:val="1"/>
      <w:numFmt w:val="bullet"/>
      <w:lvlText w:val=""/>
      <w:lvlJc w:val="left"/>
      <w:pPr>
        <w:ind w:left="2597" w:hanging="360"/>
      </w:pPr>
      <w:rPr>
        <w:rFonts w:ascii="Symbol" w:hAnsi="Symbol" w:hint="default"/>
      </w:rPr>
    </w:lvl>
    <w:lvl w:ilvl="4" w:tplc="041A0003" w:tentative="1">
      <w:start w:val="1"/>
      <w:numFmt w:val="bullet"/>
      <w:lvlText w:val="o"/>
      <w:lvlJc w:val="left"/>
      <w:pPr>
        <w:ind w:left="3317" w:hanging="360"/>
      </w:pPr>
      <w:rPr>
        <w:rFonts w:ascii="Courier New" w:hAnsi="Courier New" w:cs="Courier New" w:hint="default"/>
      </w:rPr>
    </w:lvl>
    <w:lvl w:ilvl="5" w:tplc="041A0005" w:tentative="1">
      <w:start w:val="1"/>
      <w:numFmt w:val="bullet"/>
      <w:lvlText w:val=""/>
      <w:lvlJc w:val="left"/>
      <w:pPr>
        <w:ind w:left="4037" w:hanging="360"/>
      </w:pPr>
      <w:rPr>
        <w:rFonts w:ascii="Wingdings" w:hAnsi="Wingdings" w:hint="default"/>
      </w:rPr>
    </w:lvl>
    <w:lvl w:ilvl="6" w:tplc="041A0001" w:tentative="1">
      <w:start w:val="1"/>
      <w:numFmt w:val="bullet"/>
      <w:lvlText w:val=""/>
      <w:lvlJc w:val="left"/>
      <w:pPr>
        <w:ind w:left="4757" w:hanging="360"/>
      </w:pPr>
      <w:rPr>
        <w:rFonts w:ascii="Symbol" w:hAnsi="Symbol" w:hint="default"/>
      </w:rPr>
    </w:lvl>
    <w:lvl w:ilvl="7" w:tplc="041A0003" w:tentative="1">
      <w:start w:val="1"/>
      <w:numFmt w:val="bullet"/>
      <w:lvlText w:val="o"/>
      <w:lvlJc w:val="left"/>
      <w:pPr>
        <w:ind w:left="5477" w:hanging="360"/>
      </w:pPr>
      <w:rPr>
        <w:rFonts w:ascii="Courier New" w:hAnsi="Courier New" w:cs="Courier New" w:hint="default"/>
      </w:rPr>
    </w:lvl>
    <w:lvl w:ilvl="8" w:tplc="041A0005" w:tentative="1">
      <w:start w:val="1"/>
      <w:numFmt w:val="bullet"/>
      <w:lvlText w:val=""/>
      <w:lvlJc w:val="left"/>
      <w:pPr>
        <w:ind w:left="6197" w:hanging="360"/>
      </w:pPr>
      <w:rPr>
        <w:rFonts w:ascii="Wingdings" w:hAnsi="Wingdings" w:hint="default"/>
      </w:rPr>
    </w:lvl>
  </w:abstractNum>
  <w:abstractNum w:abstractNumId="17" w15:restartNumberingAfterBreak="0">
    <w:nsid w:val="2AF94D90"/>
    <w:multiLevelType w:val="hybridMultilevel"/>
    <w:tmpl w:val="90DCD67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2BA87809"/>
    <w:multiLevelType w:val="hybridMultilevel"/>
    <w:tmpl w:val="A7923B30"/>
    <w:lvl w:ilvl="0" w:tplc="D2327356">
      <w:numFmt w:val="bullet"/>
      <w:lvlText w:val="-"/>
      <w:lvlJc w:val="left"/>
      <w:pPr>
        <w:ind w:left="1428" w:hanging="360"/>
      </w:pPr>
      <w:rPr>
        <w:rFonts w:ascii="Times New Roman" w:hAnsi="Times New Roman"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9" w15:restartNumberingAfterBreak="0">
    <w:nsid w:val="2F3B13A9"/>
    <w:multiLevelType w:val="hybridMultilevel"/>
    <w:tmpl w:val="D9923CBE"/>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2F645E03"/>
    <w:multiLevelType w:val="hybridMultilevel"/>
    <w:tmpl w:val="C11E3472"/>
    <w:lvl w:ilvl="0" w:tplc="D2327356">
      <w:numFmt w:val="bullet"/>
      <w:lvlText w:val="-"/>
      <w:lvlJc w:val="left"/>
      <w:pPr>
        <w:ind w:left="720" w:hanging="360"/>
      </w:pPr>
      <w:rPr>
        <w:rFonts w:ascii="Times New Roman" w:hAnsi="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33DE0018"/>
    <w:multiLevelType w:val="hybridMultilevel"/>
    <w:tmpl w:val="A366F51C"/>
    <w:lvl w:ilvl="0" w:tplc="041A0001">
      <w:start w:val="1"/>
      <w:numFmt w:val="bullet"/>
      <w:lvlText w:val=""/>
      <w:lvlJc w:val="left"/>
      <w:pPr>
        <w:ind w:left="437" w:hanging="360"/>
      </w:pPr>
      <w:rPr>
        <w:rFonts w:ascii="Symbol" w:hAnsi="Symbol" w:hint="default"/>
      </w:rPr>
    </w:lvl>
    <w:lvl w:ilvl="1" w:tplc="041A0003" w:tentative="1">
      <w:start w:val="1"/>
      <w:numFmt w:val="bullet"/>
      <w:lvlText w:val="o"/>
      <w:lvlJc w:val="left"/>
      <w:pPr>
        <w:ind w:left="1157" w:hanging="360"/>
      </w:pPr>
      <w:rPr>
        <w:rFonts w:ascii="Courier New" w:hAnsi="Courier New" w:cs="Courier New" w:hint="default"/>
      </w:rPr>
    </w:lvl>
    <w:lvl w:ilvl="2" w:tplc="041A0005" w:tentative="1">
      <w:start w:val="1"/>
      <w:numFmt w:val="bullet"/>
      <w:lvlText w:val=""/>
      <w:lvlJc w:val="left"/>
      <w:pPr>
        <w:ind w:left="1877" w:hanging="360"/>
      </w:pPr>
      <w:rPr>
        <w:rFonts w:ascii="Wingdings" w:hAnsi="Wingdings" w:hint="default"/>
      </w:rPr>
    </w:lvl>
    <w:lvl w:ilvl="3" w:tplc="041A0001" w:tentative="1">
      <w:start w:val="1"/>
      <w:numFmt w:val="bullet"/>
      <w:lvlText w:val=""/>
      <w:lvlJc w:val="left"/>
      <w:pPr>
        <w:ind w:left="2597" w:hanging="360"/>
      </w:pPr>
      <w:rPr>
        <w:rFonts w:ascii="Symbol" w:hAnsi="Symbol" w:hint="default"/>
      </w:rPr>
    </w:lvl>
    <w:lvl w:ilvl="4" w:tplc="041A0003" w:tentative="1">
      <w:start w:val="1"/>
      <w:numFmt w:val="bullet"/>
      <w:lvlText w:val="o"/>
      <w:lvlJc w:val="left"/>
      <w:pPr>
        <w:ind w:left="3317" w:hanging="360"/>
      </w:pPr>
      <w:rPr>
        <w:rFonts w:ascii="Courier New" w:hAnsi="Courier New" w:cs="Courier New" w:hint="default"/>
      </w:rPr>
    </w:lvl>
    <w:lvl w:ilvl="5" w:tplc="041A0005" w:tentative="1">
      <w:start w:val="1"/>
      <w:numFmt w:val="bullet"/>
      <w:lvlText w:val=""/>
      <w:lvlJc w:val="left"/>
      <w:pPr>
        <w:ind w:left="4037" w:hanging="360"/>
      </w:pPr>
      <w:rPr>
        <w:rFonts w:ascii="Wingdings" w:hAnsi="Wingdings" w:hint="default"/>
      </w:rPr>
    </w:lvl>
    <w:lvl w:ilvl="6" w:tplc="041A0001" w:tentative="1">
      <w:start w:val="1"/>
      <w:numFmt w:val="bullet"/>
      <w:lvlText w:val=""/>
      <w:lvlJc w:val="left"/>
      <w:pPr>
        <w:ind w:left="4757" w:hanging="360"/>
      </w:pPr>
      <w:rPr>
        <w:rFonts w:ascii="Symbol" w:hAnsi="Symbol" w:hint="default"/>
      </w:rPr>
    </w:lvl>
    <w:lvl w:ilvl="7" w:tplc="041A0003" w:tentative="1">
      <w:start w:val="1"/>
      <w:numFmt w:val="bullet"/>
      <w:lvlText w:val="o"/>
      <w:lvlJc w:val="left"/>
      <w:pPr>
        <w:ind w:left="5477" w:hanging="360"/>
      </w:pPr>
      <w:rPr>
        <w:rFonts w:ascii="Courier New" w:hAnsi="Courier New" w:cs="Courier New" w:hint="default"/>
      </w:rPr>
    </w:lvl>
    <w:lvl w:ilvl="8" w:tplc="041A0005" w:tentative="1">
      <w:start w:val="1"/>
      <w:numFmt w:val="bullet"/>
      <w:lvlText w:val=""/>
      <w:lvlJc w:val="left"/>
      <w:pPr>
        <w:ind w:left="6197" w:hanging="360"/>
      </w:pPr>
      <w:rPr>
        <w:rFonts w:ascii="Wingdings" w:hAnsi="Wingdings" w:hint="default"/>
      </w:rPr>
    </w:lvl>
  </w:abstractNum>
  <w:abstractNum w:abstractNumId="22" w15:restartNumberingAfterBreak="0">
    <w:nsid w:val="361C0359"/>
    <w:multiLevelType w:val="hybridMultilevel"/>
    <w:tmpl w:val="6458E3F8"/>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481506DB"/>
    <w:multiLevelType w:val="hybridMultilevel"/>
    <w:tmpl w:val="509CE4B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49062AB8"/>
    <w:multiLevelType w:val="hybridMultilevel"/>
    <w:tmpl w:val="2806DB2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4D1032DD"/>
    <w:multiLevelType w:val="multilevel"/>
    <w:tmpl w:val="2042E058"/>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4D2E20D8"/>
    <w:multiLevelType w:val="hybridMultilevel"/>
    <w:tmpl w:val="8024468E"/>
    <w:lvl w:ilvl="0" w:tplc="D2327356">
      <w:numFmt w:val="bullet"/>
      <w:lvlText w:val="-"/>
      <w:lvlJc w:val="left"/>
      <w:pPr>
        <w:ind w:left="1068" w:hanging="360"/>
      </w:pPr>
      <w:rPr>
        <w:rFonts w:ascii="Times New Roman" w:hAnsi="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7" w15:restartNumberingAfterBreak="0">
    <w:nsid w:val="52A251DD"/>
    <w:multiLevelType w:val="hybridMultilevel"/>
    <w:tmpl w:val="9A6EDE8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53E965A8"/>
    <w:multiLevelType w:val="hybridMultilevel"/>
    <w:tmpl w:val="30DE2368"/>
    <w:lvl w:ilvl="0" w:tplc="041A0001">
      <w:start w:val="1"/>
      <w:numFmt w:val="bullet"/>
      <w:lvlText w:val=""/>
      <w:lvlJc w:val="left"/>
      <w:pPr>
        <w:ind w:left="437" w:hanging="360"/>
      </w:pPr>
      <w:rPr>
        <w:rFonts w:ascii="Symbol" w:hAnsi="Symbol" w:hint="default"/>
      </w:rPr>
    </w:lvl>
    <w:lvl w:ilvl="1" w:tplc="041A0003" w:tentative="1">
      <w:start w:val="1"/>
      <w:numFmt w:val="bullet"/>
      <w:lvlText w:val="o"/>
      <w:lvlJc w:val="left"/>
      <w:pPr>
        <w:ind w:left="1157" w:hanging="360"/>
      </w:pPr>
      <w:rPr>
        <w:rFonts w:ascii="Courier New" w:hAnsi="Courier New" w:cs="Courier New" w:hint="default"/>
      </w:rPr>
    </w:lvl>
    <w:lvl w:ilvl="2" w:tplc="041A0005" w:tentative="1">
      <w:start w:val="1"/>
      <w:numFmt w:val="bullet"/>
      <w:lvlText w:val=""/>
      <w:lvlJc w:val="left"/>
      <w:pPr>
        <w:ind w:left="1877" w:hanging="360"/>
      </w:pPr>
      <w:rPr>
        <w:rFonts w:ascii="Wingdings" w:hAnsi="Wingdings" w:hint="default"/>
      </w:rPr>
    </w:lvl>
    <w:lvl w:ilvl="3" w:tplc="041A0001" w:tentative="1">
      <w:start w:val="1"/>
      <w:numFmt w:val="bullet"/>
      <w:lvlText w:val=""/>
      <w:lvlJc w:val="left"/>
      <w:pPr>
        <w:ind w:left="2597" w:hanging="360"/>
      </w:pPr>
      <w:rPr>
        <w:rFonts w:ascii="Symbol" w:hAnsi="Symbol" w:hint="default"/>
      </w:rPr>
    </w:lvl>
    <w:lvl w:ilvl="4" w:tplc="041A0003" w:tentative="1">
      <w:start w:val="1"/>
      <w:numFmt w:val="bullet"/>
      <w:lvlText w:val="o"/>
      <w:lvlJc w:val="left"/>
      <w:pPr>
        <w:ind w:left="3317" w:hanging="360"/>
      </w:pPr>
      <w:rPr>
        <w:rFonts w:ascii="Courier New" w:hAnsi="Courier New" w:cs="Courier New" w:hint="default"/>
      </w:rPr>
    </w:lvl>
    <w:lvl w:ilvl="5" w:tplc="041A0005" w:tentative="1">
      <w:start w:val="1"/>
      <w:numFmt w:val="bullet"/>
      <w:lvlText w:val=""/>
      <w:lvlJc w:val="left"/>
      <w:pPr>
        <w:ind w:left="4037" w:hanging="360"/>
      </w:pPr>
      <w:rPr>
        <w:rFonts w:ascii="Wingdings" w:hAnsi="Wingdings" w:hint="default"/>
      </w:rPr>
    </w:lvl>
    <w:lvl w:ilvl="6" w:tplc="041A0001" w:tentative="1">
      <w:start w:val="1"/>
      <w:numFmt w:val="bullet"/>
      <w:lvlText w:val=""/>
      <w:lvlJc w:val="left"/>
      <w:pPr>
        <w:ind w:left="4757" w:hanging="360"/>
      </w:pPr>
      <w:rPr>
        <w:rFonts w:ascii="Symbol" w:hAnsi="Symbol" w:hint="default"/>
      </w:rPr>
    </w:lvl>
    <w:lvl w:ilvl="7" w:tplc="041A0003" w:tentative="1">
      <w:start w:val="1"/>
      <w:numFmt w:val="bullet"/>
      <w:lvlText w:val="o"/>
      <w:lvlJc w:val="left"/>
      <w:pPr>
        <w:ind w:left="5477" w:hanging="360"/>
      </w:pPr>
      <w:rPr>
        <w:rFonts w:ascii="Courier New" w:hAnsi="Courier New" w:cs="Courier New" w:hint="default"/>
      </w:rPr>
    </w:lvl>
    <w:lvl w:ilvl="8" w:tplc="041A0005" w:tentative="1">
      <w:start w:val="1"/>
      <w:numFmt w:val="bullet"/>
      <w:lvlText w:val=""/>
      <w:lvlJc w:val="left"/>
      <w:pPr>
        <w:ind w:left="6197" w:hanging="360"/>
      </w:pPr>
      <w:rPr>
        <w:rFonts w:ascii="Wingdings" w:hAnsi="Wingdings" w:hint="default"/>
      </w:rPr>
    </w:lvl>
  </w:abstractNum>
  <w:abstractNum w:abstractNumId="29" w15:restartNumberingAfterBreak="0">
    <w:nsid w:val="57245508"/>
    <w:multiLevelType w:val="hybridMultilevel"/>
    <w:tmpl w:val="A39043F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5D5C4EFD"/>
    <w:multiLevelType w:val="hybridMultilevel"/>
    <w:tmpl w:val="EFC056CC"/>
    <w:lvl w:ilvl="0" w:tplc="D2327356">
      <w:numFmt w:val="bullet"/>
      <w:lvlText w:val="-"/>
      <w:lvlJc w:val="left"/>
      <w:pPr>
        <w:ind w:left="1428" w:hanging="360"/>
      </w:pPr>
      <w:rPr>
        <w:rFonts w:ascii="Times New Roman" w:hAnsi="Times New Roman"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31" w15:restartNumberingAfterBreak="0">
    <w:nsid w:val="5E9546CD"/>
    <w:multiLevelType w:val="hybridMultilevel"/>
    <w:tmpl w:val="AE244068"/>
    <w:lvl w:ilvl="0" w:tplc="041A0001">
      <w:start w:val="1"/>
      <w:numFmt w:val="bullet"/>
      <w:lvlText w:val=""/>
      <w:lvlJc w:val="left"/>
      <w:pPr>
        <w:ind w:left="1495" w:hanging="360"/>
      </w:pPr>
      <w:rPr>
        <w:rFonts w:ascii="Symbol" w:hAnsi="Symbol" w:hint="default"/>
      </w:rPr>
    </w:lvl>
    <w:lvl w:ilvl="1" w:tplc="041A0003" w:tentative="1">
      <w:start w:val="1"/>
      <w:numFmt w:val="bullet"/>
      <w:lvlText w:val="o"/>
      <w:lvlJc w:val="left"/>
      <w:pPr>
        <w:ind w:left="2215" w:hanging="360"/>
      </w:pPr>
      <w:rPr>
        <w:rFonts w:ascii="Courier New" w:hAnsi="Courier New" w:cs="Courier New" w:hint="default"/>
      </w:rPr>
    </w:lvl>
    <w:lvl w:ilvl="2" w:tplc="041A0005" w:tentative="1">
      <w:start w:val="1"/>
      <w:numFmt w:val="bullet"/>
      <w:lvlText w:val=""/>
      <w:lvlJc w:val="left"/>
      <w:pPr>
        <w:ind w:left="2935" w:hanging="360"/>
      </w:pPr>
      <w:rPr>
        <w:rFonts w:ascii="Wingdings" w:hAnsi="Wingdings" w:hint="default"/>
      </w:rPr>
    </w:lvl>
    <w:lvl w:ilvl="3" w:tplc="041A0001" w:tentative="1">
      <w:start w:val="1"/>
      <w:numFmt w:val="bullet"/>
      <w:lvlText w:val=""/>
      <w:lvlJc w:val="left"/>
      <w:pPr>
        <w:ind w:left="3655" w:hanging="360"/>
      </w:pPr>
      <w:rPr>
        <w:rFonts w:ascii="Symbol" w:hAnsi="Symbol" w:hint="default"/>
      </w:rPr>
    </w:lvl>
    <w:lvl w:ilvl="4" w:tplc="041A0003" w:tentative="1">
      <w:start w:val="1"/>
      <w:numFmt w:val="bullet"/>
      <w:lvlText w:val="o"/>
      <w:lvlJc w:val="left"/>
      <w:pPr>
        <w:ind w:left="4375" w:hanging="360"/>
      </w:pPr>
      <w:rPr>
        <w:rFonts w:ascii="Courier New" w:hAnsi="Courier New" w:cs="Courier New" w:hint="default"/>
      </w:rPr>
    </w:lvl>
    <w:lvl w:ilvl="5" w:tplc="041A0005" w:tentative="1">
      <w:start w:val="1"/>
      <w:numFmt w:val="bullet"/>
      <w:lvlText w:val=""/>
      <w:lvlJc w:val="left"/>
      <w:pPr>
        <w:ind w:left="5095" w:hanging="360"/>
      </w:pPr>
      <w:rPr>
        <w:rFonts w:ascii="Wingdings" w:hAnsi="Wingdings" w:hint="default"/>
      </w:rPr>
    </w:lvl>
    <w:lvl w:ilvl="6" w:tplc="041A0001" w:tentative="1">
      <w:start w:val="1"/>
      <w:numFmt w:val="bullet"/>
      <w:lvlText w:val=""/>
      <w:lvlJc w:val="left"/>
      <w:pPr>
        <w:ind w:left="5815" w:hanging="360"/>
      </w:pPr>
      <w:rPr>
        <w:rFonts w:ascii="Symbol" w:hAnsi="Symbol" w:hint="default"/>
      </w:rPr>
    </w:lvl>
    <w:lvl w:ilvl="7" w:tplc="041A0003" w:tentative="1">
      <w:start w:val="1"/>
      <w:numFmt w:val="bullet"/>
      <w:lvlText w:val="o"/>
      <w:lvlJc w:val="left"/>
      <w:pPr>
        <w:ind w:left="6535" w:hanging="360"/>
      </w:pPr>
      <w:rPr>
        <w:rFonts w:ascii="Courier New" w:hAnsi="Courier New" w:cs="Courier New" w:hint="default"/>
      </w:rPr>
    </w:lvl>
    <w:lvl w:ilvl="8" w:tplc="041A0005" w:tentative="1">
      <w:start w:val="1"/>
      <w:numFmt w:val="bullet"/>
      <w:lvlText w:val=""/>
      <w:lvlJc w:val="left"/>
      <w:pPr>
        <w:ind w:left="7255" w:hanging="360"/>
      </w:pPr>
      <w:rPr>
        <w:rFonts w:ascii="Wingdings" w:hAnsi="Wingdings" w:hint="default"/>
      </w:rPr>
    </w:lvl>
  </w:abstractNum>
  <w:abstractNum w:abstractNumId="32" w15:restartNumberingAfterBreak="0">
    <w:nsid w:val="604E58BF"/>
    <w:multiLevelType w:val="hybridMultilevel"/>
    <w:tmpl w:val="CD3CFA30"/>
    <w:lvl w:ilvl="0" w:tplc="D2327356">
      <w:numFmt w:val="bullet"/>
      <w:lvlText w:val="-"/>
      <w:lvlJc w:val="left"/>
      <w:pPr>
        <w:ind w:left="720" w:hanging="360"/>
      </w:pPr>
      <w:rPr>
        <w:rFonts w:ascii="Times New Roman" w:hAnsi="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61287903"/>
    <w:multiLevelType w:val="hybridMultilevel"/>
    <w:tmpl w:val="DE005AC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15:restartNumberingAfterBreak="0">
    <w:nsid w:val="69606535"/>
    <w:multiLevelType w:val="multilevel"/>
    <w:tmpl w:val="D302A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2E5341"/>
    <w:multiLevelType w:val="hybridMultilevel"/>
    <w:tmpl w:val="C63099B4"/>
    <w:lvl w:ilvl="0" w:tplc="74541FC2">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71227BFF"/>
    <w:multiLevelType w:val="hybridMultilevel"/>
    <w:tmpl w:val="6CD226B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726011D0"/>
    <w:multiLevelType w:val="multilevel"/>
    <w:tmpl w:val="7B700B36"/>
    <w:lvl w:ilvl="0">
      <w:start w:val="3"/>
      <w:numFmt w:val="decimal"/>
      <w:lvlText w:val="%1."/>
      <w:lvlJc w:val="left"/>
      <w:pPr>
        <w:ind w:left="720" w:hanging="360"/>
      </w:pPr>
      <w:rPr>
        <w:rFonts w:eastAsia="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79EC32AC"/>
    <w:multiLevelType w:val="hybridMultilevel"/>
    <w:tmpl w:val="CC30F768"/>
    <w:lvl w:ilvl="0" w:tplc="D2327356">
      <w:numFmt w:val="bullet"/>
      <w:lvlText w:val="-"/>
      <w:lvlJc w:val="left"/>
      <w:pPr>
        <w:ind w:left="720" w:hanging="360"/>
      </w:pPr>
      <w:rPr>
        <w:rFonts w:ascii="Times New Roman" w:hAnsi="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15:restartNumberingAfterBreak="0">
    <w:nsid w:val="7A001E06"/>
    <w:multiLevelType w:val="hybridMultilevel"/>
    <w:tmpl w:val="1FDED8D8"/>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0" w15:restartNumberingAfterBreak="0">
    <w:nsid w:val="7A50247D"/>
    <w:multiLevelType w:val="hybridMultilevel"/>
    <w:tmpl w:val="2A928264"/>
    <w:lvl w:ilvl="0" w:tplc="041A0001">
      <w:start w:val="1"/>
      <w:numFmt w:val="bullet"/>
      <w:lvlText w:val=""/>
      <w:lvlJc w:val="left"/>
      <w:pPr>
        <w:ind w:left="437" w:hanging="360"/>
      </w:pPr>
      <w:rPr>
        <w:rFonts w:ascii="Symbol" w:hAnsi="Symbol" w:hint="default"/>
      </w:rPr>
    </w:lvl>
    <w:lvl w:ilvl="1" w:tplc="041A0003" w:tentative="1">
      <w:start w:val="1"/>
      <w:numFmt w:val="bullet"/>
      <w:lvlText w:val="o"/>
      <w:lvlJc w:val="left"/>
      <w:pPr>
        <w:ind w:left="1157" w:hanging="360"/>
      </w:pPr>
      <w:rPr>
        <w:rFonts w:ascii="Courier New" w:hAnsi="Courier New" w:cs="Courier New" w:hint="default"/>
      </w:rPr>
    </w:lvl>
    <w:lvl w:ilvl="2" w:tplc="041A0005" w:tentative="1">
      <w:start w:val="1"/>
      <w:numFmt w:val="bullet"/>
      <w:lvlText w:val=""/>
      <w:lvlJc w:val="left"/>
      <w:pPr>
        <w:ind w:left="1877" w:hanging="360"/>
      </w:pPr>
      <w:rPr>
        <w:rFonts w:ascii="Wingdings" w:hAnsi="Wingdings" w:hint="default"/>
      </w:rPr>
    </w:lvl>
    <w:lvl w:ilvl="3" w:tplc="041A0001" w:tentative="1">
      <w:start w:val="1"/>
      <w:numFmt w:val="bullet"/>
      <w:lvlText w:val=""/>
      <w:lvlJc w:val="left"/>
      <w:pPr>
        <w:ind w:left="2597" w:hanging="360"/>
      </w:pPr>
      <w:rPr>
        <w:rFonts w:ascii="Symbol" w:hAnsi="Symbol" w:hint="default"/>
      </w:rPr>
    </w:lvl>
    <w:lvl w:ilvl="4" w:tplc="041A0003" w:tentative="1">
      <w:start w:val="1"/>
      <w:numFmt w:val="bullet"/>
      <w:lvlText w:val="o"/>
      <w:lvlJc w:val="left"/>
      <w:pPr>
        <w:ind w:left="3317" w:hanging="360"/>
      </w:pPr>
      <w:rPr>
        <w:rFonts w:ascii="Courier New" w:hAnsi="Courier New" w:cs="Courier New" w:hint="default"/>
      </w:rPr>
    </w:lvl>
    <w:lvl w:ilvl="5" w:tplc="041A0005" w:tentative="1">
      <w:start w:val="1"/>
      <w:numFmt w:val="bullet"/>
      <w:lvlText w:val=""/>
      <w:lvlJc w:val="left"/>
      <w:pPr>
        <w:ind w:left="4037" w:hanging="360"/>
      </w:pPr>
      <w:rPr>
        <w:rFonts w:ascii="Wingdings" w:hAnsi="Wingdings" w:hint="default"/>
      </w:rPr>
    </w:lvl>
    <w:lvl w:ilvl="6" w:tplc="041A0001" w:tentative="1">
      <w:start w:val="1"/>
      <w:numFmt w:val="bullet"/>
      <w:lvlText w:val=""/>
      <w:lvlJc w:val="left"/>
      <w:pPr>
        <w:ind w:left="4757" w:hanging="360"/>
      </w:pPr>
      <w:rPr>
        <w:rFonts w:ascii="Symbol" w:hAnsi="Symbol" w:hint="default"/>
      </w:rPr>
    </w:lvl>
    <w:lvl w:ilvl="7" w:tplc="041A0003" w:tentative="1">
      <w:start w:val="1"/>
      <w:numFmt w:val="bullet"/>
      <w:lvlText w:val="o"/>
      <w:lvlJc w:val="left"/>
      <w:pPr>
        <w:ind w:left="5477" w:hanging="360"/>
      </w:pPr>
      <w:rPr>
        <w:rFonts w:ascii="Courier New" w:hAnsi="Courier New" w:cs="Courier New" w:hint="default"/>
      </w:rPr>
    </w:lvl>
    <w:lvl w:ilvl="8" w:tplc="041A0005" w:tentative="1">
      <w:start w:val="1"/>
      <w:numFmt w:val="bullet"/>
      <w:lvlText w:val=""/>
      <w:lvlJc w:val="left"/>
      <w:pPr>
        <w:ind w:left="6197" w:hanging="360"/>
      </w:pPr>
      <w:rPr>
        <w:rFonts w:ascii="Wingdings" w:hAnsi="Wingdings" w:hint="default"/>
      </w:rPr>
    </w:lvl>
  </w:abstractNum>
  <w:abstractNum w:abstractNumId="41" w15:restartNumberingAfterBreak="0">
    <w:nsid w:val="7BCD30FA"/>
    <w:multiLevelType w:val="hybridMultilevel"/>
    <w:tmpl w:val="43464F6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7E2D5864"/>
    <w:multiLevelType w:val="hybridMultilevel"/>
    <w:tmpl w:val="3C5045C2"/>
    <w:lvl w:ilvl="0" w:tplc="AA6A238A">
      <w:start w:val="1"/>
      <w:numFmt w:val="decimal"/>
      <w:lvlText w:val="%1."/>
      <w:lvlJc w:val="left"/>
      <w:pPr>
        <w:ind w:left="720" w:hanging="360"/>
      </w:pPr>
      <w:rPr>
        <w:rFonts w:hint="default"/>
        <w:sz w:val="26"/>
        <w:szCs w:val="26"/>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42"/>
  </w:num>
  <w:num w:numId="2">
    <w:abstractNumId w:val="27"/>
  </w:num>
  <w:num w:numId="3">
    <w:abstractNumId w:val="3"/>
  </w:num>
  <w:num w:numId="4">
    <w:abstractNumId w:val="10"/>
  </w:num>
  <w:num w:numId="5">
    <w:abstractNumId w:val="17"/>
  </w:num>
  <w:num w:numId="6">
    <w:abstractNumId w:val="33"/>
  </w:num>
  <w:num w:numId="7">
    <w:abstractNumId w:val="5"/>
  </w:num>
  <w:num w:numId="8">
    <w:abstractNumId w:val="30"/>
  </w:num>
  <w:num w:numId="9">
    <w:abstractNumId w:val="11"/>
  </w:num>
  <w:num w:numId="10">
    <w:abstractNumId w:val="15"/>
  </w:num>
  <w:num w:numId="11">
    <w:abstractNumId w:val="26"/>
  </w:num>
  <w:num w:numId="12">
    <w:abstractNumId w:val="22"/>
  </w:num>
  <w:num w:numId="13">
    <w:abstractNumId w:val="0"/>
  </w:num>
  <w:num w:numId="14">
    <w:abstractNumId w:val="7"/>
  </w:num>
  <w:num w:numId="15">
    <w:abstractNumId w:val="20"/>
  </w:num>
  <w:num w:numId="16">
    <w:abstractNumId w:val="9"/>
  </w:num>
  <w:num w:numId="17">
    <w:abstractNumId w:val="32"/>
  </w:num>
  <w:num w:numId="18">
    <w:abstractNumId w:val="38"/>
  </w:num>
  <w:num w:numId="19">
    <w:abstractNumId w:val="2"/>
  </w:num>
  <w:num w:numId="20">
    <w:abstractNumId w:val="6"/>
  </w:num>
  <w:num w:numId="21">
    <w:abstractNumId w:val="19"/>
  </w:num>
  <w:num w:numId="22">
    <w:abstractNumId w:val="4"/>
  </w:num>
  <w:num w:numId="23">
    <w:abstractNumId w:val="18"/>
  </w:num>
  <w:num w:numId="24">
    <w:abstractNumId w:val="12"/>
  </w:num>
  <w:num w:numId="25">
    <w:abstractNumId w:val="35"/>
  </w:num>
  <w:num w:numId="26">
    <w:abstractNumId w:val="24"/>
  </w:num>
  <w:num w:numId="27">
    <w:abstractNumId w:val="25"/>
  </w:num>
  <w:num w:numId="28">
    <w:abstractNumId w:val="34"/>
  </w:num>
  <w:num w:numId="29">
    <w:abstractNumId w:val="37"/>
  </w:num>
  <w:num w:numId="30">
    <w:abstractNumId w:val="39"/>
  </w:num>
  <w:num w:numId="31">
    <w:abstractNumId w:val="13"/>
  </w:num>
  <w:num w:numId="32">
    <w:abstractNumId w:val="29"/>
  </w:num>
  <w:num w:numId="33">
    <w:abstractNumId w:val="41"/>
  </w:num>
  <w:num w:numId="34">
    <w:abstractNumId w:val="8"/>
  </w:num>
  <w:num w:numId="35">
    <w:abstractNumId w:val="14"/>
  </w:num>
  <w:num w:numId="36">
    <w:abstractNumId w:val="23"/>
  </w:num>
  <w:num w:numId="37">
    <w:abstractNumId w:val="16"/>
  </w:num>
  <w:num w:numId="38">
    <w:abstractNumId w:val="40"/>
  </w:num>
  <w:num w:numId="39">
    <w:abstractNumId w:val="28"/>
  </w:num>
  <w:num w:numId="40">
    <w:abstractNumId w:val="21"/>
  </w:num>
  <w:num w:numId="41">
    <w:abstractNumId w:val="36"/>
  </w:num>
  <w:num w:numId="42">
    <w:abstractNumId w:val="31"/>
  </w:num>
  <w:num w:numId="43">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4630D1"/>
    <w:rsid w:val="00000346"/>
    <w:rsid w:val="00000CD6"/>
    <w:rsid w:val="00000E27"/>
    <w:rsid w:val="00001001"/>
    <w:rsid w:val="000029AF"/>
    <w:rsid w:val="00002C4A"/>
    <w:rsid w:val="000044C0"/>
    <w:rsid w:val="00005AF8"/>
    <w:rsid w:val="00006FFE"/>
    <w:rsid w:val="00007BE0"/>
    <w:rsid w:val="00011345"/>
    <w:rsid w:val="00011C0F"/>
    <w:rsid w:val="00011D45"/>
    <w:rsid w:val="00012972"/>
    <w:rsid w:val="00016419"/>
    <w:rsid w:val="00016436"/>
    <w:rsid w:val="00016645"/>
    <w:rsid w:val="00016B6A"/>
    <w:rsid w:val="00017394"/>
    <w:rsid w:val="000176C2"/>
    <w:rsid w:val="00017FA9"/>
    <w:rsid w:val="00020A85"/>
    <w:rsid w:val="0002100A"/>
    <w:rsid w:val="00022CD8"/>
    <w:rsid w:val="00025217"/>
    <w:rsid w:val="000270D0"/>
    <w:rsid w:val="00027760"/>
    <w:rsid w:val="00027B62"/>
    <w:rsid w:val="0003052A"/>
    <w:rsid w:val="000318C1"/>
    <w:rsid w:val="00032932"/>
    <w:rsid w:val="00032FF0"/>
    <w:rsid w:val="00033BF1"/>
    <w:rsid w:val="00033FFE"/>
    <w:rsid w:val="000349AB"/>
    <w:rsid w:val="00035A19"/>
    <w:rsid w:val="00037321"/>
    <w:rsid w:val="00037EDF"/>
    <w:rsid w:val="00040718"/>
    <w:rsid w:val="00040D29"/>
    <w:rsid w:val="00040DA5"/>
    <w:rsid w:val="000417B1"/>
    <w:rsid w:val="00042CC8"/>
    <w:rsid w:val="00043B10"/>
    <w:rsid w:val="00043D5E"/>
    <w:rsid w:val="00044310"/>
    <w:rsid w:val="0004465A"/>
    <w:rsid w:val="00045142"/>
    <w:rsid w:val="00045CC4"/>
    <w:rsid w:val="00045E8A"/>
    <w:rsid w:val="000468FF"/>
    <w:rsid w:val="00046AA6"/>
    <w:rsid w:val="00046C75"/>
    <w:rsid w:val="00046F60"/>
    <w:rsid w:val="000477BC"/>
    <w:rsid w:val="000501F4"/>
    <w:rsid w:val="000509CB"/>
    <w:rsid w:val="000510BD"/>
    <w:rsid w:val="00051387"/>
    <w:rsid w:val="00052FA4"/>
    <w:rsid w:val="0005360C"/>
    <w:rsid w:val="00053867"/>
    <w:rsid w:val="00054E20"/>
    <w:rsid w:val="00054FA1"/>
    <w:rsid w:val="00057001"/>
    <w:rsid w:val="000575C5"/>
    <w:rsid w:val="00060AA0"/>
    <w:rsid w:val="00060F97"/>
    <w:rsid w:val="0006110F"/>
    <w:rsid w:val="00061487"/>
    <w:rsid w:val="00061E9F"/>
    <w:rsid w:val="00062254"/>
    <w:rsid w:val="00064F56"/>
    <w:rsid w:val="00065D0A"/>
    <w:rsid w:val="000665CF"/>
    <w:rsid w:val="00066CA3"/>
    <w:rsid w:val="00066EE5"/>
    <w:rsid w:val="000673C4"/>
    <w:rsid w:val="000674B9"/>
    <w:rsid w:val="000676EB"/>
    <w:rsid w:val="000677CD"/>
    <w:rsid w:val="00071572"/>
    <w:rsid w:val="000718EA"/>
    <w:rsid w:val="00072255"/>
    <w:rsid w:val="000733B5"/>
    <w:rsid w:val="00073A85"/>
    <w:rsid w:val="00073E96"/>
    <w:rsid w:val="00074444"/>
    <w:rsid w:val="000747DC"/>
    <w:rsid w:val="00074D6F"/>
    <w:rsid w:val="0007522D"/>
    <w:rsid w:val="0007599D"/>
    <w:rsid w:val="00075A17"/>
    <w:rsid w:val="0007658F"/>
    <w:rsid w:val="00076B35"/>
    <w:rsid w:val="000771DA"/>
    <w:rsid w:val="0007722B"/>
    <w:rsid w:val="00077985"/>
    <w:rsid w:val="0008055B"/>
    <w:rsid w:val="00080853"/>
    <w:rsid w:val="00080A37"/>
    <w:rsid w:val="00080CB9"/>
    <w:rsid w:val="000815C5"/>
    <w:rsid w:val="00081770"/>
    <w:rsid w:val="000820B3"/>
    <w:rsid w:val="00082C1D"/>
    <w:rsid w:val="00083AE4"/>
    <w:rsid w:val="000844EA"/>
    <w:rsid w:val="00084C6F"/>
    <w:rsid w:val="0008521C"/>
    <w:rsid w:val="0008727E"/>
    <w:rsid w:val="000875EC"/>
    <w:rsid w:val="000879CE"/>
    <w:rsid w:val="00087AF5"/>
    <w:rsid w:val="00087E21"/>
    <w:rsid w:val="00090302"/>
    <w:rsid w:val="0009049E"/>
    <w:rsid w:val="0009177D"/>
    <w:rsid w:val="00091A3D"/>
    <w:rsid w:val="000924A9"/>
    <w:rsid w:val="0009262C"/>
    <w:rsid w:val="00092773"/>
    <w:rsid w:val="0009321A"/>
    <w:rsid w:val="000939E7"/>
    <w:rsid w:val="00093EC1"/>
    <w:rsid w:val="00094B9C"/>
    <w:rsid w:val="00094EBE"/>
    <w:rsid w:val="00095366"/>
    <w:rsid w:val="000958A8"/>
    <w:rsid w:val="00095ECD"/>
    <w:rsid w:val="000966B2"/>
    <w:rsid w:val="000968EE"/>
    <w:rsid w:val="00097F2F"/>
    <w:rsid w:val="000A0B9C"/>
    <w:rsid w:val="000A1DC5"/>
    <w:rsid w:val="000A2000"/>
    <w:rsid w:val="000A2640"/>
    <w:rsid w:val="000A31B3"/>
    <w:rsid w:val="000A34A3"/>
    <w:rsid w:val="000A34AD"/>
    <w:rsid w:val="000A34B3"/>
    <w:rsid w:val="000A387C"/>
    <w:rsid w:val="000A4E4C"/>
    <w:rsid w:val="000A4E71"/>
    <w:rsid w:val="000A5773"/>
    <w:rsid w:val="000A5D53"/>
    <w:rsid w:val="000A63E1"/>
    <w:rsid w:val="000A6DEF"/>
    <w:rsid w:val="000A7072"/>
    <w:rsid w:val="000A7A5A"/>
    <w:rsid w:val="000B050A"/>
    <w:rsid w:val="000B0651"/>
    <w:rsid w:val="000B10EF"/>
    <w:rsid w:val="000B1C7B"/>
    <w:rsid w:val="000B353F"/>
    <w:rsid w:val="000B383C"/>
    <w:rsid w:val="000B416D"/>
    <w:rsid w:val="000B56D1"/>
    <w:rsid w:val="000B5A58"/>
    <w:rsid w:val="000B5C6E"/>
    <w:rsid w:val="000B768D"/>
    <w:rsid w:val="000B786A"/>
    <w:rsid w:val="000C0D87"/>
    <w:rsid w:val="000C1539"/>
    <w:rsid w:val="000C1A7F"/>
    <w:rsid w:val="000C23D9"/>
    <w:rsid w:val="000C549E"/>
    <w:rsid w:val="000C7021"/>
    <w:rsid w:val="000C7F28"/>
    <w:rsid w:val="000D0766"/>
    <w:rsid w:val="000D0AFA"/>
    <w:rsid w:val="000D0D6D"/>
    <w:rsid w:val="000D14C6"/>
    <w:rsid w:val="000D155E"/>
    <w:rsid w:val="000D1986"/>
    <w:rsid w:val="000D22CA"/>
    <w:rsid w:val="000D2E2F"/>
    <w:rsid w:val="000D2E9D"/>
    <w:rsid w:val="000D373A"/>
    <w:rsid w:val="000D436C"/>
    <w:rsid w:val="000D4F9C"/>
    <w:rsid w:val="000D58D3"/>
    <w:rsid w:val="000D5B74"/>
    <w:rsid w:val="000D7886"/>
    <w:rsid w:val="000E021F"/>
    <w:rsid w:val="000E18AA"/>
    <w:rsid w:val="000E1E67"/>
    <w:rsid w:val="000E1F10"/>
    <w:rsid w:val="000E1F56"/>
    <w:rsid w:val="000E1FE9"/>
    <w:rsid w:val="000E26E3"/>
    <w:rsid w:val="000E319C"/>
    <w:rsid w:val="000E3432"/>
    <w:rsid w:val="000E48F3"/>
    <w:rsid w:val="000E581C"/>
    <w:rsid w:val="000E5D1F"/>
    <w:rsid w:val="000E5E95"/>
    <w:rsid w:val="000E76A0"/>
    <w:rsid w:val="000F000C"/>
    <w:rsid w:val="000F0DCC"/>
    <w:rsid w:val="000F15BE"/>
    <w:rsid w:val="000F1F9B"/>
    <w:rsid w:val="000F2C37"/>
    <w:rsid w:val="000F2CF1"/>
    <w:rsid w:val="000F2E00"/>
    <w:rsid w:val="000F3A54"/>
    <w:rsid w:val="000F412B"/>
    <w:rsid w:val="000F4268"/>
    <w:rsid w:val="000F453D"/>
    <w:rsid w:val="000F4B00"/>
    <w:rsid w:val="000F4C1A"/>
    <w:rsid w:val="000F5ABF"/>
    <w:rsid w:val="000F5FA6"/>
    <w:rsid w:val="000F6414"/>
    <w:rsid w:val="000F7A53"/>
    <w:rsid w:val="00100584"/>
    <w:rsid w:val="001026D8"/>
    <w:rsid w:val="00102DF7"/>
    <w:rsid w:val="0010358E"/>
    <w:rsid w:val="00103992"/>
    <w:rsid w:val="00104D36"/>
    <w:rsid w:val="00105288"/>
    <w:rsid w:val="00105E9E"/>
    <w:rsid w:val="001063A3"/>
    <w:rsid w:val="00107490"/>
    <w:rsid w:val="0011076A"/>
    <w:rsid w:val="00110D60"/>
    <w:rsid w:val="00110F35"/>
    <w:rsid w:val="001110A2"/>
    <w:rsid w:val="0011151A"/>
    <w:rsid w:val="00111594"/>
    <w:rsid w:val="001119F1"/>
    <w:rsid w:val="00111CC7"/>
    <w:rsid w:val="00113D26"/>
    <w:rsid w:val="00114146"/>
    <w:rsid w:val="00115253"/>
    <w:rsid w:val="00115E3B"/>
    <w:rsid w:val="001163A5"/>
    <w:rsid w:val="001166F9"/>
    <w:rsid w:val="00117427"/>
    <w:rsid w:val="001175EC"/>
    <w:rsid w:val="00117D71"/>
    <w:rsid w:val="0012035C"/>
    <w:rsid w:val="001209CD"/>
    <w:rsid w:val="00120BEF"/>
    <w:rsid w:val="00121A71"/>
    <w:rsid w:val="00121E6A"/>
    <w:rsid w:val="00121FAB"/>
    <w:rsid w:val="001221BF"/>
    <w:rsid w:val="00122E7B"/>
    <w:rsid w:val="001234B0"/>
    <w:rsid w:val="00123B3B"/>
    <w:rsid w:val="00123EB3"/>
    <w:rsid w:val="00124948"/>
    <w:rsid w:val="00124C11"/>
    <w:rsid w:val="00125196"/>
    <w:rsid w:val="0012543B"/>
    <w:rsid w:val="001267D5"/>
    <w:rsid w:val="00130179"/>
    <w:rsid w:val="00130804"/>
    <w:rsid w:val="00130974"/>
    <w:rsid w:val="00130E36"/>
    <w:rsid w:val="00131AF5"/>
    <w:rsid w:val="00132011"/>
    <w:rsid w:val="001324D2"/>
    <w:rsid w:val="0013319E"/>
    <w:rsid w:val="00133450"/>
    <w:rsid w:val="00133D88"/>
    <w:rsid w:val="00133D8B"/>
    <w:rsid w:val="0013788B"/>
    <w:rsid w:val="001402DA"/>
    <w:rsid w:val="00141433"/>
    <w:rsid w:val="00141966"/>
    <w:rsid w:val="00141CD3"/>
    <w:rsid w:val="00143F4C"/>
    <w:rsid w:val="001441D2"/>
    <w:rsid w:val="00144ADC"/>
    <w:rsid w:val="00144D52"/>
    <w:rsid w:val="00146799"/>
    <w:rsid w:val="001472E1"/>
    <w:rsid w:val="00147A62"/>
    <w:rsid w:val="00147F54"/>
    <w:rsid w:val="001526BF"/>
    <w:rsid w:val="0015291B"/>
    <w:rsid w:val="001531AF"/>
    <w:rsid w:val="001534E9"/>
    <w:rsid w:val="00153E40"/>
    <w:rsid w:val="00155D04"/>
    <w:rsid w:val="00156315"/>
    <w:rsid w:val="0015699C"/>
    <w:rsid w:val="001573FF"/>
    <w:rsid w:val="00157ECB"/>
    <w:rsid w:val="00160EB6"/>
    <w:rsid w:val="0016247E"/>
    <w:rsid w:val="00162A77"/>
    <w:rsid w:val="001636FB"/>
    <w:rsid w:val="00163AA2"/>
    <w:rsid w:val="00164B3B"/>
    <w:rsid w:val="00165135"/>
    <w:rsid w:val="00165426"/>
    <w:rsid w:val="00165A8F"/>
    <w:rsid w:val="00165AE2"/>
    <w:rsid w:val="0016667B"/>
    <w:rsid w:val="0016709C"/>
    <w:rsid w:val="001678AC"/>
    <w:rsid w:val="0017136E"/>
    <w:rsid w:val="0017156B"/>
    <w:rsid w:val="001717A4"/>
    <w:rsid w:val="001736A2"/>
    <w:rsid w:val="00173989"/>
    <w:rsid w:val="001739E8"/>
    <w:rsid w:val="00173A5B"/>
    <w:rsid w:val="00173DF3"/>
    <w:rsid w:val="00173EEC"/>
    <w:rsid w:val="001758A6"/>
    <w:rsid w:val="001759AD"/>
    <w:rsid w:val="0017603B"/>
    <w:rsid w:val="001805C5"/>
    <w:rsid w:val="00180EDF"/>
    <w:rsid w:val="001816D6"/>
    <w:rsid w:val="00181B30"/>
    <w:rsid w:val="001825DB"/>
    <w:rsid w:val="001829D1"/>
    <w:rsid w:val="0018485B"/>
    <w:rsid w:val="00185B99"/>
    <w:rsid w:val="00185D70"/>
    <w:rsid w:val="00186447"/>
    <w:rsid w:val="001864FE"/>
    <w:rsid w:val="00186C9C"/>
    <w:rsid w:val="00186F4E"/>
    <w:rsid w:val="00187767"/>
    <w:rsid w:val="00190BD1"/>
    <w:rsid w:val="00191A18"/>
    <w:rsid w:val="00192209"/>
    <w:rsid w:val="001925D1"/>
    <w:rsid w:val="00192F0E"/>
    <w:rsid w:val="00192FB5"/>
    <w:rsid w:val="001935D1"/>
    <w:rsid w:val="0019392D"/>
    <w:rsid w:val="00194FBD"/>
    <w:rsid w:val="00195981"/>
    <w:rsid w:val="0019682D"/>
    <w:rsid w:val="00196D2B"/>
    <w:rsid w:val="001A0754"/>
    <w:rsid w:val="001A11AB"/>
    <w:rsid w:val="001A1FBD"/>
    <w:rsid w:val="001A3598"/>
    <w:rsid w:val="001A4175"/>
    <w:rsid w:val="001A4FCA"/>
    <w:rsid w:val="001A51B6"/>
    <w:rsid w:val="001A51FA"/>
    <w:rsid w:val="001A6726"/>
    <w:rsid w:val="001A737B"/>
    <w:rsid w:val="001B102D"/>
    <w:rsid w:val="001B1296"/>
    <w:rsid w:val="001B13C3"/>
    <w:rsid w:val="001B13D0"/>
    <w:rsid w:val="001B192F"/>
    <w:rsid w:val="001B1966"/>
    <w:rsid w:val="001B1996"/>
    <w:rsid w:val="001B2D37"/>
    <w:rsid w:val="001B490C"/>
    <w:rsid w:val="001B49C6"/>
    <w:rsid w:val="001B4BD8"/>
    <w:rsid w:val="001B4E69"/>
    <w:rsid w:val="001B63A7"/>
    <w:rsid w:val="001B7250"/>
    <w:rsid w:val="001B73C4"/>
    <w:rsid w:val="001B7983"/>
    <w:rsid w:val="001C00C9"/>
    <w:rsid w:val="001C0AF3"/>
    <w:rsid w:val="001C178D"/>
    <w:rsid w:val="001C2013"/>
    <w:rsid w:val="001C319B"/>
    <w:rsid w:val="001C5C98"/>
    <w:rsid w:val="001C624A"/>
    <w:rsid w:val="001C7CB9"/>
    <w:rsid w:val="001D020F"/>
    <w:rsid w:val="001D0ADD"/>
    <w:rsid w:val="001D13C1"/>
    <w:rsid w:val="001D200A"/>
    <w:rsid w:val="001D28AA"/>
    <w:rsid w:val="001D2BDC"/>
    <w:rsid w:val="001D39EC"/>
    <w:rsid w:val="001D4B1C"/>
    <w:rsid w:val="001D4F0F"/>
    <w:rsid w:val="001D56A0"/>
    <w:rsid w:val="001D671D"/>
    <w:rsid w:val="001D70CA"/>
    <w:rsid w:val="001D7959"/>
    <w:rsid w:val="001E05FE"/>
    <w:rsid w:val="001E0659"/>
    <w:rsid w:val="001E11D5"/>
    <w:rsid w:val="001E175D"/>
    <w:rsid w:val="001E181D"/>
    <w:rsid w:val="001E1B92"/>
    <w:rsid w:val="001E2F50"/>
    <w:rsid w:val="001E3347"/>
    <w:rsid w:val="001E3D3A"/>
    <w:rsid w:val="001E3E80"/>
    <w:rsid w:val="001E4A5C"/>
    <w:rsid w:val="001E721F"/>
    <w:rsid w:val="001E77C3"/>
    <w:rsid w:val="001E7A3D"/>
    <w:rsid w:val="001F104B"/>
    <w:rsid w:val="001F1377"/>
    <w:rsid w:val="001F14CF"/>
    <w:rsid w:val="001F1863"/>
    <w:rsid w:val="001F228E"/>
    <w:rsid w:val="001F3BEB"/>
    <w:rsid w:val="001F410A"/>
    <w:rsid w:val="001F445B"/>
    <w:rsid w:val="001F47A5"/>
    <w:rsid w:val="001F47EE"/>
    <w:rsid w:val="001F5966"/>
    <w:rsid w:val="001F5D73"/>
    <w:rsid w:val="001F5EDF"/>
    <w:rsid w:val="001F6297"/>
    <w:rsid w:val="001F6520"/>
    <w:rsid w:val="001F6570"/>
    <w:rsid w:val="001F790C"/>
    <w:rsid w:val="001F7949"/>
    <w:rsid w:val="001F7E2B"/>
    <w:rsid w:val="002000B2"/>
    <w:rsid w:val="00200334"/>
    <w:rsid w:val="0020080E"/>
    <w:rsid w:val="002011BB"/>
    <w:rsid w:val="0020272C"/>
    <w:rsid w:val="00202FCE"/>
    <w:rsid w:val="002032F9"/>
    <w:rsid w:val="00204560"/>
    <w:rsid w:val="00204B6A"/>
    <w:rsid w:val="002050BE"/>
    <w:rsid w:val="002055ED"/>
    <w:rsid w:val="00205AB2"/>
    <w:rsid w:val="00205B62"/>
    <w:rsid w:val="00205E75"/>
    <w:rsid w:val="00206086"/>
    <w:rsid w:val="0020623D"/>
    <w:rsid w:val="00206B5B"/>
    <w:rsid w:val="00207791"/>
    <w:rsid w:val="00207B3F"/>
    <w:rsid w:val="00207DE2"/>
    <w:rsid w:val="002108A6"/>
    <w:rsid w:val="002110E0"/>
    <w:rsid w:val="0021230E"/>
    <w:rsid w:val="00212AA6"/>
    <w:rsid w:val="00213B6A"/>
    <w:rsid w:val="002147F3"/>
    <w:rsid w:val="0021495F"/>
    <w:rsid w:val="00216405"/>
    <w:rsid w:val="00217A45"/>
    <w:rsid w:val="00220B35"/>
    <w:rsid w:val="00221226"/>
    <w:rsid w:val="002218C6"/>
    <w:rsid w:val="002218FE"/>
    <w:rsid w:val="00221A9E"/>
    <w:rsid w:val="00222A8F"/>
    <w:rsid w:val="00222DF6"/>
    <w:rsid w:val="00223659"/>
    <w:rsid w:val="00224605"/>
    <w:rsid w:val="00224DF0"/>
    <w:rsid w:val="002254CB"/>
    <w:rsid w:val="002261F2"/>
    <w:rsid w:val="00226DC4"/>
    <w:rsid w:val="002277C1"/>
    <w:rsid w:val="00227CEC"/>
    <w:rsid w:val="00230F97"/>
    <w:rsid w:val="00231C6A"/>
    <w:rsid w:val="00232184"/>
    <w:rsid w:val="00233D78"/>
    <w:rsid w:val="002348B6"/>
    <w:rsid w:val="00236A06"/>
    <w:rsid w:val="00237322"/>
    <w:rsid w:val="00237577"/>
    <w:rsid w:val="002379E2"/>
    <w:rsid w:val="00240A0D"/>
    <w:rsid w:val="0024189C"/>
    <w:rsid w:val="00242DA4"/>
    <w:rsid w:val="00242E9B"/>
    <w:rsid w:val="00243062"/>
    <w:rsid w:val="002432B5"/>
    <w:rsid w:val="002436CE"/>
    <w:rsid w:val="002445B7"/>
    <w:rsid w:val="00244861"/>
    <w:rsid w:val="00244BE3"/>
    <w:rsid w:val="00244E89"/>
    <w:rsid w:val="00245EE3"/>
    <w:rsid w:val="002501A1"/>
    <w:rsid w:val="00250868"/>
    <w:rsid w:val="00250B2D"/>
    <w:rsid w:val="0025109F"/>
    <w:rsid w:val="002511D5"/>
    <w:rsid w:val="00251329"/>
    <w:rsid w:val="002526F2"/>
    <w:rsid w:val="00252B56"/>
    <w:rsid w:val="00252C61"/>
    <w:rsid w:val="002530B6"/>
    <w:rsid w:val="00253E85"/>
    <w:rsid w:val="002540B1"/>
    <w:rsid w:val="002542B6"/>
    <w:rsid w:val="00254D67"/>
    <w:rsid w:val="00254F28"/>
    <w:rsid w:val="00255CEC"/>
    <w:rsid w:val="00256C96"/>
    <w:rsid w:val="0025755B"/>
    <w:rsid w:val="00257BF6"/>
    <w:rsid w:val="002604C4"/>
    <w:rsid w:val="00263D65"/>
    <w:rsid w:val="0026494B"/>
    <w:rsid w:val="00265022"/>
    <w:rsid w:val="0026524F"/>
    <w:rsid w:val="002657ED"/>
    <w:rsid w:val="00265A4B"/>
    <w:rsid w:val="00266EBC"/>
    <w:rsid w:val="0026783D"/>
    <w:rsid w:val="002701DC"/>
    <w:rsid w:val="00270A04"/>
    <w:rsid w:val="00271F23"/>
    <w:rsid w:val="0027233C"/>
    <w:rsid w:val="00272CEF"/>
    <w:rsid w:val="00273E0D"/>
    <w:rsid w:val="00273F92"/>
    <w:rsid w:val="0027654E"/>
    <w:rsid w:val="00276891"/>
    <w:rsid w:val="002769A9"/>
    <w:rsid w:val="002770AC"/>
    <w:rsid w:val="00277722"/>
    <w:rsid w:val="0027786C"/>
    <w:rsid w:val="00280A46"/>
    <w:rsid w:val="00282161"/>
    <w:rsid w:val="002823C4"/>
    <w:rsid w:val="00283141"/>
    <w:rsid w:val="00283917"/>
    <w:rsid w:val="002843DE"/>
    <w:rsid w:val="00284FE4"/>
    <w:rsid w:val="00285188"/>
    <w:rsid w:val="00285A2E"/>
    <w:rsid w:val="00286661"/>
    <w:rsid w:val="00286C68"/>
    <w:rsid w:val="0029054C"/>
    <w:rsid w:val="00291AF2"/>
    <w:rsid w:val="002924E5"/>
    <w:rsid w:val="0029273C"/>
    <w:rsid w:val="0029395A"/>
    <w:rsid w:val="002949CD"/>
    <w:rsid w:val="00294CAE"/>
    <w:rsid w:val="00295459"/>
    <w:rsid w:val="00295A5B"/>
    <w:rsid w:val="00295A62"/>
    <w:rsid w:val="00296288"/>
    <w:rsid w:val="00296584"/>
    <w:rsid w:val="00296A33"/>
    <w:rsid w:val="00296F6D"/>
    <w:rsid w:val="002A0244"/>
    <w:rsid w:val="002A0340"/>
    <w:rsid w:val="002A0CA8"/>
    <w:rsid w:val="002A2548"/>
    <w:rsid w:val="002A273F"/>
    <w:rsid w:val="002A2D33"/>
    <w:rsid w:val="002A3032"/>
    <w:rsid w:val="002A31F7"/>
    <w:rsid w:val="002A3FA8"/>
    <w:rsid w:val="002A407D"/>
    <w:rsid w:val="002A4119"/>
    <w:rsid w:val="002A4355"/>
    <w:rsid w:val="002A4F7D"/>
    <w:rsid w:val="002A58B6"/>
    <w:rsid w:val="002A6DD8"/>
    <w:rsid w:val="002B0713"/>
    <w:rsid w:val="002B07B6"/>
    <w:rsid w:val="002B1F01"/>
    <w:rsid w:val="002B318A"/>
    <w:rsid w:val="002B3844"/>
    <w:rsid w:val="002B3ED9"/>
    <w:rsid w:val="002B467F"/>
    <w:rsid w:val="002B5992"/>
    <w:rsid w:val="002B5C78"/>
    <w:rsid w:val="002B674D"/>
    <w:rsid w:val="002B7278"/>
    <w:rsid w:val="002B7FF2"/>
    <w:rsid w:val="002C0224"/>
    <w:rsid w:val="002C0B5A"/>
    <w:rsid w:val="002C1968"/>
    <w:rsid w:val="002C1AB2"/>
    <w:rsid w:val="002C2362"/>
    <w:rsid w:val="002C328B"/>
    <w:rsid w:val="002C346E"/>
    <w:rsid w:val="002C4AED"/>
    <w:rsid w:val="002C693D"/>
    <w:rsid w:val="002C6951"/>
    <w:rsid w:val="002C69ED"/>
    <w:rsid w:val="002C6E6A"/>
    <w:rsid w:val="002C7D92"/>
    <w:rsid w:val="002D109E"/>
    <w:rsid w:val="002D2CD9"/>
    <w:rsid w:val="002D3536"/>
    <w:rsid w:val="002D497D"/>
    <w:rsid w:val="002D4ADB"/>
    <w:rsid w:val="002D4ED2"/>
    <w:rsid w:val="002D4F7F"/>
    <w:rsid w:val="002D59B2"/>
    <w:rsid w:val="002D5B9C"/>
    <w:rsid w:val="002D61C2"/>
    <w:rsid w:val="002D7696"/>
    <w:rsid w:val="002D7713"/>
    <w:rsid w:val="002E05EF"/>
    <w:rsid w:val="002E0883"/>
    <w:rsid w:val="002E0DBD"/>
    <w:rsid w:val="002E0E0D"/>
    <w:rsid w:val="002E1A30"/>
    <w:rsid w:val="002E387B"/>
    <w:rsid w:val="002E3AF0"/>
    <w:rsid w:val="002E3D63"/>
    <w:rsid w:val="002E50E1"/>
    <w:rsid w:val="002E5133"/>
    <w:rsid w:val="002E5388"/>
    <w:rsid w:val="002E612D"/>
    <w:rsid w:val="002E6218"/>
    <w:rsid w:val="002E6B1A"/>
    <w:rsid w:val="002E6C23"/>
    <w:rsid w:val="002F04AC"/>
    <w:rsid w:val="002F04EA"/>
    <w:rsid w:val="002F0831"/>
    <w:rsid w:val="002F124B"/>
    <w:rsid w:val="002F1392"/>
    <w:rsid w:val="002F248F"/>
    <w:rsid w:val="002F4930"/>
    <w:rsid w:val="002F49AB"/>
    <w:rsid w:val="002F53E6"/>
    <w:rsid w:val="002F76E6"/>
    <w:rsid w:val="002F7964"/>
    <w:rsid w:val="002F7C53"/>
    <w:rsid w:val="003016AE"/>
    <w:rsid w:val="00301E36"/>
    <w:rsid w:val="0030255B"/>
    <w:rsid w:val="00302DEA"/>
    <w:rsid w:val="003031F4"/>
    <w:rsid w:val="003034E9"/>
    <w:rsid w:val="003053C8"/>
    <w:rsid w:val="00305693"/>
    <w:rsid w:val="00306779"/>
    <w:rsid w:val="00306F57"/>
    <w:rsid w:val="00310266"/>
    <w:rsid w:val="00310458"/>
    <w:rsid w:val="00310650"/>
    <w:rsid w:val="00310FE0"/>
    <w:rsid w:val="00311429"/>
    <w:rsid w:val="0031142D"/>
    <w:rsid w:val="00311941"/>
    <w:rsid w:val="00312DE6"/>
    <w:rsid w:val="00312DF7"/>
    <w:rsid w:val="00312E50"/>
    <w:rsid w:val="00313220"/>
    <w:rsid w:val="0031387A"/>
    <w:rsid w:val="00314A3D"/>
    <w:rsid w:val="00314C47"/>
    <w:rsid w:val="003150F0"/>
    <w:rsid w:val="00315360"/>
    <w:rsid w:val="0031572A"/>
    <w:rsid w:val="00316986"/>
    <w:rsid w:val="00316AAA"/>
    <w:rsid w:val="00316BC0"/>
    <w:rsid w:val="003178A9"/>
    <w:rsid w:val="00320042"/>
    <w:rsid w:val="00321974"/>
    <w:rsid w:val="003222C4"/>
    <w:rsid w:val="00322BB6"/>
    <w:rsid w:val="00323177"/>
    <w:rsid w:val="003239A0"/>
    <w:rsid w:val="0032461C"/>
    <w:rsid w:val="00324637"/>
    <w:rsid w:val="00324657"/>
    <w:rsid w:val="00324D92"/>
    <w:rsid w:val="003250A1"/>
    <w:rsid w:val="00326349"/>
    <w:rsid w:val="00326851"/>
    <w:rsid w:val="00333AEA"/>
    <w:rsid w:val="00333DDB"/>
    <w:rsid w:val="0033435B"/>
    <w:rsid w:val="00335232"/>
    <w:rsid w:val="00335FD3"/>
    <w:rsid w:val="00336925"/>
    <w:rsid w:val="00336D65"/>
    <w:rsid w:val="003372A7"/>
    <w:rsid w:val="00337739"/>
    <w:rsid w:val="00337ECE"/>
    <w:rsid w:val="00337FE0"/>
    <w:rsid w:val="00337FE3"/>
    <w:rsid w:val="0034074F"/>
    <w:rsid w:val="00340E7F"/>
    <w:rsid w:val="003419ED"/>
    <w:rsid w:val="00341BDE"/>
    <w:rsid w:val="003423C7"/>
    <w:rsid w:val="003426C7"/>
    <w:rsid w:val="0034270F"/>
    <w:rsid w:val="003432A6"/>
    <w:rsid w:val="00343326"/>
    <w:rsid w:val="003434AC"/>
    <w:rsid w:val="003435FF"/>
    <w:rsid w:val="003437E1"/>
    <w:rsid w:val="003438B5"/>
    <w:rsid w:val="00344756"/>
    <w:rsid w:val="00344EA9"/>
    <w:rsid w:val="00345262"/>
    <w:rsid w:val="003462BA"/>
    <w:rsid w:val="00347930"/>
    <w:rsid w:val="00350155"/>
    <w:rsid w:val="003502D0"/>
    <w:rsid w:val="00350EC6"/>
    <w:rsid w:val="00351141"/>
    <w:rsid w:val="00351F6C"/>
    <w:rsid w:val="00352121"/>
    <w:rsid w:val="0035287F"/>
    <w:rsid w:val="00352CC7"/>
    <w:rsid w:val="00353DC6"/>
    <w:rsid w:val="0035429F"/>
    <w:rsid w:val="00354FA8"/>
    <w:rsid w:val="0035544F"/>
    <w:rsid w:val="0035595E"/>
    <w:rsid w:val="00356F50"/>
    <w:rsid w:val="003601C7"/>
    <w:rsid w:val="0036188B"/>
    <w:rsid w:val="00361EFA"/>
    <w:rsid w:val="00363593"/>
    <w:rsid w:val="00363A30"/>
    <w:rsid w:val="0036432C"/>
    <w:rsid w:val="003649A2"/>
    <w:rsid w:val="00366F46"/>
    <w:rsid w:val="003670F9"/>
    <w:rsid w:val="0036710C"/>
    <w:rsid w:val="0036799E"/>
    <w:rsid w:val="00367FD2"/>
    <w:rsid w:val="00371D3F"/>
    <w:rsid w:val="00371EC8"/>
    <w:rsid w:val="00372549"/>
    <w:rsid w:val="00372697"/>
    <w:rsid w:val="00374D1C"/>
    <w:rsid w:val="00375A3D"/>
    <w:rsid w:val="00375BC9"/>
    <w:rsid w:val="003768DF"/>
    <w:rsid w:val="00376B25"/>
    <w:rsid w:val="00380074"/>
    <w:rsid w:val="00381674"/>
    <w:rsid w:val="00381F7D"/>
    <w:rsid w:val="00382DAA"/>
    <w:rsid w:val="003834B3"/>
    <w:rsid w:val="00384098"/>
    <w:rsid w:val="00384B57"/>
    <w:rsid w:val="00385157"/>
    <w:rsid w:val="00385841"/>
    <w:rsid w:val="003861E3"/>
    <w:rsid w:val="003865A1"/>
    <w:rsid w:val="0039088F"/>
    <w:rsid w:val="00390DBF"/>
    <w:rsid w:val="0039122C"/>
    <w:rsid w:val="00391594"/>
    <w:rsid w:val="00391FF7"/>
    <w:rsid w:val="00393858"/>
    <w:rsid w:val="0039520B"/>
    <w:rsid w:val="003952AD"/>
    <w:rsid w:val="0039617F"/>
    <w:rsid w:val="003961F0"/>
    <w:rsid w:val="00397072"/>
    <w:rsid w:val="00397BFD"/>
    <w:rsid w:val="003A016F"/>
    <w:rsid w:val="003A037C"/>
    <w:rsid w:val="003A1655"/>
    <w:rsid w:val="003A3254"/>
    <w:rsid w:val="003A3600"/>
    <w:rsid w:val="003A3885"/>
    <w:rsid w:val="003A3BBA"/>
    <w:rsid w:val="003A4080"/>
    <w:rsid w:val="003A5A03"/>
    <w:rsid w:val="003A5ED7"/>
    <w:rsid w:val="003A6710"/>
    <w:rsid w:val="003A6952"/>
    <w:rsid w:val="003A6CA4"/>
    <w:rsid w:val="003A7376"/>
    <w:rsid w:val="003B086A"/>
    <w:rsid w:val="003B0A4D"/>
    <w:rsid w:val="003B18F8"/>
    <w:rsid w:val="003B21AF"/>
    <w:rsid w:val="003B21FC"/>
    <w:rsid w:val="003B22E1"/>
    <w:rsid w:val="003B24FA"/>
    <w:rsid w:val="003B309B"/>
    <w:rsid w:val="003B3EC0"/>
    <w:rsid w:val="003B42C5"/>
    <w:rsid w:val="003B442F"/>
    <w:rsid w:val="003B4DC4"/>
    <w:rsid w:val="003B4E8C"/>
    <w:rsid w:val="003B5B91"/>
    <w:rsid w:val="003B64A8"/>
    <w:rsid w:val="003B6D2F"/>
    <w:rsid w:val="003B768C"/>
    <w:rsid w:val="003B776C"/>
    <w:rsid w:val="003B789E"/>
    <w:rsid w:val="003B78D2"/>
    <w:rsid w:val="003B7C47"/>
    <w:rsid w:val="003B7F08"/>
    <w:rsid w:val="003C1756"/>
    <w:rsid w:val="003C1F3B"/>
    <w:rsid w:val="003C2571"/>
    <w:rsid w:val="003C2773"/>
    <w:rsid w:val="003C314C"/>
    <w:rsid w:val="003C355A"/>
    <w:rsid w:val="003C40A4"/>
    <w:rsid w:val="003C40CE"/>
    <w:rsid w:val="003C4B60"/>
    <w:rsid w:val="003C617A"/>
    <w:rsid w:val="003C7542"/>
    <w:rsid w:val="003C7D10"/>
    <w:rsid w:val="003D0591"/>
    <w:rsid w:val="003D0999"/>
    <w:rsid w:val="003D0BC8"/>
    <w:rsid w:val="003D1F17"/>
    <w:rsid w:val="003D1F5C"/>
    <w:rsid w:val="003D247E"/>
    <w:rsid w:val="003D363C"/>
    <w:rsid w:val="003D489D"/>
    <w:rsid w:val="003D60DD"/>
    <w:rsid w:val="003D67FC"/>
    <w:rsid w:val="003D76DA"/>
    <w:rsid w:val="003E0103"/>
    <w:rsid w:val="003E1CB2"/>
    <w:rsid w:val="003E1FD1"/>
    <w:rsid w:val="003E2033"/>
    <w:rsid w:val="003E35A5"/>
    <w:rsid w:val="003E3651"/>
    <w:rsid w:val="003E3A0F"/>
    <w:rsid w:val="003E3A6B"/>
    <w:rsid w:val="003E404E"/>
    <w:rsid w:val="003E4A99"/>
    <w:rsid w:val="003E5316"/>
    <w:rsid w:val="003E5B9D"/>
    <w:rsid w:val="003E6440"/>
    <w:rsid w:val="003E6B8D"/>
    <w:rsid w:val="003E7077"/>
    <w:rsid w:val="003E764A"/>
    <w:rsid w:val="003E7938"/>
    <w:rsid w:val="003E7BC0"/>
    <w:rsid w:val="003E7DA0"/>
    <w:rsid w:val="003F037A"/>
    <w:rsid w:val="003F09B2"/>
    <w:rsid w:val="003F11D1"/>
    <w:rsid w:val="003F157F"/>
    <w:rsid w:val="003F19C2"/>
    <w:rsid w:val="003F1E57"/>
    <w:rsid w:val="003F23B0"/>
    <w:rsid w:val="003F23CF"/>
    <w:rsid w:val="003F2A7E"/>
    <w:rsid w:val="003F2D0C"/>
    <w:rsid w:val="003F367B"/>
    <w:rsid w:val="003F4430"/>
    <w:rsid w:val="003F59B1"/>
    <w:rsid w:val="003F5AEC"/>
    <w:rsid w:val="003F5E9E"/>
    <w:rsid w:val="003F736C"/>
    <w:rsid w:val="00400336"/>
    <w:rsid w:val="00400524"/>
    <w:rsid w:val="0040129D"/>
    <w:rsid w:val="00402141"/>
    <w:rsid w:val="00402982"/>
    <w:rsid w:val="00402BD1"/>
    <w:rsid w:val="00402CEF"/>
    <w:rsid w:val="004031B2"/>
    <w:rsid w:val="00405A8A"/>
    <w:rsid w:val="004069C7"/>
    <w:rsid w:val="00406F31"/>
    <w:rsid w:val="004072B8"/>
    <w:rsid w:val="00410223"/>
    <w:rsid w:val="00410A24"/>
    <w:rsid w:val="00410D69"/>
    <w:rsid w:val="00410E1A"/>
    <w:rsid w:val="004116E9"/>
    <w:rsid w:val="00411938"/>
    <w:rsid w:val="00411C66"/>
    <w:rsid w:val="00412D78"/>
    <w:rsid w:val="00415139"/>
    <w:rsid w:val="0041578B"/>
    <w:rsid w:val="004166E9"/>
    <w:rsid w:val="00416C2D"/>
    <w:rsid w:val="00417B19"/>
    <w:rsid w:val="00420D33"/>
    <w:rsid w:val="004211A7"/>
    <w:rsid w:val="00421583"/>
    <w:rsid w:val="00421992"/>
    <w:rsid w:val="00421D15"/>
    <w:rsid w:val="00421E22"/>
    <w:rsid w:val="00422096"/>
    <w:rsid w:val="00422E73"/>
    <w:rsid w:val="00422F48"/>
    <w:rsid w:val="00423342"/>
    <w:rsid w:val="00423599"/>
    <w:rsid w:val="004237BE"/>
    <w:rsid w:val="004240BE"/>
    <w:rsid w:val="004244F8"/>
    <w:rsid w:val="00424AFF"/>
    <w:rsid w:val="00425375"/>
    <w:rsid w:val="004255A8"/>
    <w:rsid w:val="004255DA"/>
    <w:rsid w:val="00425D7D"/>
    <w:rsid w:val="00426358"/>
    <w:rsid w:val="004269F0"/>
    <w:rsid w:val="0042751D"/>
    <w:rsid w:val="004307AD"/>
    <w:rsid w:val="00430A2A"/>
    <w:rsid w:val="00430F30"/>
    <w:rsid w:val="00430F5E"/>
    <w:rsid w:val="00431335"/>
    <w:rsid w:val="0043137A"/>
    <w:rsid w:val="004315CF"/>
    <w:rsid w:val="00431BA4"/>
    <w:rsid w:val="00432A9B"/>
    <w:rsid w:val="00433190"/>
    <w:rsid w:val="004331BF"/>
    <w:rsid w:val="004338DA"/>
    <w:rsid w:val="004347ED"/>
    <w:rsid w:val="00434B53"/>
    <w:rsid w:val="00435270"/>
    <w:rsid w:val="00436D7A"/>
    <w:rsid w:val="00436FD1"/>
    <w:rsid w:val="00440A39"/>
    <w:rsid w:val="00440A57"/>
    <w:rsid w:val="00441CCD"/>
    <w:rsid w:val="00443FD5"/>
    <w:rsid w:val="004441AC"/>
    <w:rsid w:val="00444381"/>
    <w:rsid w:val="00444BB3"/>
    <w:rsid w:val="00444C11"/>
    <w:rsid w:val="00444C52"/>
    <w:rsid w:val="004453F8"/>
    <w:rsid w:val="004467DE"/>
    <w:rsid w:val="00446D7C"/>
    <w:rsid w:val="0044718E"/>
    <w:rsid w:val="004471BF"/>
    <w:rsid w:val="004475FF"/>
    <w:rsid w:val="004478E0"/>
    <w:rsid w:val="00450EC7"/>
    <w:rsid w:val="0045291D"/>
    <w:rsid w:val="00452923"/>
    <w:rsid w:val="00454FEE"/>
    <w:rsid w:val="0045551C"/>
    <w:rsid w:val="00456B1C"/>
    <w:rsid w:val="00456E85"/>
    <w:rsid w:val="004573D2"/>
    <w:rsid w:val="00457415"/>
    <w:rsid w:val="00457589"/>
    <w:rsid w:val="004579F6"/>
    <w:rsid w:val="0046078A"/>
    <w:rsid w:val="00460A1A"/>
    <w:rsid w:val="004618B4"/>
    <w:rsid w:val="00462D7F"/>
    <w:rsid w:val="004630D1"/>
    <w:rsid w:val="004635D9"/>
    <w:rsid w:val="00464075"/>
    <w:rsid w:val="0046467C"/>
    <w:rsid w:val="004647A3"/>
    <w:rsid w:val="0046549F"/>
    <w:rsid w:val="00470070"/>
    <w:rsid w:val="00470249"/>
    <w:rsid w:val="004704AD"/>
    <w:rsid w:val="004709EC"/>
    <w:rsid w:val="0047152A"/>
    <w:rsid w:val="004726E3"/>
    <w:rsid w:val="004731C6"/>
    <w:rsid w:val="00473986"/>
    <w:rsid w:val="00473E6A"/>
    <w:rsid w:val="00474030"/>
    <w:rsid w:val="004749A4"/>
    <w:rsid w:val="00475425"/>
    <w:rsid w:val="00475BE8"/>
    <w:rsid w:val="0047652B"/>
    <w:rsid w:val="004768D8"/>
    <w:rsid w:val="00477342"/>
    <w:rsid w:val="00477699"/>
    <w:rsid w:val="0047780A"/>
    <w:rsid w:val="004778AD"/>
    <w:rsid w:val="00477C1A"/>
    <w:rsid w:val="00480368"/>
    <w:rsid w:val="004804F6"/>
    <w:rsid w:val="004806B6"/>
    <w:rsid w:val="00480C87"/>
    <w:rsid w:val="004814BB"/>
    <w:rsid w:val="00481F74"/>
    <w:rsid w:val="00482892"/>
    <w:rsid w:val="004834B9"/>
    <w:rsid w:val="00485084"/>
    <w:rsid w:val="00485586"/>
    <w:rsid w:val="0048587A"/>
    <w:rsid w:val="00485B2F"/>
    <w:rsid w:val="004862E9"/>
    <w:rsid w:val="00486620"/>
    <w:rsid w:val="00487674"/>
    <w:rsid w:val="004877B3"/>
    <w:rsid w:val="00487930"/>
    <w:rsid w:val="00487F5A"/>
    <w:rsid w:val="00490808"/>
    <w:rsid w:val="00490980"/>
    <w:rsid w:val="00490E65"/>
    <w:rsid w:val="00491707"/>
    <w:rsid w:val="00491927"/>
    <w:rsid w:val="0049337C"/>
    <w:rsid w:val="00493644"/>
    <w:rsid w:val="00493682"/>
    <w:rsid w:val="00493AD2"/>
    <w:rsid w:val="00493C11"/>
    <w:rsid w:val="004945B2"/>
    <w:rsid w:val="00494D75"/>
    <w:rsid w:val="00494DCD"/>
    <w:rsid w:val="00494F5D"/>
    <w:rsid w:val="004956C4"/>
    <w:rsid w:val="00495A30"/>
    <w:rsid w:val="004968DC"/>
    <w:rsid w:val="00497636"/>
    <w:rsid w:val="004976D2"/>
    <w:rsid w:val="00497F17"/>
    <w:rsid w:val="004A048F"/>
    <w:rsid w:val="004A0BA7"/>
    <w:rsid w:val="004A1349"/>
    <w:rsid w:val="004A19FC"/>
    <w:rsid w:val="004A2163"/>
    <w:rsid w:val="004A27BF"/>
    <w:rsid w:val="004A294A"/>
    <w:rsid w:val="004A2B4F"/>
    <w:rsid w:val="004A370F"/>
    <w:rsid w:val="004A434E"/>
    <w:rsid w:val="004A45E5"/>
    <w:rsid w:val="004A4EF9"/>
    <w:rsid w:val="004A5C28"/>
    <w:rsid w:val="004A66B0"/>
    <w:rsid w:val="004B0EB5"/>
    <w:rsid w:val="004B15AE"/>
    <w:rsid w:val="004B3971"/>
    <w:rsid w:val="004B3BF3"/>
    <w:rsid w:val="004B3CCB"/>
    <w:rsid w:val="004B4ED7"/>
    <w:rsid w:val="004B5D69"/>
    <w:rsid w:val="004B76A7"/>
    <w:rsid w:val="004C0114"/>
    <w:rsid w:val="004C054F"/>
    <w:rsid w:val="004C09EB"/>
    <w:rsid w:val="004C1D4E"/>
    <w:rsid w:val="004C3CCA"/>
    <w:rsid w:val="004C4FA7"/>
    <w:rsid w:val="004C5CD0"/>
    <w:rsid w:val="004C6A6E"/>
    <w:rsid w:val="004C6AB4"/>
    <w:rsid w:val="004C76D2"/>
    <w:rsid w:val="004D019B"/>
    <w:rsid w:val="004D07BF"/>
    <w:rsid w:val="004D11CF"/>
    <w:rsid w:val="004D1AEE"/>
    <w:rsid w:val="004D1B50"/>
    <w:rsid w:val="004D2AFB"/>
    <w:rsid w:val="004D2BB8"/>
    <w:rsid w:val="004D39B6"/>
    <w:rsid w:val="004D4566"/>
    <w:rsid w:val="004D46BF"/>
    <w:rsid w:val="004D6DB2"/>
    <w:rsid w:val="004D6EF2"/>
    <w:rsid w:val="004D784A"/>
    <w:rsid w:val="004D798B"/>
    <w:rsid w:val="004D7D26"/>
    <w:rsid w:val="004D7F8E"/>
    <w:rsid w:val="004E0177"/>
    <w:rsid w:val="004E093F"/>
    <w:rsid w:val="004E0C45"/>
    <w:rsid w:val="004E2715"/>
    <w:rsid w:val="004E2ED7"/>
    <w:rsid w:val="004E31EE"/>
    <w:rsid w:val="004E3693"/>
    <w:rsid w:val="004E36DF"/>
    <w:rsid w:val="004E3F09"/>
    <w:rsid w:val="004E44AB"/>
    <w:rsid w:val="004E46F8"/>
    <w:rsid w:val="004E4DD0"/>
    <w:rsid w:val="004E5004"/>
    <w:rsid w:val="004E59BC"/>
    <w:rsid w:val="004E5ACE"/>
    <w:rsid w:val="004E64C7"/>
    <w:rsid w:val="004E7DC4"/>
    <w:rsid w:val="004F0364"/>
    <w:rsid w:val="004F0AA2"/>
    <w:rsid w:val="004F207F"/>
    <w:rsid w:val="004F411D"/>
    <w:rsid w:val="004F4EE0"/>
    <w:rsid w:val="004F5B4A"/>
    <w:rsid w:val="004F5C6A"/>
    <w:rsid w:val="004F6053"/>
    <w:rsid w:val="004F6396"/>
    <w:rsid w:val="004F6E2F"/>
    <w:rsid w:val="004F7D3D"/>
    <w:rsid w:val="004F7EE9"/>
    <w:rsid w:val="005006C4"/>
    <w:rsid w:val="0050125D"/>
    <w:rsid w:val="00501899"/>
    <w:rsid w:val="0050353E"/>
    <w:rsid w:val="0050358A"/>
    <w:rsid w:val="00505018"/>
    <w:rsid w:val="005054F7"/>
    <w:rsid w:val="0050621C"/>
    <w:rsid w:val="005066A0"/>
    <w:rsid w:val="00506DEA"/>
    <w:rsid w:val="00506E3D"/>
    <w:rsid w:val="00507C14"/>
    <w:rsid w:val="00507CDE"/>
    <w:rsid w:val="00507FBC"/>
    <w:rsid w:val="005103B8"/>
    <w:rsid w:val="00510764"/>
    <w:rsid w:val="00510AF3"/>
    <w:rsid w:val="00510FCB"/>
    <w:rsid w:val="00511050"/>
    <w:rsid w:val="00512484"/>
    <w:rsid w:val="00513381"/>
    <w:rsid w:val="00514084"/>
    <w:rsid w:val="005154E4"/>
    <w:rsid w:val="00515752"/>
    <w:rsid w:val="00515D20"/>
    <w:rsid w:val="00516610"/>
    <w:rsid w:val="0051694F"/>
    <w:rsid w:val="00520294"/>
    <w:rsid w:val="005203A8"/>
    <w:rsid w:val="00520930"/>
    <w:rsid w:val="005209FF"/>
    <w:rsid w:val="00521F5F"/>
    <w:rsid w:val="00522463"/>
    <w:rsid w:val="00522AD9"/>
    <w:rsid w:val="00523421"/>
    <w:rsid w:val="00523C5E"/>
    <w:rsid w:val="00524824"/>
    <w:rsid w:val="00525471"/>
    <w:rsid w:val="005259DA"/>
    <w:rsid w:val="00525B95"/>
    <w:rsid w:val="00525C4F"/>
    <w:rsid w:val="00526C7B"/>
    <w:rsid w:val="0052735F"/>
    <w:rsid w:val="00527819"/>
    <w:rsid w:val="00530B75"/>
    <w:rsid w:val="0053140A"/>
    <w:rsid w:val="0053322E"/>
    <w:rsid w:val="0053390B"/>
    <w:rsid w:val="00534C6C"/>
    <w:rsid w:val="00535CCE"/>
    <w:rsid w:val="00536F77"/>
    <w:rsid w:val="00537067"/>
    <w:rsid w:val="00537E9A"/>
    <w:rsid w:val="00540CE8"/>
    <w:rsid w:val="00540D56"/>
    <w:rsid w:val="00541402"/>
    <w:rsid w:val="00542579"/>
    <w:rsid w:val="0054260F"/>
    <w:rsid w:val="00542E89"/>
    <w:rsid w:val="00543341"/>
    <w:rsid w:val="00543B98"/>
    <w:rsid w:val="005440DC"/>
    <w:rsid w:val="00544645"/>
    <w:rsid w:val="00544B44"/>
    <w:rsid w:val="00546247"/>
    <w:rsid w:val="00546285"/>
    <w:rsid w:val="00547463"/>
    <w:rsid w:val="00547E6E"/>
    <w:rsid w:val="0055117F"/>
    <w:rsid w:val="005515D3"/>
    <w:rsid w:val="00551DAB"/>
    <w:rsid w:val="0055442D"/>
    <w:rsid w:val="00554825"/>
    <w:rsid w:val="00555C7D"/>
    <w:rsid w:val="00556105"/>
    <w:rsid w:val="00556992"/>
    <w:rsid w:val="00556E83"/>
    <w:rsid w:val="00556F58"/>
    <w:rsid w:val="00557943"/>
    <w:rsid w:val="00557E73"/>
    <w:rsid w:val="005602B0"/>
    <w:rsid w:val="005614FA"/>
    <w:rsid w:val="00561E5B"/>
    <w:rsid w:val="0056400D"/>
    <w:rsid w:val="00564287"/>
    <w:rsid w:val="005645C9"/>
    <w:rsid w:val="00564A06"/>
    <w:rsid w:val="00566131"/>
    <w:rsid w:val="005665E2"/>
    <w:rsid w:val="0056699C"/>
    <w:rsid w:val="00566CC7"/>
    <w:rsid w:val="005672DE"/>
    <w:rsid w:val="0056789E"/>
    <w:rsid w:val="00567BA8"/>
    <w:rsid w:val="00570608"/>
    <w:rsid w:val="00570DC6"/>
    <w:rsid w:val="00571007"/>
    <w:rsid w:val="00572618"/>
    <w:rsid w:val="00572A39"/>
    <w:rsid w:val="00572C44"/>
    <w:rsid w:val="005738E0"/>
    <w:rsid w:val="00573DCE"/>
    <w:rsid w:val="00573E09"/>
    <w:rsid w:val="005741D4"/>
    <w:rsid w:val="00574987"/>
    <w:rsid w:val="0057557D"/>
    <w:rsid w:val="00575800"/>
    <w:rsid w:val="00575DB2"/>
    <w:rsid w:val="005768E8"/>
    <w:rsid w:val="00576A3E"/>
    <w:rsid w:val="00580187"/>
    <w:rsid w:val="00580257"/>
    <w:rsid w:val="005805F3"/>
    <w:rsid w:val="00580675"/>
    <w:rsid w:val="00580D68"/>
    <w:rsid w:val="00581259"/>
    <w:rsid w:val="005823CA"/>
    <w:rsid w:val="00582DB4"/>
    <w:rsid w:val="005834C4"/>
    <w:rsid w:val="00583583"/>
    <w:rsid w:val="005839D0"/>
    <w:rsid w:val="005841A9"/>
    <w:rsid w:val="005841B1"/>
    <w:rsid w:val="00584AA3"/>
    <w:rsid w:val="00585480"/>
    <w:rsid w:val="00585E44"/>
    <w:rsid w:val="00585E90"/>
    <w:rsid w:val="00585EBE"/>
    <w:rsid w:val="0058686F"/>
    <w:rsid w:val="00586CFB"/>
    <w:rsid w:val="00587105"/>
    <w:rsid w:val="00587522"/>
    <w:rsid w:val="00587A24"/>
    <w:rsid w:val="005908E7"/>
    <w:rsid w:val="00591186"/>
    <w:rsid w:val="005915AB"/>
    <w:rsid w:val="00591994"/>
    <w:rsid w:val="005919AE"/>
    <w:rsid w:val="005919DF"/>
    <w:rsid w:val="00591C95"/>
    <w:rsid w:val="00592D07"/>
    <w:rsid w:val="00593194"/>
    <w:rsid w:val="005934CD"/>
    <w:rsid w:val="00593F89"/>
    <w:rsid w:val="005940AF"/>
    <w:rsid w:val="00595645"/>
    <w:rsid w:val="00596996"/>
    <w:rsid w:val="00596F6C"/>
    <w:rsid w:val="005A14BE"/>
    <w:rsid w:val="005A2701"/>
    <w:rsid w:val="005A2C49"/>
    <w:rsid w:val="005A391B"/>
    <w:rsid w:val="005A558A"/>
    <w:rsid w:val="005A55DC"/>
    <w:rsid w:val="005A5DF1"/>
    <w:rsid w:val="005A6442"/>
    <w:rsid w:val="005A6675"/>
    <w:rsid w:val="005B061E"/>
    <w:rsid w:val="005B0A03"/>
    <w:rsid w:val="005B10AE"/>
    <w:rsid w:val="005B19B1"/>
    <w:rsid w:val="005B1D98"/>
    <w:rsid w:val="005B1EAF"/>
    <w:rsid w:val="005B2033"/>
    <w:rsid w:val="005B25CC"/>
    <w:rsid w:val="005B2A15"/>
    <w:rsid w:val="005B2AAD"/>
    <w:rsid w:val="005B3E12"/>
    <w:rsid w:val="005B416C"/>
    <w:rsid w:val="005B48D3"/>
    <w:rsid w:val="005B492F"/>
    <w:rsid w:val="005B53D0"/>
    <w:rsid w:val="005B54F8"/>
    <w:rsid w:val="005B5527"/>
    <w:rsid w:val="005B5DC5"/>
    <w:rsid w:val="005B698A"/>
    <w:rsid w:val="005B6A07"/>
    <w:rsid w:val="005B6C38"/>
    <w:rsid w:val="005B7107"/>
    <w:rsid w:val="005B779D"/>
    <w:rsid w:val="005B7CFA"/>
    <w:rsid w:val="005C0283"/>
    <w:rsid w:val="005C342E"/>
    <w:rsid w:val="005C6794"/>
    <w:rsid w:val="005C6A3F"/>
    <w:rsid w:val="005C7C80"/>
    <w:rsid w:val="005C7CA5"/>
    <w:rsid w:val="005D05DB"/>
    <w:rsid w:val="005D094B"/>
    <w:rsid w:val="005D11D9"/>
    <w:rsid w:val="005D12C9"/>
    <w:rsid w:val="005D18F0"/>
    <w:rsid w:val="005D2CEE"/>
    <w:rsid w:val="005D3D75"/>
    <w:rsid w:val="005D4CB0"/>
    <w:rsid w:val="005D5669"/>
    <w:rsid w:val="005D6102"/>
    <w:rsid w:val="005D6109"/>
    <w:rsid w:val="005D667F"/>
    <w:rsid w:val="005D7A35"/>
    <w:rsid w:val="005D7DB9"/>
    <w:rsid w:val="005E0E8B"/>
    <w:rsid w:val="005E1168"/>
    <w:rsid w:val="005E144C"/>
    <w:rsid w:val="005E176A"/>
    <w:rsid w:val="005E1852"/>
    <w:rsid w:val="005E1958"/>
    <w:rsid w:val="005E34E3"/>
    <w:rsid w:val="005E3F2B"/>
    <w:rsid w:val="005E40CA"/>
    <w:rsid w:val="005E4789"/>
    <w:rsid w:val="005E5169"/>
    <w:rsid w:val="005E524A"/>
    <w:rsid w:val="005F01C5"/>
    <w:rsid w:val="005F1415"/>
    <w:rsid w:val="005F2C5C"/>
    <w:rsid w:val="005F486C"/>
    <w:rsid w:val="005F5250"/>
    <w:rsid w:val="005F5ED8"/>
    <w:rsid w:val="005F6321"/>
    <w:rsid w:val="005F6383"/>
    <w:rsid w:val="005F6650"/>
    <w:rsid w:val="005F6983"/>
    <w:rsid w:val="005F75C9"/>
    <w:rsid w:val="005F7A56"/>
    <w:rsid w:val="0060074B"/>
    <w:rsid w:val="006008E4"/>
    <w:rsid w:val="0060171C"/>
    <w:rsid w:val="006022FC"/>
    <w:rsid w:val="00602961"/>
    <w:rsid w:val="00602BD8"/>
    <w:rsid w:val="00602FBF"/>
    <w:rsid w:val="00603FED"/>
    <w:rsid w:val="006040A6"/>
    <w:rsid w:val="00604D5E"/>
    <w:rsid w:val="0060583A"/>
    <w:rsid w:val="00605C2F"/>
    <w:rsid w:val="006060F3"/>
    <w:rsid w:val="00606114"/>
    <w:rsid w:val="0060698D"/>
    <w:rsid w:val="00606DCC"/>
    <w:rsid w:val="00607632"/>
    <w:rsid w:val="006111DD"/>
    <w:rsid w:val="006119C5"/>
    <w:rsid w:val="00612663"/>
    <w:rsid w:val="00612CEB"/>
    <w:rsid w:val="0061389A"/>
    <w:rsid w:val="00614395"/>
    <w:rsid w:val="00614B53"/>
    <w:rsid w:val="006150F6"/>
    <w:rsid w:val="00615B35"/>
    <w:rsid w:val="00616E55"/>
    <w:rsid w:val="00616F43"/>
    <w:rsid w:val="006170BB"/>
    <w:rsid w:val="0061762C"/>
    <w:rsid w:val="00617E82"/>
    <w:rsid w:val="00620BF0"/>
    <w:rsid w:val="00620DA5"/>
    <w:rsid w:val="006212D4"/>
    <w:rsid w:val="00621C08"/>
    <w:rsid w:val="00622085"/>
    <w:rsid w:val="00622206"/>
    <w:rsid w:val="00622ED9"/>
    <w:rsid w:val="006230B5"/>
    <w:rsid w:val="00623274"/>
    <w:rsid w:val="006232BC"/>
    <w:rsid w:val="00623EC6"/>
    <w:rsid w:val="0062454D"/>
    <w:rsid w:val="00624742"/>
    <w:rsid w:val="006250E7"/>
    <w:rsid w:val="006262E3"/>
    <w:rsid w:val="0062645F"/>
    <w:rsid w:val="006266DD"/>
    <w:rsid w:val="00627466"/>
    <w:rsid w:val="0063040B"/>
    <w:rsid w:val="00630F07"/>
    <w:rsid w:val="00631466"/>
    <w:rsid w:val="00631957"/>
    <w:rsid w:val="00631C4A"/>
    <w:rsid w:val="00633319"/>
    <w:rsid w:val="006333C8"/>
    <w:rsid w:val="00633877"/>
    <w:rsid w:val="00634157"/>
    <w:rsid w:val="0063462D"/>
    <w:rsid w:val="0063522F"/>
    <w:rsid w:val="00635406"/>
    <w:rsid w:val="00636E10"/>
    <w:rsid w:val="006373AD"/>
    <w:rsid w:val="00637765"/>
    <w:rsid w:val="0064092E"/>
    <w:rsid w:val="00640BE2"/>
    <w:rsid w:val="00640E51"/>
    <w:rsid w:val="00641345"/>
    <w:rsid w:val="0064152B"/>
    <w:rsid w:val="00641730"/>
    <w:rsid w:val="00641B4B"/>
    <w:rsid w:val="0064356D"/>
    <w:rsid w:val="0064377B"/>
    <w:rsid w:val="00643C53"/>
    <w:rsid w:val="00643C99"/>
    <w:rsid w:val="00644C2B"/>
    <w:rsid w:val="00645B09"/>
    <w:rsid w:val="00646971"/>
    <w:rsid w:val="00647C06"/>
    <w:rsid w:val="00650594"/>
    <w:rsid w:val="0065101A"/>
    <w:rsid w:val="006512CA"/>
    <w:rsid w:val="006513D1"/>
    <w:rsid w:val="006520F2"/>
    <w:rsid w:val="006527C2"/>
    <w:rsid w:val="00652AFF"/>
    <w:rsid w:val="00652E4B"/>
    <w:rsid w:val="0065398E"/>
    <w:rsid w:val="00653E6E"/>
    <w:rsid w:val="00654C35"/>
    <w:rsid w:val="00655D21"/>
    <w:rsid w:val="00657A88"/>
    <w:rsid w:val="00660241"/>
    <w:rsid w:val="00660260"/>
    <w:rsid w:val="00660638"/>
    <w:rsid w:val="00660B23"/>
    <w:rsid w:val="00662354"/>
    <w:rsid w:val="00662582"/>
    <w:rsid w:val="00662904"/>
    <w:rsid w:val="0066325F"/>
    <w:rsid w:val="00663633"/>
    <w:rsid w:val="00663DEE"/>
    <w:rsid w:val="00665383"/>
    <w:rsid w:val="00665557"/>
    <w:rsid w:val="006656F4"/>
    <w:rsid w:val="0066612B"/>
    <w:rsid w:val="0066652E"/>
    <w:rsid w:val="006676DF"/>
    <w:rsid w:val="0067097B"/>
    <w:rsid w:val="00671EAF"/>
    <w:rsid w:val="006730C9"/>
    <w:rsid w:val="0067345A"/>
    <w:rsid w:val="00673C6D"/>
    <w:rsid w:val="00673CA4"/>
    <w:rsid w:val="00674070"/>
    <w:rsid w:val="006742A5"/>
    <w:rsid w:val="00674A8A"/>
    <w:rsid w:val="00675B87"/>
    <w:rsid w:val="00675DF4"/>
    <w:rsid w:val="006767F7"/>
    <w:rsid w:val="00676D94"/>
    <w:rsid w:val="006803AB"/>
    <w:rsid w:val="0068040D"/>
    <w:rsid w:val="006807A2"/>
    <w:rsid w:val="00680938"/>
    <w:rsid w:val="0068148C"/>
    <w:rsid w:val="00681E1D"/>
    <w:rsid w:val="00682406"/>
    <w:rsid w:val="006824C3"/>
    <w:rsid w:val="00682A4D"/>
    <w:rsid w:val="00682EF3"/>
    <w:rsid w:val="00682FED"/>
    <w:rsid w:val="006839F3"/>
    <w:rsid w:val="00683A97"/>
    <w:rsid w:val="006843E7"/>
    <w:rsid w:val="00686DB1"/>
    <w:rsid w:val="006871A8"/>
    <w:rsid w:val="006871BD"/>
    <w:rsid w:val="006905CD"/>
    <w:rsid w:val="00690650"/>
    <w:rsid w:val="006908C5"/>
    <w:rsid w:val="00690ACD"/>
    <w:rsid w:val="006918A4"/>
    <w:rsid w:val="0069273C"/>
    <w:rsid w:val="006934F9"/>
    <w:rsid w:val="006937B9"/>
    <w:rsid w:val="00694CB7"/>
    <w:rsid w:val="00694FD6"/>
    <w:rsid w:val="00695DD3"/>
    <w:rsid w:val="0069679B"/>
    <w:rsid w:val="0069692C"/>
    <w:rsid w:val="00696F50"/>
    <w:rsid w:val="00697334"/>
    <w:rsid w:val="0069733B"/>
    <w:rsid w:val="00697D6F"/>
    <w:rsid w:val="006A0079"/>
    <w:rsid w:val="006A022A"/>
    <w:rsid w:val="006A0994"/>
    <w:rsid w:val="006A1399"/>
    <w:rsid w:val="006A26D2"/>
    <w:rsid w:val="006A3EEE"/>
    <w:rsid w:val="006A41ED"/>
    <w:rsid w:val="006A4912"/>
    <w:rsid w:val="006A56F6"/>
    <w:rsid w:val="006A5904"/>
    <w:rsid w:val="006A6A2D"/>
    <w:rsid w:val="006A6BF2"/>
    <w:rsid w:val="006A7B57"/>
    <w:rsid w:val="006A7D71"/>
    <w:rsid w:val="006B1AB6"/>
    <w:rsid w:val="006B1AC0"/>
    <w:rsid w:val="006B1D11"/>
    <w:rsid w:val="006B29CD"/>
    <w:rsid w:val="006B354C"/>
    <w:rsid w:val="006B380E"/>
    <w:rsid w:val="006B3B45"/>
    <w:rsid w:val="006B4148"/>
    <w:rsid w:val="006B42D4"/>
    <w:rsid w:val="006B49EC"/>
    <w:rsid w:val="006B4EA0"/>
    <w:rsid w:val="006B778A"/>
    <w:rsid w:val="006B77CA"/>
    <w:rsid w:val="006B7BDB"/>
    <w:rsid w:val="006C1740"/>
    <w:rsid w:val="006C21F6"/>
    <w:rsid w:val="006C345E"/>
    <w:rsid w:val="006C36E2"/>
    <w:rsid w:val="006C3AD4"/>
    <w:rsid w:val="006C3BF1"/>
    <w:rsid w:val="006C52D7"/>
    <w:rsid w:val="006C62A6"/>
    <w:rsid w:val="006C6976"/>
    <w:rsid w:val="006C6E0C"/>
    <w:rsid w:val="006C7589"/>
    <w:rsid w:val="006C7CED"/>
    <w:rsid w:val="006C7D3E"/>
    <w:rsid w:val="006C7FFB"/>
    <w:rsid w:val="006D0394"/>
    <w:rsid w:val="006D0B9F"/>
    <w:rsid w:val="006D1522"/>
    <w:rsid w:val="006D17BF"/>
    <w:rsid w:val="006D1E08"/>
    <w:rsid w:val="006D1E41"/>
    <w:rsid w:val="006D3848"/>
    <w:rsid w:val="006D41DE"/>
    <w:rsid w:val="006D4740"/>
    <w:rsid w:val="006D54A9"/>
    <w:rsid w:val="006D5574"/>
    <w:rsid w:val="006D5A3C"/>
    <w:rsid w:val="006D5D88"/>
    <w:rsid w:val="006D693B"/>
    <w:rsid w:val="006D6F08"/>
    <w:rsid w:val="006D75B1"/>
    <w:rsid w:val="006E085C"/>
    <w:rsid w:val="006E1F91"/>
    <w:rsid w:val="006E20A5"/>
    <w:rsid w:val="006E27B5"/>
    <w:rsid w:val="006E2B4A"/>
    <w:rsid w:val="006E30A0"/>
    <w:rsid w:val="006E32E0"/>
    <w:rsid w:val="006E4CAB"/>
    <w:rsid w:val="006E5ACE"/>
    <w:rsid w:val="006E6572"/>
    <w:rsid w:val="006E661C"/>
    <w:rsid w:val="006E6B37"/>
    <w:rsid w:val="006E7CA8"/>
    <w:rsid w:val="006E7D3D"/>
    <w:rsid w:val="006E7EA0"/>
    <w:rsid w:val="006F17EC"/>
    <w:rsid w:val="006F1C68"/>
    <w:rsid w:val="006F1ED7"/>
    <w:rsid w:val="006F2131"/>
    <w:rsid w:val="006F2315"/>
    <w:rsid w:val="006F27C3"/>
    <w:rsid w:val="006F2D5C"/>
    <w:rsid w:val="006F34C7"/>
    <w:rsid w:val="006F3969"/>
    <w:rsid w:val="006F4197"/>
    <w:rsid w:val="006F4F35"/>
    <w:rsid w:val="006F6604"/>
    <w:rsid w:val="006F6B79"/>
    <w:rsid w:val="006F6D83"/>
    <w:rsid w:val="006F6F09"/>
    <w:rsid w:val="00701E35"/>
    <w:rsid w:val="00702481"/>
    <w:rsid w:val="00702A8E"/>
    <w:rsid w:val="00702E2B"/>
    <w:rsid w:val="00703E5F"/>
    <w:rsid w:val="00704796"/>
    <w:rsid w:val="00705D0F"/>
    <w:rsid w:val="00705F17"/>
    <w:rsid w:val="00705F56"/>
    <w:rsid w:val="007060C9"/>
    <w:rsid w:val="00706370"/>
    <w:rsid w:val="0070759C"/>
    <w:rsid w:val="00707F92"/>
    <w:rsid w:val="007102C9"/>
    <w:rsid w:val="00710442"/>
    <w:rsid w:val="007117D9"/>
    <w:rsid w:val="0071182C"/>
    <w:rsid w:val="00712560"/>
    <w:rsid w:val="00712A95"/>
    <w:rsid w:val="00712B48"/>
    <w:rsid w:val="00712F59"/>
    <w:rsid w:val="00713A08"/>
    <w:rsid w:val="0071467D"/>
    <w:rsid w:val="0071642B"/>
    <w:rsid w:val="00720923"/>
    <w:rsid w:val="00721F94"/>
    <w:rsid w:val="00722819"/>
    <w:rsid w:val="00722D02"/>
    <w:rsid w:val="007238B2"/>
    <w:rsid w:val="0072390F"/>
    <w:rsid w:val="0072404B"/>
    <w:rsid w:val="0072462E"/>
    <w:rsid w:val="00725F82"/>
    <w:rsid w:val="007265B7"/>
    <w:rsid w:val="00726775"/>
    <w:rsid w:val="007276DE"/>
    <w:rsid w:val="0073034D"/>
    <w:rsid w:val="00730518"/>
    <w:rsid w:val="007306FF"/>
    <w:rsid w:val="00731022"/>
    <w:rsid w:val="007318AD"/>
    <w:rsid w:val="00732055"/>
    <w:rsid w:val="00732F6A"/>
    <w:rsid w:val="00733E52"/>
    <w:rsid w:val="00734D79"/>
    <w:rsid w:val="00735D3E"/>
    <w:rsid w:val="00736091"/>
    <w:rsid w:val="007369A1"/>
    <w:rsid w:val="00737B2A"/>
    <w:rsid w:val="0074033B"/>
    <w:rsid w:val="00741E57"/>
    <w:rsid w:val="0074204B"/>
    <w:rsid w:val="00743B93"/>
    <w:rsid w:val="00743E29"/>
    <w:rsid w:val="0074428B"/>
    <w:rsid w:val="0074448B"/>
    <w:rsid w:val="0074552A"/>
    <w:rsid w:val="00746133"/>
    <w:rsid w:val="007478CD"/>
    <w:rsid w:val="00750211"/>
    <w:rsid w:val="0075080E"/>
    <w:rsid w:val="007509AA"/>
    <w:rsid w:val="00750CDC"/>
    <w:rsid w:val="00750E7D"/>
    <w:rsid w:val="00750F37"/>
    <w:rsid w:val="00751AF9"/>
    <w:rsid w:val="0075292B"/>
    <w:rsid w:val="00753062"/>
    <w:rsid w:val="007533BF"/>
    <w:rsid w:val="0075375A"/>
    <w:rsid w:val="007538D8"/>
    <w:rsid w:val="007540D4"/>
    <w:rsid w:val="00754A72"/>
    <w:rsid w:val="0075516D"/>
    <w:rsid w:val="007551DA"/>
    <w:rsid w:val="0075538C"/>
    <w:rsid w:val="00755990"/>
    <w:rsid w:val="00756100"/>
    <w:rsid w:val="00756523"/>
    <w:rsid w:val="00756C29"/>
    <w:rsid w:val="00757829"/>
    <w:rsid w:val="00757D91"/>
    <w:rsid w:val="0076020E"/>
    <w:rsid w:val="00760691"/>
    <w:rsid w:val="007629EA"/>
    <w:rsid w:val="007641CF"/>
    <w:rsid w:val="007644CA"/>
    <w:rsid w:val="00765213"/>
    <w:rsid w:val="00765823"/>
    <w:rsid w:val="00766B6E"/>
    <w:rsid w:val="00767204"/>
    <w:rsid w:val="007673A4"/>
    <w:rsid w:val="007702AA"/>
    <w:rsid w:val="0077129F"/>
    <w:rsid w:val="007716FD"/>
    <w:rsid w:val="00773037"/>
    <w:rsid w:val="007730AE"/>
    <w:rsid w:val="00774096"/>
    <w:rsid w:val="0077463E"/>
    <w:rsid w:val="007756CC"/>
    <w:rsid w:val="00775ED0"/>
    <w:rsid w:val="007761FC"/>
    <w:rsid w:val="007763C9"/>
    <w:rsid w:val="00776A2D"/>
    <w:rsid w:val="0077711E"/>
    <w:rsid w:val="0077713D"/>
    <w:rsid w:val="007775AD"/>
    <w:rsid w:val="00777654"/>
    <w:rsid w:val="00777A14"/>
    <w:rsid w:val="00777B1E"/>
    <w:rsid w:val="00780953"/>
    <w:rsid w:val="00780BCA"/>
    <w:rsid w:val="00780D42"/>
    <w:rsid w:val="00781047"/>
    <w:rsid w:val="00781BD6"/>
    <w:rsid w:val="007831F8"/>
    <w:rsid w:val="007838E6"/>
    <w:rsid w:val="00783B4E"/>
    <w:rsid w:val="00785BC8"/>
    <w:rsid w:val="00786A32"/>
    <w:rsid w:val="00786A4B"/>
    <w:rsid w:val="00786BF8"/>
    <w:rsid w:val="007873F5"/>
    <w:rsid w:val="00787645"/>
    <w:rsid w:val="007876D9"/>
    <w:rsid w:val="007878B3"/>
    <w:rsid w:val="00790064"/>
    <w:rsid w:val="007900B7"/>
    <w:rsid w:val="00790596"/>
    <w:rsid w:val="007923C8"/>
    <w:rsid w:val="0079395D"/>
    <w:rsid w:val="00795AB5"/>
    <w:rsid w:val="007961F6"/>
    <w:rsid w:val="007966C6"/>
    <w:rsid w:val="00796AE7"/>
    <w:rsid w:val="007970CC"/>
    <w:rsid w:val="00797B71"/>
    <w:rsid w:val="007A020C"/>
    <w:rsid w:val="007A1BD9"/>
    <w:rsid w:val="007A2A4B"/>
    <w:rsid w:val="007A3026"/>
    <w:rsid w:val="007A33F5"/>
    <w:rsid w:val="007A4FF2"/>
    <w:rsid w:val="007A59CF"/>
    <w:rsid w:val="007A5F18"/>
    <w:rsid w:val="007A64BB"/>
    <w:rsid w:val="007A7864"/>
    <w:rsid w:val="007A7F3F"/>
    <w:rsid w:val="007B0115"/>
    <w:rsid w:val="007B1E11"/>
    <w:rsid w:val="007B22FB"/>
    <w:rsid w:val="007B23A6"/>
    <w:rsid w:val="007B3A3D"/>
    <w:rsid w:val="007B5867"/>
    <w:rsid w:val="007B6721"/>
    <w:rsid w:val="007B6FB8"/>
    <w:rsid w:val="007B6FEB"/>
    <w:rsid w:val="007B7033"/>
    <w:rsid w:val="007C2814"/>
    <w:rsid w:val="007C3746"/>
    <w:rsid w:val="007C378A"/>
    <w:rsid w:val="007C4594"/>
    <w:rsid w:val="007C4BB9"/>
    <w:rsid w:val="007C5A6F"/>
    <w:rsid w:val="007C5D3E"/>
    <w:rsid w:val="007C6C7A"/>
    <w:rsid w:val="007C7936"/>
    <w:rsid w:val="007D0761"/>
    <w:rsid w:val="007D1405"/>
    <w:rsid w:val="007D1FA4"/>
    <w:rsid w:val="007D2A7C"/>
    <w:rsid w:val="007D32AE"/>
    <w:rsid w:val="007D4096"/>
    <w:rsid w:val="007D45A9"/>
    <w:rsid w:val="007D53E6"/>
    <w:rsid w:val="007D5632"/>
    <w:rsid w:val="007D60C7"/>
    <w:rsid w:val="007D63D8"/>
    <w:rsid w:val="007D6BF6"/>
    <w:rsid w:val="007E0BC1"/>
    <w:rsid w:val="007E0C18"/>
    <w:rsid w:val="007E1283"/>
    <w:rsid w:val="007E1FC9"/>
    <w:rsid w:val="007E2698"/>
    <w:rsid w:val="007E2AE1"/>
    <w:rsid w:val="007E32DF"/>
    <w:rsid w:val="007E3689"/>
    <w:rsid w:val="007E3A01"/>
    <w:rsid w:val="007E3A6E"/>
    <w:rsid w:val="007E3B72"/>
    <w:rsid w:val="007E3FCD"/>
    <w:rsid w:val="007E4A4C"/>
    <w:rsid w:val="007E5652"/>
    <w:rsid w:val="007E5671"/>
    <w:rsid w:val="007E673D"/>
    <w:rsid w:val="007E700D"/>
    <w:rsid w:val="007E7137"/>
    <w:rsid w:val="007E773C"/>
    <w:rsid w:val="007E7B79"/>
    <w:rsid w:val="007E7F69"/>
    <w:rsid w:val="007F1086"/>
    <w:rsid w:val="007F1360"/>
    <w:rsid w:val="007F1442"/>
    <w:rsid w:val="007F191D"/>
    <w:rsid w:val="007F2D7E"/>
    <w:rsid w:val="007F4AB5"/>
    <w:rsid w:val="007F4B85"/>
    <w:rsid w:val="007F52C0"/>
    <w:rsid w:val="007F5318"/>
    <w:rsid w:val="007F53A3"/>
    <w:rsid w:val="007F5C81"/>
    <w:rsid w:val="007F6A3E"/>
    <w:rsid w:val="007F77A5"/>
    <w:rsid w:val="008001E7"/>
    <w:rsid w:val="008002BB"/>
    <w:rsid w:val="0080131B"/>
    <w:rsid w:val="008026DF"/>
    <w:rsid w:val="0080318C"/>
    <w:rsid w:val="008033E5"/>
    <w:rsid w:val="00803A4A"/>
    <w:rsid w:val="00804C2E"/>
    <w:rsid w:val="0080516B"/>
    <w:rsid w:val="00805211"/>
    <w:rsid w:val="00805A85"/>
    <w:rsid w:val="0080632C"/>
    <w:rsid w:val="00806F0F"/>
    <w:rsid w:val="0080753A"/>
    <w:rsid w:val="00807631"/>
    <w:rsid w:val="00807F7C"/>
    <w:rsid w:val="00810044"/>
    <w:rsid w:val="00811569"/>
    <w:rsid w:val="00811F72"/>
    <w:rsid w:val="0081261C"/>
    <w:rsid w:val="00813683"/>
    <w:rsid w:val="00814144"/>
    <w:rsid w:val="008143C3"/>
    <w:rsid w:val="00815173"/>
    <w:rsid w:val="008156B5"/>
    <w:rsid w:val="00815A8F"/>
    <w:rsid w:val="00816227"/>
    <w:rsid w:val="00816E3F"/>
    <w:rsid w:val="00817BCF"/>
    <w:rsid w:val="008200FC"/>
    <w:rsid w:val="00820741"/>
    <w:rsid w:val="008211BA"/>
    <w:rsid w:val="008219E2"/>
    <w:rsid w:val="00822260"/>
    <w:rsid w:val="00822785"/>
    <w:rsid w:val="00822823"/>
    <w:rsid w:val="00823649"/>
    <w:rsid w:val="008255CC"/>
    <w:rsid w:val="0082729E"/>
    <w:rsid w:val="00827351"/>
    <w:rsid w:val="008279CC"/>
    <w:rsid w:val="00827FC4"/>
    <w:rsid w:val="00827FED"/>
    <w:rsid w:val="008306DD"/>
    <w:rsid w:val="008306E7"/>
    <w:rsid w:val="00830DDC"/>
    <w:rsid w:val="008311CC"/>
    <w:rsid w:val="008316A7"/>
    <w:rsid w:val="00832F65"/>
    <w:rsid w:val="00834867"/>
    <w:rsid w:val="00835219"/>
    <w:rsid w:val="0083521F"/>
    <w:rsid w:val="00836CEE"/>
    <w:rsid w:val="00836D83"/>
    <w:rsid w:val="00837134"/>
    <w:rsid w:val="00837388"/>
    <w:rsid w:val="00837830"/>
    <w:rsid w:val="00840303"/>
    <w:rsid w:val="0084125D"/>
    <w:rsid w:val="008416C2"/>
    <w:rsid w:val="00841C97"/>
    <w:rsid w:val="00842A1A"/>
    <w:rsid w:val="00843281"/>
    <w:rsid w:val="00845233"/>
    <w:rsid w:val="008455DC"/>
    <w:rsid w:val="008464C6"/>
    <w:rsid w:val="008468B0"/>
    <w:rsid w:val="00850243"/>
    <w:rsid w:val="0085113F"/>
    <w:rsid w:val="00851233"/>
    <w:rsid w:val="00851BC9"/>
    <w:rsid w:val="00854106"/>
    <w:rsid w:val="00856302"/>
    <w:rsid w:val="00857A56"/>
    <w:rsid w:val="00860397"/>
    <w:rsid w:val="0086127B"/>
    <w:rsid w:val="00861779"/>
    <w:rsid w:val="00861B34"/>
    <w:rsid w:val="008624E2"/>
    <w:rsid w:val="0086296E"/>
    <w:rsid w:val="00862BCB"/>
    <w:rsid w:val="0086308A"/>
    <w:rsid w:val="008630F1"/>
    <w:rsid w:val="008637FB"/>
    <w:rsid w:val="00864402"/>
    <w:rsid w:val="00866104"/>
    <w:rsid w:val="008669AF"/>
    <w:rsid w:val="008708D1"/>
    <w:rsid w:val="0087093F"/>
    <w:rsid w:val="00870BAF"/>
    <w:rsid w:val="0087129B"/>
    <w:rsid w:val="00871705"/>
    <w:rsid w:val="00872AF5"/>
    <w:rsid w:val="00872F41"/>
    <w:rsid w:val="00872FA7"/>
    <w:rsid w:val="008741CC"/>
    <w:rsid w:val="00874600"/>
    <w:rsid w:val="00875072"/>
    <w:rsid w:val="0087563A"/>
    <w:rsid w:val="008756A6"/>
    <w:rsid w:val="00875C5C"/>
    <w:rsid w:val="00875F87"/>
    <w:rsid w:val="0087674E"/>
    <w:rsid w:val="00876A78"/>
    <w:rsid w:val="008809B9"/>
    <w:rsid w:val="00881333"/>
    <w:rsid w:val="008817A7"/>
    <w:rsid w:val="008817F2"/>
    <w:rsid w:val="0088193E"/>
    <w:rsid w:val="00881A6C"/>
    <w:rsid w:val="0088229F"/>
    <w:rsid w:val="00882475"/>
    <w:rsid w:val="00883643"/>
    <w:rsid w:val="00884B9B"/>
    <w:rsid w:val="00885733"/>
    <w:rsid w:val="00885745"/>
    <w:rsid w:val="0088672E"/>
    <w:rsid w:val="008869CE"/>
    <w:rsid w:val="00887581"/>
    <w:rsid w:val="008875C2"/>
    <w:rsid w:val="00890547"/>
    <w:rsid w:val="00891334"/>
    <w:rsid w:val="008924EE"/>
    <w:rsid w:val="0089286B"/>
    <w:rsid w:val="0089430F"/>
    <w:rsid w:val="0089440C"/>
    <w:rsid w:val="0089471F"/>
    <w:rsid w:val="00895089"/>
    <w:rsid w:val="008951EB"/>
    <w:rsid w:val="0089627F"/>
    <w:rsid w:val="00896812"/>
    <w:rsid w:val="008977CA"/>
    <w:rsid w:val="00897E2B"/>
    <w:rsid w:val="008A03FB"/>
    <w:rsid w:val="008A0E3F"/>
    <w:rsid w:val="008A12C6"/>
    <w:rsid w:val="008A169A"/>
    <w:rsid w:val="008A24F5"/>
    <w:rsid w:val="008A2688"/>
    <w:rsid w:val="008A2D40"/>
    <w:rsid w:val="008A30E7"/>
    <w:rsid w:val="008A363E"/>
    <w:rsid w:val="008A3A24"/>
    <w:rsid w:val="008A460A"/>
    <w:rsid w:val="008A4FB4"/>
    <w:rsid w:val="008A5244"/>
    <w:rsid w:val="008A5916"/>
    <w:rsid w:val="008A64FA"/>
    <w:rsid w:val="008A6671"/>
    <w:rsid w:val="008A6A38"/>
    <w:rsid w:val="008A71EF"/>
    <w:rsid w:val="008B1897"/>
    <w:rsid w:val="008B25C4"/>
    <w:rsid w:val="008B6B5B"/>
    <w:rsid w:val="008B6FB0"/>
    <w:rsid w:val="008B72FD"/>
    <w:rsid w:val="008B7CDB"/>
    <w:rsid w:val="008C09A1"/>
    <w:rsid w:val="008C1133"/>
    <w:rsid w:val="008C17F1"/>
    <w:rsid w:val="008C20D1"/>
    <w:rsid w:val="008C2A12"/>
    <w:rsid w:val="008C31B7"/>
    <w:rsid w:val="008C386A"/>
    <w:rsid w:val="008C3FB9"/>
    <w:rsid w:val="008C5BFD"/>
    <w:rsid w:val="008C5F79"/>
    <w:rsid w:val="008C77F6"/>
    <w:rsid w:val="008C7ED5"/>
    <w:rsid w:val="008D0236"/>
    <w:rsid w:val="008D0317"/>
    <w:rsid w:val="008D03D3"/>
    <w:rsid w:val="008D067F"/>
    <w:rsid w:val="008D14C2"/>
    <w:rsid w:val="008D19EA"/>
    <w:rsid w:val="008D2301"/>
    <w:rsid w:val="008D3213"/>
    <w:rsid w:val="008D374A"/>
    <w:rsid w:val="008D39AC"/>
    <w:rsid w:val="008D4619"/>
    <w:rsid w:val="008D5286"/>
    <w:rsid w:val="008D5524"/>
    <w:rsid w:val="008D6B52"/>
    <w:rsid w:val="008D76F8"/>
    <w:rsid w:val="008E0944"/>
    <w:rsid w:val="008E1601"/>
    <w:rsid w:val="008E1799"/>
    <w:rsid w:val="008E205E"/>
    <w:rsid w:val="008E2453"/>
    <w:rsid w:val="008E260C"/>
    <w:rsid w:val="008E4835"/>
    <w:rsid w:val="008E5267"/>
    <w:rsid w:val="008E576D"/>
    <w:rsid w:val="008E58D9"/>
    <w:rsid w:val="008E7D40"/>
    <w:rsid w:val="008E7DC7"/>
    <w:rsid w:val="008F03E2"/>
    <w:rsid w:val="008F19CD"/>
    <w:rsid w:val="008F1BB1"/>
    <w:rsid w:val="008F300C"/>
    <w:rsid w:val="008F36D3"/>
    <w:rsid w:val="008F38E6"/>
    <w:rsid w:val="008F3968"/>
    <w:rsid w:val="008F4773"/>
    <w:rsid w:val="008F48EE"/>
    <w:rsid w:val="008F5A11"/>
    <w:rsid w:val="008F676D"/>
    <w:rsid w:val="008F689F"/>
    <w:rsid w:val="008F6F35"/>
    <w:rsid w:val="008F72EE"/>
    <w:rsid w:val="008F73C3"/>
    <w:rsid w:val="008F7D28"/>
    <w:rsid w:val="00900BD3"/>
    <w:rsid w:val="00900C6D"/>
    <w:rsid w:val="0090130A"/>
    <w:rsid w:val="009013F3"/>
    <w:rsid w:val="00902210"/>
    <w:rsid w:val="00902D31"/>
    <w:rsid w:val="009035A8"/>
    <w:rsid w:val="0090388E"/>
    <w:rsid w:val="00903A81"/>
    <w:rsid w:val="00904233"/>
    <w:rsid w:val="00904894"/>
    <w:rsid w:val="00905702"/>
    <w:rsid w:val="00905817"/>
    <w:rsid w:val="00905CCF"/>
    <w:rsid w:val="0090738B"/>
    <w:rsid w:val="00907DB7"/>
    <w:rsid w:val="00907E32"/>
    <w:rsid w:val="009103BF"/>
    <w:rsid w:val="0091090C"/>
    <w:rsid w:val="0091092D"/>
    <w:rsid w:val="00910EAE"/>
    <w:rsid w:val="0091164A"/>
    <w:rsid w:val="00913136"/>
    <w:rsid w:val="009133CD"/>
    <w:rsid w:val="00913450"/>
    <w:rsid w:val="00914076"/>
    <w:rsid w:val="00914500"/>
    <w:rsid w:val="009148A8"/>
    <w:rsid w:val="00915E30"/>
    <w:rsid w:val="0091643F"/>
    <w:rsid w:val="00917344"/>
    <w:rsid w:val="00917690"/>
    <w:rsid w:val="00917B96"/>
    <w:rsid w:val="00920BC8"/>
    <w:rsid w:val="009221D2"/>
    <w:rsid w:val="00922564"/>
    <w:rsid w:val="00922768"/>
    <w:rsid w:val="00922AC6"/>
    <w:rsid w:val="00922CD5"/>
    <w:rsid w:val="00922E6B"/>
    <w:rsid w:val="00923382"/>
    <w:rsid w:val="00923937"/>
    <w:rsid w:val="00924124"/>
    <w:rsid w:val="009249EE"/>
    <w:rsid w:val="0092550B"/>
    <w:rsid w:val="009256FD"/>
    <w:rsid w:val="009302C6"/>
    <w:rsid w:val="00930907"/>
    <w:rsid w:val="00930D3F"/>
    <w:rsid w:val="00931491"/>
    <w:rsid w:val="009319E4"/>
    <w:rsid w:val="00932AA2"/>
    <w:rsid w:val="00932E04"/>
    <w:rsid w:val="00933513"/>
    <w:rsid w:val="00936690"/>
    <w:rsid w:val="00936AF3"/>
    <w:rsid w:val="00937136"/>
    <w:rsid w:val="009374AD"/>
    <w:rsid w:val="00937C18"/>
    <w:rsid w:val="0094117D"/>
    <w:rsid w:val="00941203"/>
    <w:rsid w:val="009415C3"/>
    <w:rsid w:val="0094197E"/>
    <w:rsid w:val="00941B9A"/>
    <w:rsid w:val="00942573"/>
    <w:rsid w:val="00942CBB"/>
    <w:rsid w:val="00942F47"/>
    <w:rsid w:val="009432E9"/>
    <w:rsid w:val="00943329"/>
    <w:rsid w:val="00943607"/>
    <w:rsid w:val="00944759"/>
    <w:rsid w:val="009447AC"/>
    <w:rsid w:val="00945002"/>
    <w:rsid w:val="009453EE"/>
    <w:rsid w:val="0094653A"/>
    <w:rsid w:val="009500D9"/>
    <w:rsid w:val="00950139"/>
    <w:rsid w:val="009502AE"/>
    <w:rsid w:val="009507F7"/>
    <w:rsid w:val="009509F9"/>
    <w:rsid w:val="0095203E"/>
    <w:rsid w:val="00953419"/>
    <w:rsid w:val="00954C07"/>
    <w:rsid w:val="00955E51"/>
    <w:rsid w:val="00955E69"/>
    <w:rsid w:val="009560BC"/>
    <w:rsid w:val="0095620F"/>
    <w:rsid w:val="00956C10"/>
    <w:rsid w:val="00957F60"/>
    <w:rsid w:val="0096076A"/>
    <w:rsid w:val="00960A92"/>
    <w:rsid w:val="00961A7D"/>
    <w:rsid w:val="00962D5B"/>
    <w:rsid w:val="00963500"/>
    <w:rsid w:val="00964BAB"/>
    <w:rsid w:val="00965374"/>
    <w:rsid w:val="009654C9"/>
    <w:rsid w:val="009666BC"/>
    <w:rsid w:val="009668E3"/>
    <w:rsid w:val="00966F0E"/>
    <w:rsid w:val="0096768A"/>
    <w:rsid w:val="00967D98"/>
    <w:rsid w:val="009715C4"/>
    <w:rsid w:val="00971897"/>
    <w:rsid w:val="0097215E"/>
    <w:rsid w:val="009724AB"/>
    <w:rsid w:val="009734EE"/>
    <w:rsid w:val="00973528"/>
    <w:rsid w:val="00973A73"/>
    <w:rsid w:val="009745E0"/>
    <w:rsid w:val="00974733"/>
    <w:rsid w:val="00975059"/>
    <w:rsid w:val="0097636F"/>
    <w:rsid w:val="00976768"/>
    <w:rsid w:val="009771A6"/>
    <w:rsid w:val="009804DC"/>
    <w:rsid w:val="009805F9"/>
    <w:rsid w:val="009806E8"/>
    <w:rsid w:val="00980EF5"/>
    <w:rsid w:val="0098107A"/>
    <w:rsid w:val="00981081"/>
    <w:rsid w:val="009814E3"/>
    <w:rsid w:val="00981A38"/>
    <w:rsid w:val="00982695"/>
    <w:rsid w:val="00982915"/>
    <w:rsid w:val="00982B8D"/>
    <w:rsid w:val="009849B4"/>
    <w:rsid w:val="00984D83"/>
    <w:rsid w:val="00984E4B"/>
    <w:rsid w:val="00986E89"/>
    <w:rsid w:val="00987C0B"/>
    <w:rsid w:val="009901AC"/>
    <w:rsid w:val="009905E1"/>
    <w:rsid w:val="009909E9"/>
    <w:rsid w:val="00991561"/>
    <w:rsid w:val="009919FF"/>
    <w:rsid w:val="00991E58"/>
    <w:rsid w:val="009920A5"/>
    <w:rsid w:val="009924D1"/>
    <w:rsid w:val="00993049"/>
    <w:rsid w:val="00993C76"/>
    <w:rsid w:val="00994986"/>
    <w:rsid w:val="00996277"/>
    <w:rsid w:val="00997852"/>
    <w:rsid w:val="009A02E1"/>
    <w:rsid w:val="009A0334"/>
    <w:rsid w:val="009A08C2"/>
    <w:rsid w:val="009A096E"/>
    <w:rsid w:val="009A0A5B"/>
    <w:rsid w:val="009A111D"/>
    <w:rsid w:val="009A2A1E"/>
    <w:rsid w:val="009A4033"/>
    <w:rsid w:val="009A42B2"/>
    <w:rsid w:val="009A503F"/>
    <w:rsid w:val="009A670E"/>
    <w:rsid w:val="009A6A96"/>
    <w:rsid w:val="009A6E31"/>
    <w:rsid w:val="009A7CB5"/>
    <w:rsid w:val="009A7F1C"/>
    <w:rsid w:val="009B418B"/>
    <w:rsid w:val="009B4820"/>
    <w:rsid w:val="009B50CB"/>
    <w:rsid w:val="009B5253"/>
    <w:rsid w:val="009B5693"/>
    <w:rsid w:val="009B578F"/>
    <w:rsid w:val="009B5ED2"/>
    <w:rsid w:val="009B6490"/>
    <w:rsid w:val="009B6AE1"/>
    <w:rsid w:val="009B759D"/>
    <w:rsid w:val="009C081C"/>
    <w:rsid w:val="009C154B"/>
    <w:rsid w:val="009C16C1"/>
    <w:rsid w:val="009C1D99"/>
    <w:rsid w:val="009C2207"/>
    <w:rsid w:val="009C3244"/>
    <w:rsid w:val="009C37E6"/>
    <w:rsid w:val="009C41A1"/>
    <w:rsid w:val="009C444A"/>
    <w:rsid w:val="009C4624"/>
    <w:rsid w:val="009C4CEC"/>
    <w:rsid w:val="009C589B"/>
    <w:rsid w:val="009C661D"/>
    <w:rsid w:val="009C6CE2"/>
    <w:rsid w:val="009C732A"/>
    <w:rsid w:val="009C7567"/>
    <w:rsid w:val="009D015D"/>
    <w:rsid w:val="009D0C91"/>
    <w:rsid w:val="009D1297"/>
    <w:rsid w:val="009D1C3C"/>
    <w:rsid w:val="009D1E64"/>
    <w:rsid w:val="009D2361"/>
    <w:rsid w:val="009D2496"/>
    <w:rsid w:val="009D3B5A"/>
    <w:rsid w:val="009D5555"/>
    <w:rsid w:val="009D563D"/>
    <w:rsid w:val="009D571B"/>
    <w:rsid w:val="009D5955"/>
    <w:rsid w:val="009D630F"/>
    <w:rsid w:val="009E0701"/>
    <w:rsid w:val="009E17E0"/>
    <w:rsid w:val="009E1F6D"/>
    <w:rsid w:val="009E238C"/>
    <w:rsid w:val="009E2706"/>
    <w:rsid w:val="009E2A9E"/>
    <w:rsid w:val="009E3C07"/>
    <w:rsid w:val="009E4638"/>
    <w:rsid w:val="009E4EBC"/>
    <w:rsid w:val="009E50F6"/>
    <w:rsid w:val="009E646B"/>
    <w:rsid w:val="009E6E5B"/>
    <w:rsid w:val="009E7257"/>
    <w:rsid w:val="009E75A5"/>
    <w:rsid w:val="009E79D2"/>
    <w:rsid w:val="009F1DDC"/>
    <w:rsid w:val="009F2593"/>
    <w:rsid w:val="009F2882"/>
    <w:rsid w:val="009F35C0"/>
    <w:rsid w:val="009F4002"/>
    <w:rsid w:val="009F531A"/>
    <w:rsid w:val="009F5B5F"/>
    <w:rsid w:val="009F5E51"/>
    <w:rsid w:val="009F6B8E"/>
    <w:rsid w:val="009F7EBC"/>
    <w:rsid w:val="00A006F3"/>
    <w:rsid w:val="00A00708"/>
    <w:rsid w:val="00A008C4"/>
    <w:rsid w:val="00A00AD8"/>
    <w:rsid w:val="00A015F3"/>
    <w:rsid w:val="00A02146"/>
    <w:rsid w:val="00A02CEE"/>
    <w:rsid w:val="00A032A5"/>
    <w:rsid w:val="00A03768"/>
    <w:rsid w:val="00A039E5"/>
    <w:rsid w:val="00A04AB0"/>
    <w:rsid w:val="00A0541D"/>
    <w:rsid w:val="00A0556D"/>
    <w:rsid w:val="00A06092"/>
    <w:rsid w:val="00A06614"/>
    <w:rsid w:val="00A06EEF"/>
    <w:rsid w:val="00A0702D"/>
    <w:rsid w:val="00A07EC1"/>
    <w:rsid w:val="00A105FD"/>
    <w:rsid w:val="00A107DA"/>
    <w:rsid w:val="00A10926"/>
    <w:rsid w:val="00A115D2"/>
    <w:rsid w:val="00A11CFD"/>
    <w:rsid w:val="00A11EAE"/>
    <w:rsid w:val="00A1308D"/>
    <w:rsid w:val="00A14B8E"/>
    <w:rsid w:val="00A14D6F"/>
    <w:rsid w:val="00A150E5"/>
    <w:rsid w:val="00A1547A"/>
    <w:rsid w:val="00A15619"/>
    <w:rsid w:val="00A15DC2"/>
    <w:rsid w:val="00A168CC"/>
    <w:rsid w:val="00A175C8"/>
    <w:rsid w:val="00A17637"/>
    <w:rsid w:val="00A17C88"/>
    <w:rsid w:val="00A20B45"/>
    <w:rsid w:val="00A21095"/>
    <w:rsid w:val="00A210F5"/>
    <w:rsid w:val="00A21468"/>
    <w:rsid w:val="00A21472"/>
    <w:rsid w:val="00A22EB5"/>
    <w:rsid w:val="00A245D5"/>
    <w:rsid w:val="00A2492D"/>
    <w:rsid w:val="00A24F44"/>
    <w:rsid w:val="00A25FA6"/>
    <w:rsid w:val="00A262EB"/>
    <w:rsid w:val="00A26B0C"/>
    <w:rsid w:val="00A31555"/>
    <w:rsid w:val="00A3161D"/>
    <w:rsid w:val="00A31A73"/>
    <w:rsid w:val="00A342B4"/>
    <w:rsid w:val="00A3447D"/>
    <w:rsid w:val="00A34AC6"/>
    <w:rsid w:val="00A35740"/>
    <w:rsid w:val="00A3669C"/>
    <w:rsid w:val="00A40199"/>
    <w:rsid w:val="00A40F05"/>
    <w:rsid w:val="00A41137"/>
    <w:rsid w:val="00A412D2"/>
    <w:rsid w:val="00A4328E"/>
    <w:rsid w:val="00A442FC"/>
    <w:rsid w:val="00A44691"/>
    <w:rsid w:val="00A44711"/>
    <w:rsid w:val="00A45B43"/>
    <w:rsid w:val="00A4719D"/>
    <w:rsid w:val="00A47713"/>
    <w:rsid w:val="00A479EE"/>
    <w:rsid w:val="00A50FFB"/>
    <w:rsid w:val="00A51CDA"/>
    <w:rsid w:val="00A51D18"/>
    <w:rsid w:val="00A51E27"/>
    <w:rsid w:val="00A52457"/>
    <w:rsid w:val="00A52567"/>
    <w:rsid w:val="00A5339F"/>
    <w:rsid w:val="00A534C2"/>
    <w:rsid w:val="00A53600"/>
    <w:rsid w:val="00A5393E"/>
    <w:rsid w:val="00A53DA7"/>
    <w:rsid w:val="00A54205"/>
    <w:rsid w:val="00A54803"/>
    <w:rsid w:val="00A54EEB"/>
    <w:rsid w:val="00A5549D"/>
    <w:rsid w:val="00A55582"/>
    <w:rsid w:val="00A559B8"/>
    <w:rsid w:val="00A55F68"/>
    <w:rsid w:val="00A564B4"/>
    <w:rsid w:val="00A57C35"/>
    <w:rsid w:val="00A57CD3"/>
    <w:rsid w:val="00A6055C"/>
    <w:rsid w:val="00A60671"/>
    <w:rsid w:val="00A607E3"/>
    <w:rsid w:val="00A60A29"/>
    <w:rsid w:val="00A61274"/>
    <w:rsid w:val="00A6186B"/>
    <w:rsid w:val="00A61875"/>
    <w:rsid w:val="00A61A4A"/>
    <w:rsid w:val="00A61FA1"/>
    <w:rsid w:val="00A632CB"/>
    <w:rsid w:val="00A636D9"/>
    <w:rsid w:val="00A63DCB"/>
    <w:rsid w:val="00A64B31"/>
    <w:rsid w:val="00A65BCF"/>
    <w:rsid w:val="00A6647A"/>
    <w:rsid w:val="00A667B9"/>
    <w:rsid w:val="00A6693F"/>
    <w:rsid w:val="00A717E6"/>
    <w:rsid w:val="00A71C5B"/>
    <w:rsid w:val="00A7398D"/>
    <w:rsid w:val="00A74112"/>
    <w:rsid w:val="00A7474A"/>
    <w:rsid w:val="00A749DC"/>
    <w:rsid w:val="00A74B0A"/>
    <w:rsid w:val="00A751C8"/>
    <w:rsid w:val="00A756AF"/>
    <w:rsid w:val="00A7743D"/>
    <w:rsid w:val="00A7778D"/>
    <w:rsid w:val="00A77BB5"/>
    <w:rsid w:val="00A8014A"/>
    <w:rsid w:val="00A801AB"/>
    <w:rsid w:val="00A801F4"/>
    <w:rsid w:val="00A8071B"/>
    <w:rsid w:val="00A82CE6"/>
    <w:rsid w:val="00A830EC"/>
    <w:rsid w:val="00A83885"/>
    <w:rsid w:val="00A83BCA"/>
    <w:rsid w:val="00A83BE2"/>
    <w:rsid w:val="00A840EA"/>
    <w:rsid w:val="00A84C4A"/>
    <w:rsid w:val="00A86DF8"/>
    <w:rsid w:val="00A87532"/>
    <w:rsid w:val="00A87B6E"/>
    <w:rsid w:val="00A87BDF"/>
    <w:rsid w:val="00A904F9"/>
    <w:rsid w:val="00A9069B"/>
    <w:rsid w:val="00A90E0B"/>
    <w:rsid w:val="00A91061"/>
    <w:rsid w:val="00A919A1"/>
    <w:rsid w:val="00A9221D"/>
    <w:rsid w:val="00A92C9E"/>
    <w:rsid w:val="00A931F7"/>
    <w:rsid w:val="00A94830"/>
    <w:rsid w:val="00A94849"/>
    <w:rsid w:val="00A95080"/>
    <w:rsid w:val="00A9570D"/>
    <w:rsid w:val="00A9609A"/>
    <w:rsid w:val="00A96D65"/>
    <w:rsid w:val="00A97F38"/>
    <w:rsid w:val="00AA00F7"/>
    <w:rsid w:val="00AA0428"/>
    <w:rsid w:val="00AA09C2"/>
    <w:rsid w:val="00AA0FD5"/>
    <w:rsid w:val="00AA2F32"/>
    <w:rsid w:val="00AA30A4"/>
    <w:rsid w:val="00AA39D7"/>
    <w:rsid w:val="00AA5D5F"/>
    <w:rsid w:val="00AA6AA4"/>
    <w:rsid w:val="00AB0BB1"/>
    <w:rsid w:val="00AB1276"/>
    <w:rsid w:val="00AB2387"/>
    <w:rsid w:val="00AB264D"/>
    <w:rsid w:val="00AB3316"/>
    <w:rsid w:val="00AB361E"/>
    <w:rsid w:val="00AB4778"/>
    <w:rsid w:val="00AB47C6"/>
    <w:rsid w:val="00AB514B"/>
    <w:rsid w:val="00AB525B"/>
    <w:rsid w:val="00AB53C1"/>
    <w:rsid w:val="00AB5609"/>
    <w:rsid w:val="00AB612F"/>
    <w:rsid w:val="00AB6805"/>
    <w:rsid w:val="00AB6908"/>
    <w:rsid w:val="00AB6E0C"/>
    <w:rsid w:val="00AB7143"/>
    <w:rsid w:val="00AB7241"/>
    <w:rsid w:val="00AB7271"/>
    <w:rsid w:val="00AB7283"/>
    <w:rsid w:val="00AB7528"/>
    <w:rsid w:val="00AB761D"/>
    <w:rsid w:val="00AB7733"/>
    <w:rsid w:val="00AC137C"/>
    <w:rsid w:val="00AC1420"/>
    <w:rsid w:val="00AC1872"/>
    <w:rsid w:val="00AC20D6"/>
    <w:rsid w:val="00AC2462"/>
    <w:rsid w:val="00AC36D4"/>
    <w:rsid w:val="00AC4BA2"/>
    <w:rsid w:val="00AC4FEB"/>
    <w:rsid w:val="00AC50FE"/>
    <w:rsid w:val="00AC5270"/>
    <w:rsid w:val="00AC5326"/>
    <w:rsid w:val="00AC6138"/>
    <w:rsid w:val="00AC7DE6"/>
    <w:rsid w:val="00AD22C4"/>
    <w:rsid w:val="00AD23E4"/>
    <w:rsid w:val="00AD2411"/>
    <w:rsid w:val="00AD25D6"/>
    <w:rsid w:val="00AD3944"/>
    <w:rsid w:val="00AD428F"/>
    <w:rsid w:val="00AD58AD"/>
    <w:rsid w:val="00AD5F18"/>
    <w:rsid w:val="00AD6B47"/>
    <w:rsid w:val="00AD6BF6"/>
    <w:rsid w:val="00AE0510"/>
    <w:rsid w:val="00AE051A"/>
    <w:rsid w:val="00AE0B3C"/>
    <w:rsid w:val="00AE1F09"/>
    <w:rsid w:val="00AE2CF5"/>
    <w:rsid w:val="00AE3586"/>
    <w:rsid w:val="00AE3C95"/>
    <w:rsid w:val="00AE3D85"/>
    <w:rsid w:val="00AE3F77"/>
    <w:rsid w:val="00AE466F"/>
    <w:rsid w:val="00AE503E"/>
    <w:rsid w:val="00AE527C"/>
    <w:rsid w:val="00AE5434"/>
    <w:rsid w:val="00AE5D3D"/>
    <w:rsid w:val="00AE6289"/>
    <w:rsid w:val="00AE6418"/>
    <w:rsid w:val="00AE689A"/>
    <w:rsid w:val="00AF0224"/>
    <w:rsid w:val="00AF0DA5"/>
    <w:rsid w:val="00AF1A18"/>
    <w:rsid w:val="00AF2FA0"/>
    <w:rsid w:val="00AF4F41"/>
    <w:rsid w:val="00AF5591"/>
    <w:rsid w:val="00AF6179"/>
    <w:rsid w:val="00AF61E6"/>
    <w:rsid w:val="00AF61F3"/>
    <w:rsid w:val="00AF732C"/>
    <w:rsid w:val="00AF7677"/>
    <w:rsid w:val="00AF7E92"/>
    <w:rsid w:val="00AF7EDE"/>
    <w:rsid w:val="00B006A5"/>
    <w:rsid w:val="00B00C61"/>
    <w:rsid w:val="00B00F6E"/>
    <w:rsid w:val="00B01B0A"/>
    <w:rsid w:val="00B020C6"/>
    <w:rsid w:val="00B0244E"/>
    <w:rsid w:val="00B0321E"/>
    <w:rsid w:val="00B03DB1"/>
    <w:rsid w:val="00B03F80"/>
    <w:rsid w:val="00B0466E"/>
    <w:rsid w:val="00B049EA"/>
    <w:rsid w:val="00B05AC0"/>
    <w:rsid w:val="00B06241"/>
    <w:rsid w:val="00B068FD"/>
    <w:rsid w:val="00B06A5F"/>
    <w:rsid w:val="00B0762C"/>
    <w:rsid w:val="00B07698"/>
    <w:rsid w:val="00B07F36"/>
    <w:rsid w:val="00B1204C"/>
    <w:rsid w:val="00B12390"/>
    <w:rsid w:val="00B126EE"/>
    <w:rsid w:val="00B12D52"/>
    <w:rsid w:val="00B13C35"/>
    <w:rsid w:val="00B14240"/>
    <w:rsid w:val="00B14519"/>
    <w:rsid w:val="00B148DD"/>
    <w:rsid w:val="00B156A9"/>
    <w:rsid w:val="00B15EAD"/>
    <w:rsid w:val="00B16592"/>
    <w:rsid w:val="00B17C8A"/>
    <w:rsid w:val="00B20D29"/>
    <w:rsid w:val="00B20E3E"/>
    <w:rsid w:val="00B215DD"/>
    <w:rsid w:val="00B22662"/>
    <w:rsid w:val="00B22A92"/>
    <w:rsid w:val="00B22BFE"/>
    <w:rsid w:val="00B24292"/>
    <w:rsid w:val="00B24797"/>
    <w:rsid w:val="00B25214"/>
    <w:rsid w:val="00B253E1"/>
    <w:rsid w:val="00B25ACE"/>
    <w:rsid w:val="00B25DFC"/>
    <w:rsid w:val="00B26074"/>
    <w:rsid w:val="00B26931"/>
    <w:rsid w:val="00B26A65"/>
    <w:rsid w:val="00B26B95"/>
    <w:rsid w:val="00B26F21"/>
    <w:rsid w:val="00B27358"/>
    <w:rsid w:val="00B27DB1"/>
    <w:rsid w:val="00B30B67"/>
    <w:rsid w:val="00B30C17"/>
    <w:rsid w:val="00B317BA"/>
    <w:rsid w:val="00B32006"/>
    <w:rsid w:val="00B3223F"/>
    <w:rsid w:val="00B32425"/>
    <w:rsid w:val="00B331D7"/>
    <w:rsid w:val="00B33A78"/>
    <w:rsid w:val="00B33BEF"/>
    <w:rsid w:val="00B33E3E"/>
    <w:rsid w:val="00B35666"/>
    <w:rsid w:val="00B35E07"/>
    <w:rsid w:val="00B36733"/>
    <w:rsid w:val="00B36A65"/>
    <w:rsid w:val="00B36F44"/>
    <w:rsid w:val="00B37124"/>
    <w:rsid w:val="00B41CD4"/>
    <w:rsid w:val="00B42D18"/>
    <w:rsid w:val="00B43516"/>
    <w:rsid w:val="00B43A2D"/>
    <w:rsid w:val="00B43BAC"/>
    <w:rsid w:val="00B43CE8"/>
    <w:rsid w:val="00B43F9C"/>
    <w:rsid w:val="00B44B63"/>
    <w:rsid w:val="00B44C31"/>
    <w:rsid w:val="00B44CA5"/>
    <w:rsid w:val="00B45738"/>
    <w:rsid w:val="00B47005"/>
    <w:rsid w:val="00B51168"/>
    <w:rsid w:val="00B525D2"/>
    <w:rsid w:val="00B52EF2"/>
    <w:rsid w:val="00B53D8C"/>
    <w:rsid w:val="00B53F3B"/>
    <w:rsid w:val="00B53FBE"/>
    <w:rsid w:val="00B53FDF"/>
    <w:rsid w:val="00B54350"/>
    <w:rsid w:val="00B553F2"/>
    <w:rsid w:val="00B55F19"/>
    <w:rsid w:val="00B56992"/>
    <w:rsid w:val="00B56CDA"/>
    <w:rsid w:val="00B56F5D"/>
    <w:rsid w:val="00B579A8"/>
    <w:rsid w:val="00B57E48"/>
    <w:rsid w:val="00B6012C"/>
    <w:rsid w:val="00B604D4"/>
    <w:rsid w:val="00B60D75"/>
    <w:rsid w:val="00B63156"/>
    <w:rsid w:val="00B633D7"/>
    <w:rsid w:val="00B635D0"/>
    <w:rsid w:val="00B64229"/>
    <w:rsid w:val="00B64241"/>
    <w:rsid w:val="00B64B00"/>
    <w:rsid w:val="00B65FA1"/>
    <w:rsid w:val="00B66412"/>
    <w:rsid w:val="00B66B53"/>
    <w:rsid w:val="00B67584"/>
    <w:rsid w:val="00B67AE5"/>
    <w:rsid w:val="00B711A2"/>
    <w:rsid w:val="00B7162A"/>
    <w:rsid w:val="00B716CB"/>
    <w:rsid w:val="00B72250"/>
    <w:rsid w:val="00B72B9B"/>
    <w:rsid w:val="00B72D50"/>
    <w:rsid w:val="00B74936"/>
    <w:rsid w:val="00B752F6"/>
    <w:rsid w:val="00B75397"/>
    <w:rsid w:val="00B7561E"/>
    <w:rsid w:val="00B75760"/>
    <w:rsid w:val="00B77504"/>
    <w:rsid w:val="00B777E3"/>
    <w:rsid w:val="00B77D75"/>
    <w:rsid w:val="00B8004B"/>
    <w:rsid w:val="00B812B5"/>
    <w:rsid w:val="00B82AE1"/>
    <w:rsid w:val="00B83428"/>
    <w:rsid w:val="00B839A3"/>
    <w:rsid w:val="00B84E4C"/>
    <w:rsid w:val="00B857BE"/>
    <w:rsid w:val="00B86DBA"/>
    <w:rsid w:val="00B8796A"/>
    <w:rsid w:val="00B9054D"/>
    <w:rsid w:val="00B91876"/>
    <w:rsid w:val="00B927C8"/>
    <w:rsid w:val="00B92A32"/>
    <w:rsid w:val="00B93A7B"/>
    <w:rsid w:val="00B93CD3"/>
    <w:rsid w:val="00B94BC7"/>
    <w:rsid w:val="00B94F9A"/>
    <w:rsid w:val="00B94FCE"/>
    <w:rsid w:val="00B953B6"/>
    <w:rsid w:val="00B95851"/>
    <w:rsid w:val="00B9603C"/>
    <w:rsid w:val="00B96D05"/>
    <w:rsid w:val="00B96D93"/>
    <w:rsid w:val="00B96DDD"/>
    <w:rsid w:val="00B9760D"/>
    <w:rsid w:val="00BA0220"/>
    <w:rsid w:val="00BA02FC"/>
    <w:rsid w:val="00BA0AFE"/>
    <w:rsid w:val="00BA1D09"/>
    <w:rsid w:val="00BA32E1"/>
    <w:rsid w:val="00BA343A"/>
    <w:rsid w:val="00BA44EE"/>
    <w:rsid w:val="00BA46C6"/>
    <w:rsid w:val="00BA5736"/>
    <w:rsid w:val="00BA5C50"/>
    <w:rsid w:val="00BA5D06"/>
    <w:rsid w:val="00BA6694"/>
    <w:rsid w:val="00BA6805"/>
    <w:rsid w:val="00BA72CA"/>
    <w:rsid w:val="00BA7A97"/>
    <w:rsid w:val="00BA7E0B"/>
    <w:rsid w:val="00BB013B"/>
    <w:rsid w:val="00BB0B8D"/>
    <w:rsid w:val="00BB3ABF"/>
    <w:rsid w:val="00BB3C68"/>
    <w:rsid w:val="00BB3F5E"/>
    <w:rsid w:val="00BB3FBB"/>
    <w:rsid w:val="00BB4239"/>
    <w:rsid w:val="00BB487F"/>
    <w:rsid w:val="00BB4ADC"/>
    <w:rsid w:val="00BB4F49"/>
    <w:rsid w:val="00BB58F9"/>
    <w:rsid w:val="00BB636F"/>
    <w:rsid w:val="00BB6C91"/>
    <w:rsid w:val="00BB6D7C"/>
    <w:rsid w:val="00BB6FC1"/>
    <w:rsid w:val="00BB7363"/>
    <w:rsid w:val="00BB7EAF"/>
    <w:rsid w:val="00BC0485"/>
    <w:rsid w:val="00BC06E8"/>
    <w:rsid w:val="00BC085C"/>
    <w:rsid w:val="00BC1082"/>
    <w:rsid w:val="00BC215A"/>
    <w:rsid w:val="00BC21B5"/>
    <w:rsid w:val="00BC222A"/>
    <w:rsid w:val="00BC2CC2"/>
    <w:rsid w:val="00BC2FEA"/>
    <w:rsid w:val="00BC32D8"/>
    <w:rsid w:val="00BC3A96"/>
    <w:rsid w:val="00BC484C"/>
    <w:rsid w:val="00BC4A19"/>
    <w:rsid w:val="00BC578F"/>
    <w:rsid w:val="00BC5D81"/>
    <w:rsid w:val="00BC6797"/>
    <w:rsid w:val="00BC795F"/>
    <w:rsid w:val="00BD0D87"/>
    <w:rsid w:val="00BD1562"/>
    <w:rsid w:val="00BD1FB4"/>
    <w:rsid w:val="00BD1FC0"/>
    <w:rsid w:val="00BD3A52"/>
    <w:rsid w:val="00BD3D75"/>
    <w:rsid w:val="00BD3F9D"/>
    <w:rsid w:val="00BD4B4C"/>
    <w:rsid w:val="00BD4BE7"/>
    <w:rsid w:val="00BD5642"/>
    <w:rsid w:val="00BD567C"/>
    <w:rsid w:val="00BD573D"/>
    <w:rsid w:val="00BD5BC7"/>
    <w:rsid w:val="00BD65EC"/>
    <w:rsid w:val="00BD7A65"/>
    <w:rsid w:val="00BE0BB8"/>
    <w:rsid w:val="00BE0FA4"/>
    <w:rsid w:val="00BE12A9"/>
    <w:rsid w:val="00BE28BF"/>
    <w:rsid w:val="00BE2ED7"/>
    <w:rsid w:val="00BE3EC1"/>
    <w:rsid w:val="00BE44D8"/>
    <w:rsid w:val="00BE5521"/>
    <w:rsid w:val="00BE5885"/>
    <w:rsid w:val="00BE5DCE"/>
    <w:rsid w:val="00BE6325"/>
    <w:rsid w:val="00BF045F"/>
    <w:rsid w:val="00BF053F"/>
    <w:rsid w:val="00BF1C76"/>
    <w:rsid w:val="00BF262A"/>
    <w:rsid w:val="00BF29BC"/>
    <w:rsid w:val="00BF2CA8"/>
    <w:rsid w:val="00BF2D30"/>
    <w:rsid w:val="00BF46DB"/>
    <w:rsid w:val="00BF4801"/>
    <w:rsid w:val="00BF50B5"/>
    <w:rsid w:val="00BF5683"/>
    <w:rsid w:val="00BF5984"/>
    <w:rsid w:val="00BF629A"/>
    <w:rsid w:val="00BF740C"/>
    <w:rsid w:val="00BF750A"/>
    <w:rsid w:val="00BF7843"/>
    <w:rsid w:val="00BF7C17"/>
    <w:rsid w:val="00BF7F17"/>
    <w:rsid w:val="00C02549"/>
    <w:rsid w:val="00C025E7"/>
    <w:rsid w:val="00C0325A"/>
    <w:rsid w:val="00C04C7A"/>
    <w:rsid w:val="00C050C6"/>
    <w:rsid w:val="00C0510B"/>
    <w:rsid w:val="00C05703"/>
    <w:rsid w:val="00C05760"/>
    <w:rsid w:val="00C05C66"/>
    <w:rsid w:val="00C060E2"/>
    <w:rsid w:val="00C102B4"/>
    <w:rsid w:val="00C105F2"/>
    <w:rsid w:val="00C11770"/>
    <w:rsid w:val="00C1187F"/>
    <w:rsid w:val="00C11E14"/>
    <w:rsid w:val="00C12886"/>
    <w:rsid w:val="00C13B89"/>
    <w:rsid w:val="00C13C64"/>
    <w:rsid w:val="00C14F92"/>
    <w:rsid w:val="00C1503F"/>
    <w:rsid w:val="00C158A3"/>
    <w:rsid w:val="00C15B88"/>
    <w:rsid w:val="00C16203"/>
    <w:rsid w:val="00C1675C"/>
    <w:rsid w:val="00C16A31"/>
    <w:rsid w:val="00C17872"/>
    <w:rsid w:val="00C17C4D"/>
    <w:rsid w:val="00C17D56"/>
    <w:rsid w:val="00C2022D"/>
    <w:rsid w:val="00C20559"/>
    <w:rsid w:val="00C2230F"/>
    <w:rsid w:val="00C22F47"/>
    <w:rsid w:val="00C230AD"/>
    <w:rsid w:val="00C23554"/>
    <w:rsid w:val="00C24E60"/>
    <w:rsid w:val="00C24F1C"/>
    <w:rsid w:val="00C25988"/>
    <w:rsid w:val="00C25A11"/>
    <w:rsid w:val="00C27185"/>
    <w:rsid w:val="00C27958"/>
    <w:rsid w:val="00C27D53"/>
    <w:rsid w:val="00C30A64"/>
    <w:rsid w:val="00C31B98"/>
    <w:rsid w:val="00C31D37"/>
    <w:rsid w:val="00C31F75"/>
    <w:rsid w:val="00C32436"/>
    <w:rsid w:val="00C32A70"/>
    <w:rsid w:val="00C330E5"/>
    <w:rsid w:val="00C331E4"/>
    <w:rsid w:val="00C332C2"/>
    <w:rsid w:val="00C33880"/>
    <w:rsid w:val="00C339F5"/>
    <w:rsid w:val="00C3418B"/>
    <w:rsid w:val="00C34634"/>
    <w:rsid w:val="00C34A5E"/>
    <w:rsid w:val="00C3603F"/>
    <w:rsid w:val="00C36491"/>
    <w:rsid w:val="00C370B5"/>
    <w:rsid w:val="00C37286"/>
    <w:rsid w:val="00C3787A"/>
    <w:rsid w:val="00C37E6C"/>
    <w:rsid w:val="00C40037"/>
    <w:rsid w:val="00C4054C"/>
    <w:rsid w:val="00C40961"/>
    <w:rsid w:val="00C40C76"/>
    <w:rsid w:val="00C42A57"/>
    <w:rsid w:val="00C4323D"/>
    <w:rsid w:val="00C437B2"/>
    <w:rsid w:val="00C437BE"/>
    <w:rsid w:val="00C440B0"/>
    <w:rsid w:val="00C444B6"/>
    <w:rsid w:val="00C44C9D"/>
    <w:rsid w:val="00C44DEB"/>
    <w:rsid w:val="00C452F9"/>
    <w:rsid w:val="00C4569B"/>
    <w:rsid w:val="00C461D0"/>
    <w:rsid w:val="00C4661C"/>
    <w:rsid w:val="00C50FC5"/>
    <w:rsid w:val="00C5148A"/>
    <w:rsid w:val="00C51DD3"/>
    <w:rsid w:val="00C534CC"/>
    <w:rsid w:val="00C5504F"/>
    <w:rsid w:val="00C55E27"/>
    <w:rsid w:val="00C56EB9"/>
    <w:rsid w:val="00C57415"/>
    <w:rsid w:val="00C579F7"/>
    <w:rsid w:val="00C57EA4"/>
    <w:rsid w:val="00C61D2F"/>
    <w:rsid w:val="00C62AF8"/>
    <w:rsid w:val="00C62B20"/>
    <w:rsid w:val="00C62FA3"/>
    <w:rsid w:val="00C62FB0"/>
    <w:rsid w:val="00C64B5D"/>
    <w:rsid w:val="00C66FCA"/>
    <w:rsid w:val="00C67036"/>
    <w:rsid w:val="00C67A2E"/>
    <w:rsid w:val="00C70556"/>
    <w:rsid w:val="00C71477"/>
    <w:rsid w:val="00C71851"/>
    <w:rsid w:val="00C722A7"/>
    <w:rsid w:val="00C7267E"/>
    <w:rsid w:val="00C73CDA"/>
    <w:rsid w:val="00C74D6B"/>
    <w:rsid w:val="00C74F61"/>
    <w:rsid w:val="00C756F4"/>
    <w:rsid w:val="00C758EC"/>
    <w:rsid w:val="00C75A5A"/>
    <w:rsid w:val="00C75C4B"/>
    <w:rsid w:val="00C76781"/>
    <w:rsid w:val="00C76DFF"/>
    <w:rsid w:val="00C8071E"/>
    <w:rsid w:val="00C80AB4"/>
    <w:rsid w:val="00C8226A"/>
    <w:rsid w:val="00C82A5B"/>
    <w:rsid w:val="00C82BFA"/>
    <w:rsid w:val="00C83364"/>
    <w:rsid w:val="00C83F48"/>
    <w:rsid w:val="00C84016"/>
    <w:rsid w:val="00C84378"/>
    <w:rsid w:val="00C855DE"/>
    <w:rsid w:val="00C86229"/>
    <w:rsid w:val="00C867B3"/>
    <w:rsid w:val="00C86CC1"/>
    <w:rsid w:val="00C904AF"/>
    <w:rsid w:val="00C90A59"/>
    <w:rsid w:val="00C91082"/>
    <w:rsid w:val="00C910FD"/>
    <w:rsid w:val="00C91A8C"/>
    <w:rsid w:val="00C9244B"/>
    <w:rsid w:val="00C92496"/>
    <w:rsid w:val="00C9284C"/>
    <w:rsid w:val="00C92970"/>
    <w:rsid w:val="00C92FDA"/>
    <w:rsid w:val="00C9335A"/>
    <w:rsid w:val="00C933F2"/>
    <w:rsid w:val="00C93855"/>
    <w:rsid w:val="00C944C3"/>
    <w:rsid w:val="00C94DC8"/>
    <w:rsid w:val="00C953AA"/>
    <w:rsid w:val="00C956CF"/>
    <w:rsid w:val="00C95A68"/>
    <w:rsid w:val="00C968B5"/>
    <w:rsid w:val="00C97A33"/>
    <w:rsid w:val="00C97D30"/>
    <w:rsid w:val="00CA049F"/>
    <w:rsid w:val="00CA0524"/>
    <w:rsid w:val="00CA0B4B"/>
    <w:rsid w:val="00CA0DC4"/>
    <w:rsid w:val="00CA0F5A"/>
    <w:rsid w:val="00CA141D"/>
    <w:rsid w:val="00CA2761"/>
    <w:rsid w:val="00CA2AF5"/>
    <w:rsid w:val="00CA2DEE"/>
    <w:rsid w:val="00CA3340"/>
    <w:rsid w:val="00CA36E1"/>
    <w:rsid w:val="00CA3789"/>
    <w:rsid w:val="00CA3A82"/>
    <w:rsid w:val="00CA3C41"/>
    <w:rsid w:val="00CA46B3"/>
    <w:rsid w:val="00CA5AAD"/>
    <w:rsid w:val="00CA5BB5"/>
    <w:rsid w:val="00CA5F05"/>
    <w:rsid w:val="00CA6575"/>
    <w:rsid w:val="00CA67A4"/>
    <w:rsid w:val="00CA6E83"/>
    <w:rsid w:val="00CA7BE4"/>
    <w:rsid w:val="00CA7CAF"/>
    <w:rsid w:val="00CA7F46"/>
    <w:rsid w:val="00CB052F"/>
    <w:rsid w:val="00CB0E18"/>
    <w:rsid w:val="00CB167C"/>
    <w:rsid w:val="00CB2765"/>
    <w:rsid w:val="00CB2C35"/>
    <w:rsid w:val="00CB3328"/>
    <w:rsid w:val="00CB4105"/>
    <w:rsid w:val="00CB541C"/>
    <w:rsid w:val="00CB5F83"/>
    <w:rsid w:val="00CB723B"/>
    <w:rsid w:val="00CB7322"/>
    <w:rsid w:val="00CC016E"/>
    <w:rsid w:val="00CC1213"/>
    <w:rsid w:val="00CC1AAD"/>
    <w:rsid w:val="00CC240A"/>
    <w:rsid w:val="00CC34E8"/>
    <w:rsid w:val="00CC3781"/>
    <w:rsid w:val="00CC3E08"/>
    <w:rsid w:val="00CC483D"/>
    <w:rsid w:val="00CC5024"/>
    <w:rsid w:val="00CC5966"/>
    <w:rsid w:val="00CC67AD"/>
    <w:rsid w:val="00CC704F"/>
    <w:rsid w:val="00CC73B3"/>
    <w:rsid w:val="00CC7ED9"/>
    <w:rsid w:val="00CD0097"/>
    <w:rsid w:val="00CD2095"/>
    <w:rsid w:val="00CD226B"/>
    <w:rsid w:val="00CD23D0"/>
    <w:rsid w:val="00CD2727"/>
    <w:rsid w:val="00CD2EBC"/>
    <w:rsid w:val="00CD3388"/>
    <w:rsid w:val="00CD351E"/>
    <w:rsid w:val="00CD3BA7"/>
    <w:rsid w:val="00CD4013"/>
    <w:rsid w:val="00CD41F8"/>
    <w:rsid w:val="00CD523E"/>
    <w:rsid w:val="00CD5A6C"/>
    <w:rsid w:val="00CD5C3F"/>
    <w:rsid w:val="00CD6994"/>
    <w:rsid w:val="00CD739F"/>
    <w:rsid w:val="00CD7974"/>
    <w:rsid w:val="00CD7A21"/>
    <w:rsid w:val="00CE03D4"/>
    <w:rsid w:val="00CE0731"/>
    <w:rsid w:val="00CE0F1C"/>
    <w:rsid w:val="00CE204F"/>
    <w:rsid w:val="00CE30F1"/>
    <w:rsid w:val="00CE327C"/>
    <w:rsid w:val="00CE3EF5"/>
    <w:rsid w:val="00CE4BC5"/>
    <w:rsid w:val="00CE5138"/>
    <w:rsid w:val="00CE5695"/>
    <w:rsid w:val="00CE5F51"/>
    <w:rsid w:val="00CF02A7"/>
    <w:rsid w:val="00CF0461"/>
    <w:rsid w:val="00CF1F2F"/>
    <w:rsid w:val="00CF2C46"/>
    <w:rsid w:val="00CF387C"/>
    <w:rsid w:val="00CF38F8"/>
    <w:rsid w:val="00CF3F42"/>
    <w:rsid w:val="00CF43DB"/>
    <w:rsid w:val="00CF44DC"/>
    <w:rsid w:val="00CF5286"/>
    <w:rsid w:val="00CF5765"/>
    <w:rsid w:val="00CF6C45"/>
    <w:rsid w:val="00CF7A7B"/>
    <w:rsid w:val="00D00E3B"/>
    <w:rsid w:val="00D02372"/>
    <w:rsid w:val="00D0407D"/>
    <w:rsid w:val="00D0448F"/>
    <w:rsid w:val="00D04901"/>
    <w:rsid w:val="00D04A2F"/>
    <w:rsid w:val="00D04BC4"/>
    <w:rsid w:val="00D05103"/>
    <w:rsid w:val="00D05201"/>
    <w:rsid w:val="00D05238"/>
    <w:rsid w:val="00D05559"/>
    <w:rsid w:val="00D06135"/>
    <w:rsid w:val="00D066B4"/>
    <w:rsid w:val="00D0786A"/>
    <w:rsid w:val="00D07A37"/>
    <w:rsid w:val="00D10693"/>
    <w:rsid w:val="00D107FD"/>
    <w:rsid w:val="00D1086C"/>
    <w:rsid w:val="00D1181E"/>
    <w:rsid w:val="00D11DDE"/>
    <w:rsid w:val="00D123F4"/>
    <w:rsid w:val="00D1254A"/>
    <w:rsid w:val="00D12D2B"/>
    <w:rsid w:val="00D13DE9"/>
    <w:rsid w:val="00D13E63"/>
    <w:rsid w:val="00D1441C"/>
    <w:rsid w:val="00D14917"/>
    <w:rsid w:val="00D14C9C"/>
    <w:rsid w:val="00D1559C"/>
    <w:rsid w:val="00D160DF"/>
    <w:rsid w:val="00D16D85"/>
    <w:rsid w:val="00D16EBC"/>
    <w:rsid w:val="00D16F87"/>
    <w:rsid w:val="00D17618"/>
    <w:rsid w:val="00D17CBC"/>
    <w:rsid w:val="00D17FC2"/>
    <w:rsid w:val="00D21678"/>
    <w:rsid w:val="00D21863"/>
    <w:rsid w:val="00D22151"/>
    <w:rsid w:val="00D228D2"/>
    <w:rsid w:val="00D22BFD"/>
    <w:rsid w:val="00D23044"/>
    <w:rsid w:val="00D23402"/>
    <w:rsid w:val="00D23871"/>
    <w:rsid w:val="00D23CED"/>
    <w:rsid w:val="00D25F7C"/>
    <w:rsid w:val="00D25FB3"/>
    <w:rsid w:val="00D268F3"/>
    <w:rsid w:val="00D26B21"/>
    <w:rsid w:val="00D2703C"/>
    <w:rsid w:val="00D304E9"/>
    <w:rsid w:val="00D3106B"/>
    <w:rsid w:val="00D3152B"/>
    <w:rsid w:val="00D31717"/>
    <w:rsid w:val="00D31819"/>
    <w:rsid w:val="00D31C12"/>
    <w:rsid w:val="00D31E11"/>
    <w:rsid w:val="00D328A7"/>
    <w:rsid w:val="00D34121"/>
    <w:rsid w:val="00D34DE4"/>
    <w:rsid w:val="00D35C82"/>
    <w:rsid w:val="00D35D4D"/>
    <w:rsid w:val="00D37098"/>
    <w:rsid w:val="00D40404"/>
    <w:rsid w:val="00D40A72"/>
    <w:rsid w:val="00D40F63"/>
    <w:rsid w:val="00D42AEC"/>
    <w:rsid w:val="00D43457"/>
    <w:rsid w:val="00D458DF"/>
    <w:rsid w:val="00D45F50"/>
    <w:rsid w:val="00D46345"/>
    <w:rsid w:val="00D46CD0"/>
    <w:rsid w:val="00D47526"/>
    <w:rsid w:val="00D477CB"/>
    <w:rsid w:val="00D50692"/>
    <w:rsid w:val="00D50912"/>
    <w:rsid w:val="00D50A69"/>
    <w:rsid w:val="00D50B0B"/>
    <w:rsid w:val="00D51C80"/>
    <w:rsid w:val="00D51ECE"/>
    <w:rsid w:val="00D5224B"/>
    <w:rsid w:val="00D52369"/>
    <w:rsid w:val="00D5262B"/>
    <w:rsid w:val="00D527DA"/>
    <w:rsid w:val="00D53BE0"/>
    <w:rsid w:val="00D560A8"/>
    <w:rsid w:val="00D56937"/>
    <w:rsid w:val="00D56D3B"/>
    <w:rsid w:val="00D57F69"/>
    <w:rsid w:val="00D6010C"/>
    <w:rsid w:val="00D606C4"/>
    <w:rsid w:val="00D61A32"/>
    <w:rsid w:val="00D61E06"/>
    <w:rsid w:val="00D621B1"/>
    <w:rsid w:val="00D628D5"/>
    <w:rsid w:val="00D62932"/>
    <w:rsid w:val="00D629F2"/>
    <w:rsid w:val="00D63750"/>
    <w:rsid w:val="00D63DE8"/>
    <w:rsid w:val="00D63E5C"/>
    <w:rsid w:val="00D6445A"/>
    <w:rsid w:val="00D64B33"/>
    <w:rsid w:val="00D64C7D"/>
    <w:rsid w:val="00D64CDA"/>
    <w:rsid w:val="00D65595"/>
    <w:rsid w:val="00D65FAF"/>
    <w:rsid w:val="00D669F9"/>
    <w:rsid w:val="00D67449"/>
    <w:rsid w:val="00D677A3"/>
    <w:rsid w:val="00D7120B"/>
    <w:rsid w:val="00D71349"/>
    <w:rsid w:val="00D71359"/>
    <w:rsid w:val="00D72791"/>
    <w:rsid w:val="00D72F30"/>
    <w:rsid w:val="00D736AE"/>
    <w:rsid w:val="00D73D3F"/>
    <w:rsid w:val="00D74E23"/>
    <w:rsid w:val="00D7510D"/>
    <w:rsid w:val="00D77E03"/>
    <w:rsid w:val="00D80216"/>
    <w:rsid w:val="00D8085A"/>
    <w:rsid w:val="00D80912"/>
    <w:rsid w:val="00D80C5B"/>
    <w:rsid w:val="00D8293A"/>
    <w:rsid w:val="00D82A8C"/>
    <w:rsid w:val="00D8300F"/>
    <w:rsid w:val="00D8350E"/>
    <w:rsid w:val="00D84AEA"/>
    <w:rsid w:val="00D84D3E"/>
    <w:rsid w:val="00D86300"/>
    <w:rsid w:val="00D8732A"/>
    <w:rsid w:val="00D90171"/>
    <w:rsid w:val="00D90340"/>
    <w:rsid w:val="00D904D5"/>
    <w:rsid w:val="00D90E1F"/>
    <w:rsid w:val="00D9181B"/>
    <w:rsid w:val="00D921B7"/>
    <w:rsid w:val="00D92239"/>
    <w:rsid w:val="00D93A69"/>
    <w:rsid w:val="00D93CCB"/>
    <w:rsid w:val="00D93DF1"/>
    <w:rsid w:val="00D9585F"/>
    <w:rsid w:val="00D961D6"/>
    <w:rsid w:val="00D9620B"/>
    <w:rsid w:val="00D97061"/>
    <w:rsid w:val="00D97996"/>
    <w:rsid w:val="00DA0873"/>
    <w:rsid w:val="00DA0DBB"/>
    <w:rsid w:val="00DA0E82"/>
    <w:rsid w:val="00DA128B"/>
    <w:rsid w:val="00DA237C"/>
    <w:rsid w:val="00DA2EE6"/>
    <w:rsid w:val="00DA3B1E"/>
    <w:rsid w:val="00DA42A5"/>
    <w:rsid w:val="00DA4E37"/>
    <w:rsid w:val="00DA4FF7"/>
    <w:rsid w:val="00DA7A09"/>
    <w:rsid w:val="00DB00E3"/>
    <w:rsid w:val="00DB0A4B"/>
    <w:rsid w:val="00DB0E12"/>
    <w:rsid w:val="00DB0EE3"/>
    <w:rsid w:val="00DB1475"/>
    <w:rsid w:val="00DB1D61"/>
    <w:rsid w:val="00DB25A4"/>
    <w:rsid w:val="00DB354B"/>
    <w:rsid w:val="00DB381E"/>
    <w:rsid w:val="00DB3E3F"/>
    <w:rsid w:val="00DB4309"/>
    <w:rsid w:val="00DB4EE9"/>
    <w:rsid w:val="00DB5288"/>
    <w:rsid w:val="00DB52CA"/>
    <w:rsid w:val="00DB61A8"/>
    <w:rsid w:val="00DB672D"/>
    <w:rsid w:val="00DB6D88"/>
    <w:rsid w:val="00DB6F81"/>
    <w:rsid w:val="00DC0C66"/>
    <w:rsid w:val="00DC12E2"/>
    <w:rsid w:val="00DC18BE"/>
    <w:rsid w:val="00DC22F7"/>
    <w:rsid w:val="00DC2F55"/>
    <w:rsid w:val="00DC3792"/>
    <w:rsid w:val="00DC59F6"/>
    <w:rsid w:val="00DC7796"/>
    <w:rsid w:val="00DD0E3A"/>
    <w:rsid w:val="00DD14ED"/>
    <w:rsid w:val="00DD16AB"/>
    <w:rsid w:val="00DD29C8"/>
    <w:rsid w:val="00DD3EAC"/>
    <w:rsid w:val="00DD519F"/>
    <w:rsid w:val="00DD575A"/>
    <w:rsid w:val="00DD5ED6"/>
    <w:rsid w:val="00DD659B"/>
    <w:rsid w:val="00DD6CFC"/>
    <w:rsid w:val="00DD7D3A"/>
    <w:rsid w:val="00DD7E29"/>
    <w:rsid w:val="00DE026B"/>
    <w:rsid w:val="00DE09EC"/>
    <w:rsid w:val="00DE2FD4"/>
    <w:rsid w:val="00DE445D"/>
    <w:rsid w:val="00DE4652"/>
    <w:rsid w:val="00DE4E5C"/>
    <w:rsid w:val="00DE5720"/>
    <w:rsid w:val="00DE5F41"/>
    <w:rsid w:val="00DE6F6C"/>
    <w:rsid w:val="00DE75C1"/>
    <w:rsid w:val="00DE7FC1"/>
    <w:rsid w:val="00DF04C1"/>
    <w:rsid w:val="00DF0B2B"/>
    <w:rsid w:val="00DF1BEF"/>
    <w:rsid w:val="00DF233C"/>
    <w:rsid w:val="00DF2643"/>
    <w:rsid w:val="00DF295B"/>
    <w:rsid w:val="00DF36D9"/>
    <w:rsid w:val="00DF3853"/>
    <w:rsid w:val="00DF400D"/>
    <w:rsid w:val="00DF6164"/>
    <w:rsid w:val="00DF794D"/>
    <w:rsid w:val="00E00B8B"/>
    <w:rsid w:val="00E00E7E"/>
    <w:rsid w:val="00E02B63"/>
    <w:rsid w:val="00E02CA1"/>
    <w:rsid w:val="00E039F1"/>
    <w:rsid w:val="00E0408F"/>
    <w:rsid w:val="00E04446"/>
    <w:rsid w:val="00E045D8"/>
    <w:rsid w:val="00E048F0"/>
    <w:rsid w:val="00E04CF0"/>
    <w:rsid w:val="00E04E2E"/>
    <w:rsid w:val="00E0510A"/>
    <w:rsid w:val="00E06369"/>
    <w:rsid w:val="00E072BD"/>
    <w:rsid w:val="00E10331"/>
    <w:rsid w:val="00E10716"/>
    <w:rsid w:val="00E110AB"/>
    <w:rsid w:val="00E1130E"/>
    <w:rsid w:val="00E11A27"/>
    <w:rsid w:val="00E124CF"/>
    <w:rsid w:val="00E12BDC"/>
    <w:rsid w:val="00E12D4D"/>
    <w:rsid w:val="00E12DED"/>
    <w:rsid w:val="00E12E7A"/>
    <w:rsid w:val="00E13543"/>
    <w:rsid w:val="00E1481D"/>
    <w:rsid w:val="00E14A79"/>
    <w:rsid w:val="00E159DA"/>
    <w:rsid w:val="00E15F2F"/>
    <w:rsid w:val="00E16551"/>
    <w:rsid w:val="00E176DC"/>
    <w:rsid w:val="00E20E4D"/>
    <w:rsid w:val="00E2198A"/>
    <w:rsid w:val="00E21E3B"/>
    <w:rsid w:val="00E22BAB"/>
    <w:rsid w:val="00E238D6"/>
    <w:rsid w:val="00E23BA2"/>
    <w:rsid w:val="00E255F1"/>
    <w:rsid w:val="00E256EA"/>
    <w:rsid w:val="00E263D8"/>
    <w:rsid w:val="00E268F0"/>
    <w:rsid w:val="00E27100"/>
    <w:rsid w:val="00E274CE"/>
    <w:rsid w:val="00E3003F"/>
    <w:rsid w:val="00E30F11"/>
    <w:rsid w:val="00E310A7"/>
    <w:rsid w:val="00E3150E"/>
    <w:rsid w:val="00E31DCB"/>
    <w:rsid w:val="00E3264A"/>
    <w:rsid w:val="00E33DF4"/>
    <w:rsid w:val="00E34A0C"/>
    <w:rsid w:val="00E34F07"/>
    <w:rsid w:val="00E35A28"/>
    <w:rsid w:val="00E36965"/>
    <w:rsid w:val="00E3748D"/>
    <w:rsid w:val="00E37D06"/>
    <w:rsid w:val="00E4023B"/>
    <w:rsid w:val="00E4087A"/>
    <w:rsid w:val="00E425A5"/>
    <w:rsid w:val="00E42E77"/>
    <w:rsid w:val="00E43C8D"/>
    <w:rsid w:val="00E44B81"/>
    <w:rsid w:val="00E46A1E"/>
    <w:rsid w:val="00E4767C"/>
    <w:rsid w:val="00E47C6C"/>
    <w:rsid w:val="00E47CBB"/>
    <w:rsid w:val="00E50DFE"/>
    <w:rsid w:val="00E511BB"/>
    <w:rsid w:val="00E511D8"/>
    <w:rsid w:val="00E51338"/>
    <w:rsid w:val="00E51DFB"/>
    <w:rsid w:val="00E5464E"/>
    <w:rsid w:val="00E562FE"/>
    <w:rsid w:val="00E57896"/>
    <w:rsid w:val="00E60125"/>
    <w:rsid w:val="00E60891"/>
    <w:rsid w:val="00E617ED"/>
    <w:rsid w:val="00E619DB"/>
    <w:rsid w:val="00E6205E"/>
    <w:rsid w:val="00E622A6"/>
    <w:rsid w:val="00E623B4"/>
    <w:rsid w:val="00E62CA7"/>
    <w:rsid w:val="00E63668"/>
    <w:rsid w:val="00E65ECD"/>
    <w:rsid w:val="00E66BD8"/>
    <w:rsid w:val="00E66EFE"/>
    <w:rsid w:val="00E67A44"/>
    <w:rsid w:val="00E67C28"/>
    <w:rsid w:val="00E700CE"/>
    <w:rsid w:val="00E70117"/>
    <w:rsid w:val="00E70983"/>
    <w:rsid w:val="00E70A96"/>
    <w:rsid w:val="00E71B23"/>
    <w:rsid w:val="00E7222E"/>
    <w:rsid w:val="00E7244C"/>
    <w:rsid w:val="00E73588"/>
    <w:rsid w:val="00E735F9"/>
    <w:rsid w:val="00E73F07"/>
    <w:rsid w:val="00E74F20"/>
    <w:rsid w:val="00E75562"/>
    <w:rsid w:val="00E7639E"/>
    <w:rsid w:val="00E76B23"/>
    <w:rsid w:val="00E801FB"/>
    <w:rsid w:val="00E80DE2"/>
    <w:rsid w:val="00E81228"/>
    <w:rsid w:val="00E8214C"/>
    <w:rsid w:val="00E832BA"/>
    <w:rsid w:val="00E83499"/>
    <w:rsid w:val="00E83DA2"/>
    <w:rsid w:val="00E859EF"/>
    <w:rsid w:val="00E85FD5"/>
    <w:rsid w:val="00E86512"/>
    <w:rsid w:val="00E8685C"/>
    <w:rsid w:val="00E86F7E"/>
    <w:rsid w:val="00E87102"/>
    <w:rsid w:val="00E8717A"/>
    <w:rsid w:val="00E87617"/>
    <w:rsid w:val="00E87BC2"/>
    <w:rsid w:val="00E9073C"/>
    <w:rsid w:val="00E90C04"/>
    <w:rsid w:val="00E911AA"/>
    <w:rsid w:val="00E92D63"/>
    <w:rsid w:val="00E92ECA"/>
    <w:rsid w:val="00E93792"/>
    <w:rsid w:val="00E94A63"/>
    <w:rsid w:val="00E95D64"/>
    <w:rsid w:val="00E95FFB"/>
    <w:rsid w:val="00E96F61"/>
    <w:rsid w:val="00E978D2"/>
    <w:rsid w:val="00E97FCF"/>
    <w:rsid w:val="00EA048A"/>
    <w:rsid w:val="00EA159A"/>
    <w:rsid w:val="00EA2B70"/>
    <w:rsid w:val="00EA2E5C"/>
    <w:rsid w:val="00EA3375"/>
    <w:rsid w:val="00EA3F24"/>
    <w:rsid w:val="00EA4628"/>
    <w:rsid w:val="00EA5F3A"/>
    <w:rsid w:val="00EA6347"/>
    <w:rsid w:val="00EA6C6D"/>
    <w:rsid w:val="00EB0590"/>
    <w:rsid w:val="00EB09ED"/>
    <w:rsid w:val="00EB1179"/>
    <w:rsid w:val="00EB1734"/>
    <w:rsid w:val="00EB2040"/>
    <w:rsid w:val="00EB3223"/>
    <w:rsid w:val="00EB3361"/>
    <w:rsid w:val="00EB39C8"/>
    <w:rsid w:val="00EB5BDA"/>
    <w:rsid w:val="00EB5E00"/>
    <w:rsid w:val="00EB6130"/>
    <w:rsid w:val="00EB62E2"/>
    <w:rsid w:val="00EB6368"/>
    <w:rsid w:val="00EB68AA"/>
    <w:rsid w:val="00EB7094"/>
    <w:rsid w:val="00EB777C"/>
    <w:rsid w:val="00EC0FD5"/>
    <w:rsid w:val="00EC15BF"/>
    <w:rsid w:val="00EC1A7C"/>
    <w:rsid w:val="00EC20DD"/>
    <w:rsid w:val="00EC2851"/>
    <w:rsid w:val="00EC496E"/>
    <w:rsid w:val="00EC4AC8"/>
    <w:rsid w:val="00EC5618"/>
    <w:rsid w:val="00EC5A37"/>
    <w:rsid w:val="00EC6A8A"/>
    <w:rsid w:val="00EC6BBF"/>
    <w:rsid w:val="00EC6C8D"/>
    <w:rsid w:val="00EC7C84"/>
    <w:rsid w:val="00ED1176"/>
    <w:rsid w:val="00ED224A"/>
    <w:rsid w:val="00ED3104"/>
    <w:rsid w:val="00ED3E74"/>
    <w:rsid w:val="00ED40A4"/>
    <w:rsid w:val="00ED4163"/>
    <w:rsid w:val="00ED452B"/>
    <w:rsid w:val="00ED47B0"/>
    <w:rsid w:val="00ED51FA"/>
    <w:rsid w:val="00ED5497"/>
    <w:rsid w:val="00ED5FBB"/>
    <w:rsid w:val="00ED636A"/>
    <w:rsid w:val="00ED7CBA"/>
    <w:rsid w:val="00EE1171"/>
    <w:rsid w:val="00EE124C"/>
    <w:rsid w:val="00EE1F31"/>
    <w:rsid w:val="00EE24AA"/>
    <w:rsid w:val="00EE260C"/>
    <w:rsid w:val="00EE2A1D"/>
    <w:rsid w:val="00EE309C"/>
    <w:rsid w:val="00EE3747"/>
    <w:rsid w:val="00EE37AA"/>
    <w:rsid w:val="00EE44B8"/>
    <w:rsid w:val="00EE4508"/>
    <w:rsid w:val="00EE62C9"/>
    <w:rsid w:val="00EE6A05"/>
    <w:rsid w:val="00EE6E64"/>
    <w:rsid w:val="00EE72A3"/>
    <w:rsid w:val="00EF042E"/>
    <w:rsid w:val="00EF04D8"/>
    <w:rsid w:val="00EF070E"/>
    <w:rsid w:val="00EF3363"/>
    <w:rsid w:val="00EF36F1"/>
    <w:rsid w:val="00EF375B"/>
    <w:rsid w:val="00EF4303"/>
    <w:rsid w:val="00EF4706"/>
    <w:rsid w:val="00EF4719"/>
    <w:rsid w:val="00EF4D5B"/>
    <w:rsid w:val="00EF582E"/>
    <w:rsid w:val="00EF6340"/>
    <w:rsid w:val="00EF655A"/>
    <w:rsid w:val="00EF722A"/>
    <w:rsid w:val="00EF7B22"/>
    <w:rsid w:val="00EF7BD7"/>
    <w:rsid w:val="00EF7E39"/>
    <w:rsid w:val="00F0011B"/>
    <w:rsid w:val="00F00ADE"/>
    <w:rsid w:val="00F0153E"/>
    <w:rsid w:val="00F01577"/>
    <w:rsid w:val="00F019B5"/>
    <w:rsid w:val="00F026B4"/>
    <w:rsid w:val="00F0358B"/>
    <w:rsid w:val="00F03B6D"/>
    <w:rsid w:val="00F03D97"/>
    <w:rsid w:val="00F04249"/>
    <w:rsid w:val="00F0597A"/>
    <w:rsid w:val="00F05E77"/>
    <w:rsid w:val="00F05F97"/>
    <w:rsid w:val="00F06294"/>
    <w:rsid w:val="00F07889"/>
    <w:rsid w:val="00F10CCF"/>
    <w:rsid w:val="00F117C6"/>
    <w:rsid w:val="00F119E2"/>
    <w:rsid w:val="00F11C7A"/>
    <w:rsid w:val="00F11F13"/>
    <w:rsid w:val="00F13024"/>
    <w:rsid w:val="00F1348E"/>
    <w:rsid w:val="00F13CE2"/>
    <w:rsid w:val="00F13D9E"/>
    <w:rsid w:val="00F14676"/>
    <w:rsid w:val="00F14943"/>
    <w:rsid w:val="00F14CCC"/>
    <w:rsid w:val="00F151A0"/>
    <w:rsid w:val="00F16010"/>
    <w:rsid w:val="00F16C78"/>
    <w:rsid w:val="00F1777A"/>
    <w:rsid w:val="00F17D88"/>
    <w:rsid w:val="00F17FD7"/>
    <w:rsid w:val="00F2026A"/>
    <w:rsid w:val="00F2052D"/>
    <w:rsid w:val="00F21E9B"/>
    <w:rsid w:val="00F2210C"/>
    <w:rsid w:val="00F225F7"/>
    <w:rsid w:val="00F234E2"/>
    <w:rsid w:val="00F242E4"/>
    <w:rsid w:val="00F24439"/>
    <w:rsid w:val="00F24A07"/>
    <w:rsid w:val="00F24D32"/>
    <w:rsid w:val="00F25099"/>
    <w:rsid w:val="00F25B11"/>
    <w:rsid w:val="00F26341"/>
    <w:rsid w:val="00F27F0C"/>
    <w:rsid w:val="00F30196"/>
    <w:rsid w:val="00F30D23"/>
    <w:rsid w:val="00F311C9"/>
    <w:rsid w:val="00F324F9"/>
    <w:rsid w:val="00F325F2"/>
    <w:rsid w:val="00F33BD4"/>
    <w:rsid w:val="00F33DA7"/>
    <w:rsid w:val="00F34715"/>
    <w:rsid w:val="00F356E9"/>
    <w:rsid w:val="00F36717"/>
    <w:rsid w:val="00F373F5"/>
    <w:rsid w:val="00F40631"/>
    <w:rsid w:val="00F407FE"/>
    <w:rsid w:val="00F4207C"/>
    <w:rsid w:val="00F42170"/>
    <w:rsid w:val="00F42C0B"/>
    <w:rsid w:val="00F4330B"/>
    <w:rsid w:val="00F4361B"/>
    <w:rsid w:val="00F43AF3"/>
    <w:rsid w:val="00F44275"/>
    <w:rsid w:val="00F44CB5"/>
    <w:rsid w:val="00F44CD6"/>
    <w:rsid w:val="00F44FE3"/>
    <w:rsid w:val="00F45016"/>
    <w:rsid w:val="00F45B3E"/>
    <w:rsid w:val="00F463F7"/>
    <w:rsid w:val="00F46C29"/>
    <w:rsid w:val="00F46CEF"/>
    <w:rsid w:val="00F46E44"/>
    <w:rsid w:val="00F47759"/>
    <w:rsid w:val="00F47B27"/>
    <w:rsid w:val="00F51828"/>
    <w:rsid w:val="00F51A48"/>
    <w:rsid w:val="00F51AA4"/>
    <w:rsid w:val="00F51DAD"/>
    <w:rsid w:val="00F5236A"/>
    <w:rsid w:val="00F549AA"/>
    <w:rsid w:val="00F562CA"/>
    <w:rsid w:val="00F579E3"/>
    <w:rsid w:val="00F6099F"/>
    <w:rsid w:val="00F61EA3"/>
    <w:rsid w:val="00F62B3C"/>
    <w:rsid w:val="00F63915"/>
    <w:rsid w:val="00F639EB"/>
    <w:rsid w:val="00F63D31"/>
    <w:rsid w:val="00F6515C"/>
    <w:rsid w:val="00F6571E"/>
    <w:rsid w:val="00F65B86"/>
    <w:rsid w:val="00F65B94"/>
    <w:rsid w:val="00F664A7"/>
    <w:rsid w:val="00F6698D"/>
    <w:rsid w:val="00F66B44"/>
    <w:rsid w:val="00F67757"/>
    <w:rsid w:val="00F67E11"/>
    <w:rsid w:val="00F70259"/>
    <w:rsid w:val="00F721EC"/>
    <w:rsid w:val="00F7258F"/>
    <w:rsid w:val="00F72BA9"/>
    <w:rsid w:val="00F72D11"/>
    <w:rsid w:val="00F72E27"/>
    <w:rsid w:val="00F732BB"/>
    <w:rsid w:val="00F744D2"/>
    <w:rsid w:val="00F746E6"/>
    <w:rsid w:val="00F752D4"/>
    <w:rsid w:val="00F75865"/>
    <w:rsid w:val="00F75DDA"/>
    <w:rsid w:val="00F75E50"/>
    <w:rsid w:val="00F77619"/>
    <w:rsid w:val="00F77EF7"/>
    <w:rsid w:val="00F80304"/>
    <w:rsid w:val="00F80D57"/>
    <w:rsid w:val="00F81600"/>
    <w:rsid w:val="00F823DC"/>
    <w:rsid w:val="00F82B15"/>
    <w:rsid w:val="00F82DDB"/>
    <w:rsid w:val="00F83D84"/>
    <w:rsid w:val="00F84981"/>
    <w:rsid w:val="00F855F4"/>
    <w:rsid w:val="00F86A5F"/>
    <w:rsid w:val="00F86E9E"/>
    <w:rsid w:val="00F87850"/>
    <w:rsid w:val="00F87DC6"/>
    <w:rsid w:val="00F90AF5"/>
    <w:rsid w:val="00F90DE9"/>
    <w:rsid w:val="00F91CD9"/>
    <w:rsid w:val="00F9264C"/>
    <w:rsid w:val="00F927C6"/>
    <w:rsid w:val="00F932DA"/>
    <w:rsid w:val="00F93B8B"/>
    <w:rsid w:val="00F95A2D"/>
    <w:rsid w:val="00F96EAC"/>
    <w:rsid w:val="00F97BA4"/>
    <w:rsid w:val="00F97F0B"/>
    <w:rsid w:val="00FA00E1"/>
    <w:rsid w:val="00FA07B4"/>
    <w:rsid w:val="00FA083D"/>
    <w:rsid w:val="00FA0874"/>
    <w:rsid w:val="00FA1804"/>
    <w:rsid w:val="00FA251C"/>
    <w:rsid w:val="00FA2D00"/>
    <w:rsid w:val="00FA3C3B"/>
    <w:rsid w:val="00FA3F79"/>
    <w:rsid w:val="00FA4412"/>
    <w:rsid w:val="00FA4463"/>
    <w:rsid w:val="00FA6236"/>
    <w:rsid w:val="00FA63BB"/>
    <w:rsid w:val="00FA658F"/>
    <w:rsid w:val="00FA7D69"/>
    <w:rsid w:val="00FB007A"/>
    <w:rsid w:val="00FB2FE0"/>
    <w:rsid w:val="00FB3214"/>
    <w:rsid w:val="00FB352A"/>
    <w:rsid w:val="00FB3BC8"/>
    <w:rsid w:val="00FB4C08"/>
    <w:rsid w:val="00FB4DA4"/>
    <w:rsid w:val="00FB50FD"/>
    <w:rsid w:val="00FB5883"/>
    <w:rsid w:val="00FB5BFD"/>
    <w:rsid w:val="00FB66B1"/>
    <w:rsid w:val="00FB73AC"/>
    <w:rsid w:val="00FB79C7"/>
    <w:rsid w:val="00FC03EF"/>
    <w:rsid w:val="00FC13B9"/>
    <w:rsid w:val="00FC19C1"/>
    <w:rsid w:val="00FC1A85"/>
    <w:rsid w:val="00FC2088"/>
    <w:rsid w:val="00FC327E"/>
    <w:rsid w:val="00FC3C3A"/>
    <w:rsid w:val="00FC41BC"/>
    <w:rsid w:val="00FC4F2F"/>
    <w:rsid w:val="00FC6342"/>
    <w:rsid w:val="00FC76AC"/>
    <w:rsid w:val="00FC76E3"/>
    <w:rsid w:val="00FC7A5C"/>
    <w:rsid w:val="00FD0570"/>
    <w:rsid w:val="00FD0BF9"/>
    <w:rsid w:val="00FD1CAE"/>
    <w:rsid w:val="00FD2020"/>
    <w:rsid w:val="00FD2123"/>
    <w:rsid w:val="00FD22C9"/>
    <w:rsid w:val="00FD2819"/>
    <w:rsid w:val="00FD2F19"/>
    <w:rsid w:val="00FD4E5A"/>
    <w:rsid w:val="00FD4F70"/>
    <w:rsid w:val="00FD5291"/>
    <w:rsid w:val="00FD5C07"/>
    <w:rsid w:val="00FD5D49"/>
    <w:rsid w:val="00FD77D9"/>
    <w:rsid w:val="00FE0648"/>
    <w:rsid w:val="00FE1C4F"/>
    <w:rsid w:val="00FE2009"/>
    <w:rsid w:val="00FE225F"/>
    <w:rsid w:val="00FE44DD"/>
    <w:rsid w:val="00FE4A4D"/>
    <w:rsid w:val="00FE5179"/>
    <w:rsid w:val="00FE539F"/>
    <w:rsid w:val="00FE5E74"/>
    <w:rsid w:val="00FE6C3A"/>
    <w:rsid w:val="00FE732D"/>
    <w:rsid w:val="00FE7CE8"/>
    <w:rsid w:val="00FF1203"/>
    <w:rsid w:val="00FF140E"/>
    <w:rsid w:val="00FF195A"/>
    <w:rsid w:val="00FF24C2"/>
    <w:rsid w:val="00FF2FDA"/>
    <w:rsid w:val="00FF3BE1"/>
    <w:rsid w:val="00FF4630"/>
    <w:rsid w:val="00FF4E4C"/>
    <w:rsid w:val="00FF5A68"/>
    <w:rsid w:val="00FF68B8"/>
    <w:rsid w:val="00FF6EC6"/>
    <w:rsid w:val="00FF740B"/>
    <w:rsid w:val="00FF7450"/>
    <w:rsid w:val="00FF7B6B"/>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F64949"/>
  <w15:docId w15:val="{891E0D19-E9D2-4C6A-ADCC-300341070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527C"/>
  </w:style>
  <w:style w:type="paragraph" w:styleId="Naslov1">
    <w:name w:val="heading 1"/>
    <w:basedOn w:val="Normal"/>
    <w:link w:val="Naslov1Char"/>
    <w:uiPriority w:val="9"/>
    <w:qFormat/>
    <w:rsid w:val="003D363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Naslov2">
    <w:name w:val="heading 2"/>
    <w:basedOn w:val="Normal"/>
    <w:next w:val="Normal"/>
    <w:link w:val="Naslov2Char"/>
    <w:uiPriority w:val="9"/>
    <w:unhideWhenUsed/>
    <w:qFormat/>
    <w:rsid w:val="003E35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slov3">
    <w:name w:val="heading 3"/>
    <w:basedOn w:val="Normal"/>
    <w:next w:val="Normal"/>
    <w:link w:val="Naslov3Char"/>
    <w:uiPriority w:val="9"/>
    <w:unhideWhenUsed/>
    <w:qFormat/>
    <w:rsid w:val="00BA5D06"/>
    <w:pPr>
      <w:keepNext/>
      <w:keepLines/>
      <w:spacing w:before="200" w:after="0"/>
      <w:outlineLvl w:val="2"/>
    </w:pPr>
    <w:rPr>
      <w:rFonts w:asciiTheme="majorHAnsi" w:eastAsiaTheme="majorEastAsia" w:hAnsiTheme="majorHAnsi" w:cstheme="majorBidi"/>
      <w:b/>
      <w:bCs/>
      <w:color w:val="4F81BD" w:themeColor="accent1"/>
    </w:rPr>
  </w:style>
  <w:style w:type="paragraph" w:styleId="Naslov4">
    <w:name w:val="heading 4"/>
    <w:basedOn w:val="Normal"/>
    <w:next w:val="Normal"/>
    <w:link w:val="Naslov4Char"/>
    <w:unhideWhenUsed/>
    <w:qFormat/>
    <w:rsid w:val="00BF29BC"/>
    <w:pPr>
      <w:keepNext/>
      <w:keepLines/>
      <w:spacing w:before="200" w:after="0"/>
      <w:outlineLvl w:val="3"/>
    </w:pPr>
    <w:rPr>
      <w:rFonts w:asciiTheme="majorHAnsi" w:eastAsiaTheme="majorEastAsia" w:hAnsiTheme="majorHAnsi" w:cstheme="majorBidi"/>
      <w:b/>
      <w:bCs/>
      <w:i/>
      <w:iCs/>
      <w:color w:val="4F81BD" w:themeColor="accent1"/>
    </w:rPr>
  </w:style>
  <w:style w:type="paragraph" w:styleId="Naslov5">
    <w:name w:val="heading 5"/>
    <w:basedOn w:val="Normal"/>
    <w:next w:val="Normal"/>
    <w:link w:val="Naslov5Char"/>
    <w:unhideWhenUsed/>
    <w:qFormat/>
    <w:rsid w:val="00C2598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3D363C"/>
    <w:rPr>
      <w:rFonts w:ascii="Times New Roman" w:eastAsia="Times New Roman" w:hAnsi="Times New Roman" w:cs="Times New Roman"/>
      <w:b/>
      <w:bCs/>
      <w:kern w:val="36"/>
      <w:sz w:val="48"/>
      <w:szCs w:val="48"/>
      <w:lang w:eastAsia="hr-HR"/>
    </w:rPr>
  </w:style>
  <w:style w:type="paragraph" w:customStyle="1" w:styleId="t-9-8">
    <w:name w:val="t-9-8"/>
    <w:basedOn w:val="Normal"/>
    <w:rsid w:val="00CE4B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10-9-kurz-s">
    <w:name w:val="t-10-9-kurz-s"/>
    <w:basedOn w:val="Normal"/>
    <w:rsid w:val="0077303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lanak">
    <w:name w:val="clanak"/>
    <w:basedOn w:val="Normal"/>
    <w:rsid w:val="00773037"/>
    <w:pPr>
      <w:spacing w:before="100" w:beforeAutospacing="1" w:after="100" w:afterAutospacing="1" w:line="240" w:lineRule="auto"/>
    </w:pPr>
    <w:rPr>
      <w:rFonts w:ascii="Times New Roman" w:eastAsia="Times New Roman" w:hAnsi="Times New Roman" w:cs="Times New Roman"/>
      <w:sz w:val="24"/>
      <w:szCs w:val="24"/>
    </w:rPr>
  </w:style>
  <w:style w:type="character" w:styleId="Hiperveza">
    <w:name w:val="Hyperlink"/>
    <w:uiPriority w:val="99"/>
    <w:rsid w:val="00F373F5"/>
    <w:rPr>
      <w:color w:val="0000FF"/>
      <w:u w:val="single"/>
    </w:rPr>
  </w:style>
  <w:style w:type="table" w:styleId="Reetkatablice">
    <w:name w:val="Table Grid"/>
    <w:basedOn w:val="Obinatablica"/>
    <w:uiPriority w:val="59"/>
    <w:rsid w:val="00FA44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link w:val="OdlomakpopisaChar"/>
    <w:uiPriority w:val="34"/>
    <w:qFormat/>
    <w:rsid w:val="0081261C"/>
    <w:pPr>
      <w:ind w:left="720"/>
      <w:contextualSpacing/>
    </w:pPr>
  </w:style>
  <w:style w:type="paragraph" w:styleId="Tekstbalonia">
    <w:name w:val="Balloon Text"/>
    <w:basedOn w:val="Normal"/>
    <w:link w:val="TekstbaloniaChar"/>
    <w:semiHidden/>
    <w:unhideWhenUsed/>
    <w:rsid w:val="0081261C"/>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semiHidden/>
    <w:rsid w:val="0081261C"/>
    <w:rPr>
      <w:rFonts w:ascii="Tahoma" w:hAnsi="Tahoma" w:cs="Tahoma"/>
      <w:sz w:val="16"/>
      <w:szCs w:val="16"/>
    </w:rPr>
  </w:style>
  <w:style w:type="paragraph" w:customStyle="1" w:styleId="tb-na16">
    <w:name w:val="tb-na16"/>
    <w:basedOn w:val="Normal"/>
    <w:rsid w:val="008D39A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12-9-fett-s">
    <w:name w:val="t-12-9-fett-s"/>
    <w:basedOn w:val="Normal"/>
    <w:rsid w:val="008D39A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Zadanifontodlomka"/>
    <w:rsid w:val="004255DA"/>
  </w:style>
  <w:style w:type="paragraph" w:styleId="StandardWeb">
    <w:name w:val="Normal (Web)"/>
    <w:basedOn w:val="Normal"/>
    <w:uiPriority w:val="99"/>
    <w:unhideWhenUsed/>
    <w:qFormat/>
    <w:rsid w:val="00C22F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aslov4Char">
    <w:name w:val="Naslov 4 Char"/>
    <w:basedOn w:val="Zadanifontodlomka"/>
    <w:link w:val="Naslov4"/>
    <w:rsid w:val="00BF29BC"/>
    <w:rPr>
      <w:rFonts w:asciiTheme="majorHAnsi" w:eastAsiaTheme="majorEastAsia" w:hAnsiTheme="majorHAnsi" w:cstheme="majorBidi"/>
      <w:b/>
      <w:bCs/>
      <w:i/>
      <w:iCs/>
      <w:color w:val="4F81BD" w:themeColor="accent1"/>
    </w:rPr>
  </w:style>
  <w:style w:type="character" w:styleId="Naglaeno">
    <w:name w:val="Strong"/>
    <w:basedOn w:val="Zadanifontodlomka"/>
    <w:uiPriority w:val="22"/>
    <w:qFormat/>
    <w:rsid w:val="007900B7"/>
    <w:rPr>
      <w:b/>
      <w:bCs/>
    </w:rPr>
  </w:style>
  <w:style w:type="paragraph" w:styleId="Zaglavlje">
    <w:name w:val="header"/>
    <w:basedOn w:val="Normal"/>
    <w:link w:val="ZaglavljeChar"/>
    <w:unhideWhenUsed/>
    <w:rsid w:val="003F59B1"/>
    <w:pPr>
      <w:tabs>
        <w:tab w:val="center" w:pos="4536"/>
        <w:tab w:val="right" w:pos="9072"/>
      </w:tabs>
      <w:spacing w:after="0" w:line="240" w:lineRule="auto"/>
    </w:pPr>
  </w:style>
  <w:style w:type="character" w:customStyle="1" w:styleId="ZaglavljeChar">
    <w:name w:val="Zaglavlje Char"/>
    <w:basedOn w:val="Zadanifontodlomka"/>
    <w:link w:val="Zaglavlje"/>
    <w:rsid w:val="003F59B1"/>
  </w:style>
  <w:style w:type="paragraph" w:styleId="Podnoje">
    <w:name w:val="footer"/>
    <w:basedOn w:val="Normal"/>
    <w:link w:val="PodnojeChar"/>
    <w:uiPriority w:val="99"/>
    <w:unhideWhenUsed/>
    <w:rsid w:val="003F59B1"/>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3F59B1"/>
  </w:style>
  <w:style w:type="paragraph" w:customStyle="1" w:styleId="Standard">
    <w:name w:val="Standard"/>
    <w:rsid w:val="004704AD"/>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character" w:customStyle="1" w:styleId="Naslov5Char">
    <w:name w:val="Naslov 5 Char"/>
    <w:basedOn w:val="Zadanifontodlomka"/>
    <w:link w:val="Naslov5"/>
    <w:rsid w:val="00C25988"/>
    <w:rPr>
      <w:rFonts w:asciiTheme="majorHAnsi" w:eastAsiaTheme="majorEastAsia" w:hAnsiTheme="majorHAnsi" w:cstheme="majorBidi"/>
      <w:color w:val="243F60" w:themeColor="accent1" w:themeShade="7F"/>
    </w:rPr>
  </w:style>
  <w:style w:type="paragraph" w:customStyle="1" w:styleId="StandardWeb1">
    <w:name w:val="Standard (Web)1"/>
    <w:basedOn w:val="Normal"/>
    <w:rsid w:val="00C25988"/>
    <w:pPr>
      <w:suppressAutoHyphens/>
      <w:spacing w:before="100" w:after="100" w:line="100" w:lineRule="atLeast"/>
    </w:pPr>
    <w:rPr>
      <w:rFonts w:ascii="Times New Roman" w:eastAsia="Times New Roman" w:hAnsi="Times New Roman" w:cs="Times New Roman"/>
      <w:kern w:val="1"/>
      <w:sz w:val="24"/>
      <w:szCs w:val="24"/>
      <w:lang w:eastAsia="ar-SA"/>
    </w:rPr>
  </w:style>
  <w:style w:type="character" w:styleId="SlijeenaHiperveza">
    <w:name w:val="FollowedHyperlink"/>
    <w:basedOn w:val="Zadanifontodlomka"/>
    <w:uiPriority w:val="99"/>
    <w:semiHidden/>
    <w:unhideWhenUsed/>
    <w:rsid w:val="00040DA5"/>
    <w:rPr>
      <w:color w:val="800080" w:themeColor="followedHyperlink"/>
      <w:u w:val="single"/>
    </w:rPr>
  </w:style>
  <w:style w:type="paragraph" w:styleId="Sadraj1">
    <w:name w:val="toc 1"/>
    <w:basedOn w:val="Normal"/>
    <w:next w:val="Normal"/>
    <w:autoRedefine/>
    <w:uiPriority w:val="39"/>
    <w:qFormat/>
    <w:rsid w:val="008E205E"/>
    <w:pPr>
      <w:tabs>
        <w:tab w:val="left" w:pos="284"/>
        <w:tab w:val="left" w:pos="426"/>
        <w:tab w:val="left" w:pos="851"/>
        <w:tab w:val="right" w:leader="dot" w:pos="9061"/>
      </w:tabs>
      <w:spacing w:after="0" w:line="240" w:lineRule="auto"/>
      <w:jc w:val="center"/>
    </w:pPr>
    <w:rPr>
      <w:rFonts w:asciiTheme="majorHAnsi" w:eastAsia="Symbol" w:hAnsiTheme="majorHAnsi" w:cs="Times New Roman"/>
      <w:b/>
      <w:bCs/>
      <w:i/>
      <w:caps/>
      <w:noProof/>
      <w:sz w:val="24"/>
      <w:szCs w:val="24"/>
    </w:rPr>
  </w:style>
  <w:style w:type="paragraph" w:styleId="Sadraj2">
    <w:name w:val="toc 2"/>
    <w:basedOn w:val="Bezproreda"/>
    <w:next w:val="Standard"/>
    <w:autoRedefine/>
    <w:uiPriority w:val="39"/>
    <w:qFormat/>
    <w:rsid w:val="00E92D63"/>
    <w:pPr>
      <w:tabs>
        <w:tab w:val="left" w:pos="851"/>
        <w:tab w:val="right" w:leader="dot" w:pos="9061"/>
      </w:tabs>
      <w:ind w:left="426" w:hanging="426"/>
      <w:jc w:val="both"/>
    </w:pPr>
    <w:rPr>
      <w:rFonts w:asciiTheme="majorHAnsi" w:eastAsia="Times New Roman" w:hAnsiTheme="majorHAnsi" w:cs="Times New Roman"/>
      <w:b/>
      <w:smallCaps/>
      <w:noProof/>
      <w:szCs w:val="20"/>
      <w:lang w:eastAsia="sl-SI"/>
    </w:rPr>
  </w:style>
  <w:style w:type="paragraph" w:styleId="Naslov">
    <w:name w:val="Title"/>
    <w:basedOn w:val="Normal"/>
    <w:link w:val="NaslovChar"/>
    <w:qFormat/>
    <w:rsid w:val="00425375"/>
    <w:pPr>
      <w:spacing w:after="0" w:line="240" w:lineRule="auto"/>
      <w:jc w:val="center"/>
    </w:pPr>
    <w:rPr>
      <w:rFonts w:ascii="HelveticaPlain" w:eastAsia="Times New Roman" w:hAnsi="HelveticaPlain" w:cs="Times New Roman"/>
      <w:sz w:val="32"/>
      <w:szCs w:val="20"/>
      <w:lang w:val="en-US"/>
    </w:rPr>
  </w:style>
  <w:style w:type="character" w:customStyle="1" w:styleId="NaslovChar">
    <w:name w:val="Naslov Char"/>
    <w:basedOn w:val="Zadanifontodlomka"/>
    <w:link w:val="Naslov"/>
    <w:rsid w:val="00425375"/>
    <w:rPr>
      <w:rFonts w:ascii="HelveticaPlain" w:eastAsia="Times New Roman" w:hAnsi="HelveticaPlain" w:cs="Times New Roman"/>
      <w:sz w:val="32"/>
      <w:szCs w:val="20"/>
      <w:lang w:val="en-US"/>
    </w:rPr>
  </w:style>
  <w:style w:type="paragraph" w:styleId="Sadraj3">
    <w:name w:val="toc 3"/>
    <w:basedOn w:val="Normal"/>
    <w:next w:val="Normal"/>
    <w:autoRedefine/>
    <w:uiPriority w:val="39"/>
    <w:unhideWhenUsed/>
    <w:qFormat/>
    <w:rsid w:val="00064F56"/>
    <w:pPr>
      <w:tabs>
        <w:tab w:val="left" w:pos="1100"/>
        <w:tab w:val="right" w:leader="dot" w:pos="9060"/>
      </w:tabs>
      <w:spacing w:after="0"/>
      <w:ind w:left="851" w:hanging="425"/>
    </w:pPr>
    <w:rPr>
      <w:rFonts w:ascii="Calibri" w:eastAsia="Times New Roman" w:hAnsi="Calibri" w:cs="Times New Roman"/>
      <w:iCs/>
      <w:noProof/>
      <w:sz w:val="20"/>
      <w:szCs w:val="20"/>
    </w:rPr>
  </w:style>
  <w:style w:type="paragraph" w:styleId="TOCNaslov">
    <w:name w:val="TOC Heading"/>
    <w:basedOn w:val="Naslov1"/>
    <w:next w:val="Normal"/>
    <w:uiPriority w:val="39"/>
    <w:unhideWhenUsed/>
    <w:qFormat/>
    <w:rsid w:val="006871A8"/>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character" w:customStyle="1" w:styleId="Naslov2Char">
    <w:name w:val="Naslov 2 Char"/>
    <w:basedOn w:val="Zadanifontodlomka"/>
    <w:link w:val="Naslov2"/>
    <w:uiPriority w:val="9"/>
    <w:rsid w:val="003E35A5"/>
    <w:rPr>
      <w:rFonts w:asciiTheme="majorHAnsi" w:eastAsiaTheme="majorEastAsia" w:hAnsiTheme="majorHAnsi" w:cstheme="majorBidi"/>
      <w:b/>
      <w:bCs/>
      <w:color w:val="4F81BD" w:themeColor="accent1"/>
      <w:sz w:val="26"/>
      <w:szCs w:val="26"/>
    </w:rPr>
  </w:style>
  <w:style w:type="character" w:customStyle="1" w:styleId="Naslov3Char">
    <w:name w:val="Naslov 3 Char"/>
    <w:basedOn w:val="Zadanifontodlomka"/>
    <w:link w:val="Naslov3"/>
    <w:uiPriority w:val="9"/>
    <w:rsid w:val="00BA5D06"/>
    <w:rPr>
      <w:rFonts w:asciiTheme="majorHAnsi" w:eastAsiaTheme="majorEastAsia" w:hAnsiTheme="majorHAnsi" w:cstheme="majorBidi"/>
      <w:b/>
      <w:bCs/>
      <w:color w:val="4F81BD" w:themeColor="accent1"/>
    </w:rPr>
  </w:style>
  <w:style w:type="paragraph" w:styleId="Opisslike">
    <w:name w:val="caption"/>
    <w:aliases w:val="Opis tablice"/>
    <w:basedOn w:val="Normal"/>
    <w:next w:val="Normal"/>
    <w:link w:val="OpisslikeChar"/>
    <w:uiPriority w:val="35"/>
    <w:unhideWhenUsed/>
    <w:qFormat/>
    <w:rsid w:val="002F53E6"/>
    <w:pPr>
      <w:spacing w:line="240" w:lineRule="auto"/>
      <w:jc w:val="center"/>
    </w:pPr>
    <w:rPr>
      <w:rFonts w:asciiTheme="majorHAnsi" w:hAnsiTheme="majorHAnsi"/>
      <w:b/>
      <w:bCs/>
      <w:szCs w:val="18"/>
    </w:rPr>
  </w:style>
  <w:style w:type="paragraph" w:styleId="Tekstfusnote">
    <w:name w:val="footnote text"/>
    <w:basedOn w:val="Normal"/>
    <w:link w:val="TekstfusnoteChar"/>
    <w:uiPriority w:val="99"/>
    <w:semiHidden/>
    <w:unhideWhenUsed/>
    <w:rsid w:val="0072404B"/>
    <w:pPr>
      <w:spacing w:after="0" w:line="240" w:lineRule="auto"/>
    </w:pPr>
    <w:rPr>
      <w:sz w:val="20"/>
      <w:szCs w:val="20"/>
    </w:rPr>
  </w:style>
  <w:style w:type="character" w:customStyle="1" w:styleId="TekstfusnoteChar">
    <w:name w:val="Tekst fusnote Char"/>
    <w:basedOn w:val="Zadanifontodlomka"/>
    <w:link w:val="Tekstfusnote"/>
    <w:uiPriority w:val="99"/>
    <w:semiHidden/>
    <w:rsid w:val="0072404B"/>
    <w:rPr>
      <w:sz w:val="20"/>
      <w:szCs w:val="20"/>
    </w:rPr>
  </w:style>
  <w:style w:type="character" w:styleId="Referencafusnote">
    <w:name w:val="footnote reference"/>
    <w:basedOn w:val="Zadanifontodlomka"/>
    <w:uiPriority w:val="99"/>
    <w:semiHidden/>
    <w:unhideWhenUsed/>
    <w:rsid w:val="0072404B"/>
    <w:rPr>
      <w:vertAlign w:val="superscript"/>
    </w:rPr>
  </w:style>
  <w:style w:type="paragraph" w:styleId="Tablicaslika">
    <w:name w:val="table of figures"/>
    <w:basedOn w:val="Normal"/>
    <w:next w:val="Normal"/>
    <w:uiPriority w:val="99"/>
    <w:unhideWhenUsed/>
    <w:rsid w:val="0025109F"/>
    <w:pPr>
      <w:spacing w:after="0"/>
      <w:ind w:left="440" w:hanging="440"/>
    </w:pPr>
    <w:rPr>
      <w:smallCaps/>
      <w:sz w:val="20"/>
      <w:szCs w:val="20"/>
    </w:rPr>
  </w:style>
  <w:style w:type="table" w:customStyle="1" w:styleId="Reetkatablice1">
    <w:name w:val="Rešetka tablice1"/>
    <w:basedOn w:val="Obinatablica"/>
    <w:next w:val="Reetkatablice"/>
    <w:uiPriority w:val="59"/>
    <w:rsid w:val="004919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
    <w:name w:val="Rešetka tablice2"/>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4">
    <w:name w:val="Rešetka tablice4"/>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5">
    <w:name w:val="Rešetka tablice5"/>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6">
    <w:name w:val="Rešetka tablice6"/>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7">
    <w:name w:val="Rešetka tablice7"/>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ica">
    <w:name w:val="tablica"/>
    <w:basedOn w:val="Opisslike"/>
    <w:link w:val="tablicaChar"/>
    <w:qFormat/>
    <w:rsid w:val="00834867"/>
    <w:rPr>
      <w:szCs w:val="20"/>
    </w:rPr>
  </w:style>
  <w:style w:type="paragraph" w:customStyle="1" w:styleId="tablica1">
    <w:name w:val="tablica 1"/>
    <w:basedOn w:val="Normal"/>
    <w:link w:val="tablica1Char"/>
    <w:qFormat/>
    <w:rsid w:val="00834867"/>
    <w:pPr>
      <w:spacing w:after="0"/>
      <w:jc w:val="both"/>
    </w:pPr>
    <w:rPr>
      <w:rFonts w:asciiTheme="majorHAnsi" w:hAnsiTheme="majorHAnsi"/>
      <w:b/>
      <w:bCs/>
    </w:rPr>
  </w:style>
  <w:style w:type="character" w:customStyle="1" w:styleId="OpisslikeChar">
    <w:name w:val="Opis slike Char"/>
    <w:aliases w:val="Opis tablice Char"/>
    <w:basedOn w:val="Zadanifontodlomka"/>
    <w:link w:val="Opisslike"/>
    <w:uiPriority w:val="35"/>
    <w:rsid w:val="002F53E6"/>
    <w:rPr>
      <w:rFonts w:asciiTheme="majorHAnsi" w:hAnsiTheme="majorHAnsi"/>
      <w:b/>
      <w:bCs/>
      <w:szCs w:val="18"/>
    </w:rPr>
  </w:style>
  <w:style w:type="character" w:customStyle="1" w:styleId="tablicaChar">
    <w:name w:val="tablica Char"/>
    <w:basedOn w:val="OpisslikeChar"/>
    <w:link w:val="tablica"/>
    <w:rsid w:val="00834867"/>
    <w:rPr>
      <w:rFonts w:asciiTheme="majorHAnsi" w:hAnsiTheme="majorHAnsi"/>
      <w:b/>
      <w:bCs/>
      <w:szCs w:val="18"/>
    </w:rPr>
  </w:style>
  <w:style w:type="character" w:customStyle="1" w:styleId="tablica1Char">
    <w:name w:val="tablica 1 Char"/>
    <w:basedOn w:val="Zadanifontodlomka"/>
    <w:link w:val="tablica1"/>
    <w:rsid w:val="00834867"/>
    <w:rPr>
      <w:rFonts w:asciiTheme="majorHAnsi" w:hAnsiTheme="majorHAnsi"/>
      <w:b/>
      <w:bCs/>
    </w:rPr>
  </w:style>
  <w:style w:type="paragraph" w:styleId="Bezproreda">
    <w:name w:val="No Spacing"/>
    <w:qFormat/>
    <w:rsid w:val="002F53E6"/>
    <w:pPr>
      <w:spacing w:after="0" w:line="240" w:lineRule="auto"/>
    </w:pPr>
  </w:style>
  <w:style w:type="character" w:customStyle="1" w:styleId="InternetLink">
    <w:name w:val="Internet Link"/>
    <w:basedOn w:val="Zadanifontodlomka"/>
    <w:uiPriority w:val="99"/>
    <w:unhideWhenUsed/>
    <w:rsid w:val="0087674E"/>
    <w:rPr>
      <w:color w:val="0000FF" w:themeColor="hyperlink"/>
      <w:u w:val="single"/>
    </w:rPr>
  </w:style>
  <w:style w:type="paragraph" w:styleId="Tijeloteksta">
    <w:name w:val="Body Text"/>
    <w:basedOn w:val="Normal"/>
    <w:link w:val="TijelotekstaChar"/>
    <w:semiHidden/>
    <w:rsid w:val="00FF195A"/>
    <w:pPr>
      <w:spacing w:after="0" w:line="240" w:lineRule="auto"/>
    </w:pPr>
    <w:rPr>
      <w:rFonts w:ascii="Times New Roman" w:eastAsia="Calibri" w:hAnsi="Times New Roman" w:cs="Times New Roman"/>
      <w:sz w:val="24"/>
      <w:szCs w:val="24"/>
    </w:rPr>
  </w:style>
  <w:style w:type="character" w:customStyle="1" w:styleId="TijelotekstaChar">
    <w:name w:val="Tijelo teksta Char"/>
    <w:basedOn w:val="Zadanifontodlomka"/>
    <w:link w:val="Tijeloteksta"/>
    <w:semiHidden/>
    <w:rsid w:val="00FF195A"/>
    <w:rPr>
      <w:rFonts w:ascii="Times New Roman" w:eastAsia="Calibri" w:hAnsi="Times New Roman" w:cs="Times New Roman"/>
      <w:sz w:val="24"/>
      <w:szCs w:val="24"/>
    </w:rPr>
  </w:style>
  <w:style w:type="paragraph" w:customStyle="1" w:styleId="box459040">
    <w:name w:val="box_459040"/>
    <w:basedOn w:val="Normal"/>
    <w:rsid w:val="00850243"/>
    <w:pPr>
      <w:spacing w:before="100" w:beforeAutospacing="1" w:after="100" w:afterAutospacing="1" w:line="240" w:lineRule="auto"/>
    </w:pPr>
    <w:rPr>
      <w:rFonts w:ascii="Times New Roman" w:eastAsia="Times New Roman" w:hAnsi="Times New Roman" w:cs="Times New Roman"/>
      <w:sz w:val="24"/>
      <w:szCs w:val="24"/>
    </w:rPr>
  </w:style>
  <w:style w:type="character" w:styleId="Referencakomentara">
    <w:name w:val="annotation reference"/>
    <w:basedOn w:val="Zadanifontodlomka"/>
    <w:uiPriority w:val="99"/>
    <w:semiHidden/>
    <w:unhideWhenUsed/>
    <w:rsid w:val="00BD4B4C"/>
    <w:rPr>
      <w:sz w:val="16"/>
      <w:szCs w:val="16"/>
    </w:rPr>
  </w:style>
  <w:style w:type="paragraph" w:styleId="Tekstkomentara">
    <w:name w:val="annotation text"/>
    <w:basedOn w:val="Normal"/>
    <w:link w:val="TekstkomentaraChar"/>
    <w:uiPriority w:val="99"/>
    <w:unhideWhenUsed/>
    <w:rsid w:val="00BD4B4C"/>
    <w:pPr>
      <w:spacing w:line="240" w:lineRule="auto"/>
    </w:pPr>
    <w:rPr>
      <w:rFonts w:eastAsiaTheme="minorHAnsi"/>
      <w:sz w:val="20"/>
      <w:szCs w:val="20"/>
      <w:lang w:eastAsia="en-US"/>
    </w:rPr>
  </w:style>
  <w:style w:type="character" w:customStyle="1" w:styleId="TekstkomentaraChar">
    <w:name w:val="Tekst komentara Char"/>
    <w:basedOn w:val="Zadanifontodlomka"/>
    <w:link w:val="Tekstkomentara"/>
    <w:uiPriority w:val="99"/>
    <w:rsid w:val="00BD4B4C"/>
    <w:rPr>
      <w:rFonts w:eastAsiaTheme="minorHAnsi"/>
      <w:sz w:val="20"/>
      <w:szCs w:val="20"/>
      <w:lang w:eastAsia="en-US"/>
    </w:rPr>
  </w:style>
  <w:style w:type="paragraph" w:customStyle="1" w:styleId="pt-bodytext-000033">
    <w:name w:val="pt-bodytext-000033"/>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defaultparagraphfont-000025">
    <w:name w:val="pt-defaultparagraphfont-000025"/>
    <w:basedOn w:val="Zadanifontodlomka"/>
    <w:rsid w:val="00C17872"/>
  </w:style>
  <w:style w:type="character" w:customStyle="1" w:styleId="pt-defaultparagraphfont-000035">
    <w:name w:val="pt-defaultparagraphfont-000035"/>
    <w:basedOn w:val="Zadanifontodlomka"/>
    <w:rsid w:val="00C17872"/>
  </w:style>
  <w:style w:type="paragraph" w:customStyle="1" w:styleId="pt-bodytext-000036">
    <w:name w:val="pt-bodytext-000036"/>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37">
    <w:name w:val="pt-000037"/>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000028">
    <w:name w:val="pt-000028"/>
    <w:basedOn w:val="Zadanifontodlomka"/>
    <w:rsid w:val="00C17872"/>
  </w:style>
  <w:style w:type="character" w:customStyle="1" w:styleId="pt-defaultparagraphfont-000030">
    <w:name w:val="pt-defaultparagraphfont-000030"/>
    <w:basedOn w:val="Zadanifontodlomka"/>
    <w:rsid w:val="00C17872"/>
  </w:style>
  <w:style w:type="paragraph" w:customStyle="1" w:styleId="pt-bodytext20-000039">
    <w:name w:val="pt-bodytext20-000039"/>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000031">
    <w:name w:val="pt-000031"/>
    <w:basedOn w:val="Zadanifontodlomka"/>
    <w:rsid w:val="00C17872"/>
  </w:style>
  <w:style w:type="paragraph" w:customStyle="1" w:styleId="pt-bodytext-000040">
    <w:name w:val="pt-bodytext-000040"/>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41">
    <w:name w:val="pt-bodytext-000041"/>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42">
    <w:name w:val="pt-bodytext-000042"/>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43">
    <w:name w:val="pt-bodytext-000043"/>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45">
    <w:name w:val="pt-bodytext-000045"/>
    <w:basedOn w:val="Normal"/>
    <w:rsid w:val="009771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49">
    <w:name w:val="pt-bodytext-000049"/>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51">
    <w:name w:val="pt-000051"/>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52">
    <w:name w:val="pt-bodytext-000052"/>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heading2char">
    <w:name w:val="pt-heading2char"/>
    <w:basedOn w:val="Zadanifontodlomka"/>
    <w:rsid w:val="00D9181B"/>
  </w:style>
  <w:style w:type="paragraph" w:customStyle="1" w:styleId="pt-000053">
    <w:name w:val="pt-000053"/>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000054">
    <w:name w:val="pt-000054"/>
    <w:basedOn w:val="Zadanifontodlomka"/>
    <w:rsid w:val="00D9181B"/>
  </w:style>
  <w:style w:type="paragraph" w:customStyle="1" w:styleId="pt-000056">
    <w:name w:val="pt-000056"/>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57">
    <w:name w:val="pt-bodytext-000057"/>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58">
    <w:name w:val="pt-000058"/>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20-000059">
    <w:name w:val="pt-bodytext20-000059"/>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60">
    <w:name w:val="pt-000060"/>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61">
    <w:name w:val="pt-000061"/>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62">
    <w:name w:val="pt-000062"/>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64">
    <w:name w:val="pt-bodytext-000064"/>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000000">
    <w:name w:val="pt-000000"/>
    <w:basedOn w:val="Zadanifontodlomka"/>
    <w:rsid w:val="00D9181B"/>
  </w:style>
  <w:style w:type="paragraph" w:customStyle="1" w:styleId="pt-000065">
    <w:name w:val="pt-000065"/>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67">
    <w:name w:val="pt-000067"/>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69">
    <w:name w:val="pt-bodytext-000069"/>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0">
    <w:name w:val="pt-bodytext-000070"/>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71">
    <w:name w:val="pt-000071"/>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72">
    <w:name w:val="pt-000072"/>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73">
    <w:name w:val="pt-000073"/>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4">
    <w:name w:val="pt-bodytext-000074"/>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5">
    <w:name w:val="pt-bodytext-000075"/>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6">
    <w:name w:val="pt-bodytext-000076"/>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7">
    <w:name w:val="pt-bodytext-000077"/>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78">
    <w:name w:val="pt-000078"/>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9">
    <w:name w:val="pt-bodytext-000079"/>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80">
    <w:name w:val="pt-bodytext-000080"/>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81">
    <w:name w:val="pt-bodytext-000081"/>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82">
    <w:name w:val="pt-bodytext-000082"/>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other0-000086">
    <w:name w:val="pt-other0-000086"/>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defaultparagraphfont-000087">
    <w:name w:val="pt-defaultparagraphfont-000087"/>
    <w:basedOn w:val="Zadanifontodlomka"/>
    <w:rsid w:val="00D9181B"/>
  </w:style>
  <w:style w:type="paragraph" w:customStyle="1" w:styleId="pt-bodytext20-000032">
    <w:name w:val="pt-bodytext20-000032"/>
    <w:basedOn w:val="Normal"/>
    <w:rsid w:val="00312E5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dlomakpopisaChar">
    <w:name w:val="Odlomak popisa Char"/>
    <w:link w:val="Odlomakpopisa"/>
    <w:uiPriority w:val="34"/>
    <w:locked/>
    <w:rsid w:val="00296288"/>
  </w:style>
  <w:style w:type="table" w:customStyle="1" w:styleId="Reetkatablice14">
    <w:name w:val="Rešetka tablice14"/>
    <w:basedOn w:val="Obinatablica"/>
    <w:next w:val="Reetkatablice"/>
    <w:uiPriority w:val="59"/>
    <w:rsid w:val="00D1086C"/>
    <w:pPr>
      <w:spacing w:after="0" w:line="240" w:lineRule="auto"/>
    </w:pPr>
    <w:rPr>
      <w:rFonts w:ascii="Calibri" w:eastAsia="Calibri" w:hAnsi="Calibri"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F1377"/>
    <w:pPr>
      <w:widowControl w:val="0"/>
      <w:autoSpaceDE w:val="0"/>
      <w:autoSpaceDN w:val="0"/>
      <w:spacing w:after="0" w:line="240" w:lineRule="auto"/>
    </w:pPr>
    <w:rPr>
      <w:rFonts w:ascii="Georgia" w:eastAsia="Georgia" w:hAnsi="Georgia" w:cs="Georgia"/>
      <w:lang w:bidi="hr-HR"/>
    </w:rPr>
  </w:style>
  <w:style w:type="paragraph" w:styleId="Predmetkomentara">
    <w:name w:val="annotation subject"/>
    <w:basedOn w:val="Tekstkomentara"/>
    <w:next w:val="Tekstkomentara"/>
    <w:link w:val="PredmetkomentaraChar"/>
    <w:uiPriority w:val="99"/>
    <w:semiHidden/>
    <w:unhideWhenUsed/>
    <w:rsid w:val="0031572A"/>
    <w:rPr>
      <w:rFonts w:eastAsiaTheme="minorEastAsia"/>
      <w:b/>
      <w:bCs/>
      <w:lang w:eastAsia="hr-HR"/>
    </w:rPr>
  </w:style>
  <w:style w:type="character" w:customStyle="1" w:styleId="PredmetkomentaraChar">
    <w:name w:val="Predmet komentara Char"/>
    <w:basedOn w:val="TekstkomentaraChar"/>
    <w:link w:val="Predmetkomentara"/>
    <w:uiPriority w:val="99"/>
    <w:semiHidden/>
    <w:rsid w:val="0031572A"/>
    <w:rPr>
      <w:rFonts w:eastAsiaTheme="minorHAnsi"/>
      <w:b/>
      <w:bCs/>
      <w:sz w:val="20"/>
      <w:szCs w:val="20"/>
      <w:lang w:eastAsia="en-US"/>
    </w:rPr>
  </w:style>
  <w:style w:type="table" w:customStyle="1" w:styleId="TableNormal1">
    <w:name w:val="Table Normal1"/>
    <w:uiPriority w:val="2"/>
    <w:semiHidden/>
    <w:unhideWhenUsed/>
    <w:qFormat/>
    <w:rsid w:val="00D4345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highlight">
    <w:name w:val="highlight"/>
    <w:basedOn w:val="Zadanifontodlomka"/>
    <w:rsid w:val="00EE24AA"/>
  </w:style>
  <w:style w:type="paragraph" w:customStyle="1" w:styleId="Normal1">
    <w:name w:val="Normal1"/>
    <w:rsid w:val="0069273C"/>
    <w:rPr>
      <w:rFonts w:ascii="Calibri" w:eastAsia="Calibri" w:hAnsi="Calibri" w:cs="Calibri"/>
    </w:rPr>
  </w:style>
  <w:style w:type="paragraph" w:customStyle="1" w:styleId="pozadina">
    <w:name w:val="pozadina"/>
    <w:basedOn w:val="Normal"/>
    <w:rsid w:val="0057557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358644">
      <w:bodyDiv w:val="1"/>
      <w:marLeft w:val="0"/>
      <w:marRight w:val="0"/>
      <w:marTop w:val="0"/>
      <w:marBottom w:val="0"/>
      <w:divBdr>
        <w:top w:val="none" w:sz="0" w:space="0" w:color="auto"/>
        <w:left w:val="none" w:sz="0" w:space="0" w:color="auto"/>
        <w:bottom w:val="none" w:sz="0" w:space="0" w:color="auto"/>
        <w:right w:val="none" w:sz="0" w:space="0" w:color="auto"/>
      </w:divBdr>
    </w:div>
    <w:div w:id="157619564">
      <w:bodyDiv w:val="1"/>
      <w:marLeft w:val="0"/>
      <w:marRight w:val="0"/>
      <w:marTop w:val="0"/>
      <w:marBottom w:val="0"/>
      <w:divBdr>
        <w:top w:val="none" w:sz="0" w:space="0" w:color="auto"/>
        <w:left w:val="none" w:sz="0" w:space="0" w:color="auto"/>
        <w:bottom w:val="none" w:sz="0" w:space="0" w:color="auto"/>
        <w:right w:val="none" w:sz="0" w:space="0" w:color="auto"/>
      </w:divBdr>
    </w:div>
    <w:div w:id="172689854">
      <w:bodyDiv w:val="1"/>
      <w:marLeft w:val="0"/>
      <w:marRight w:val="0"/>
      <w:marTop w:val="0"/>
      <w:marBottom w:val="0"/>
      <w:divBdr>
        <w:top w:val="none" w:sz="0" w:space="0" w:color="auto"/>
        <w:left w:val="none" w:sz="0" w:space="0" w:color="auto"/>
        <w:bottom w:val="none" w:sz="0" w:space="0" w:color="auto"/>
        <w:right w:val="none" w:sz="0" w:space="0" w:color="auto"/>
      </w:divBdr>
    </w:div>
    <w:div w:id="190806870">
      <w:bodyDiv w:val="1"/>
      <w:marLeft w:val="0"/>
      <w:marRight w:val="0"/>
      <w:marTop w:val="0"/>
      <w:marBottom w:val="0"/>
      <w:divBdr>
        <w:top w:val="none" w:sz="0" w:space="0" w:color="auto"/>
        <w:left w:val="none" w:sz="0" w:space="0" w:color="auto"/>
        <w:bottom w:val="none" w:sz="0" w:space="0" w:color="auto"/>
        <w:right w:val="none" w:sz="0" w:space="0" w:color="auto"/>
      </w:divBdr>
    </w:div>
    <w:div w:id="229392079">
      <w:bodyDiv w:val="1"/>
      <w:marLeft w:val="0"/>
      <w:marRight w:val="0"/>
      <w:marTop w:val="0"/>
      <w:marBottom w:val="0"/>
      <w:divBdr>
        <w:top w:val="none" w:sz="0" w:space="0" w:color="auto"/>
        <w:left w:val="none" w:sz="0" w:space="0" w:color="auto"/>
        <w:bottom w:val="none" w:sz="0" w:space="0" w:color="auto"/>
        <w:right w:val="none" w:sz="0" w:space="0" w:color="auto"/>
      </w:divBdr>
    </w:div>
    <w:div w:id="304773262">
      <w:bodyDiv w:val="1"/>
      <w:marLeft w:val="0"/>
      <w:marRight w:val="0"/>
      <w:marTop w:val="0"/>
      <w:marBottom w:val="0"/>
      <w:divBdr>
        <w:top w:val="none" w:sz="0" w:space="0" w:color="auto"/>
        <w:left w:val="none" w:sz="0" w:space="0" w:color="auto"/>
        <w:bottom w:val="none" w:sz="0" w:space="0" w:color="auto"/>
        <w:right w:val="none" w:sz="0" w:space="0" w:color="auto"/>
      </w:divBdr>
    </w:div>
    <w:div w:id="358047784">
      <w:bodyDiv w:val="1"/>
      <w:marLeft w:val="0"/>
      <w:marRight w:val="0"/>
      <w:marTop w:val="0"/>
      <w:marBottom w:val="0"/>
      <w:divBdr>
        <w:top w:val="none" w:sz="0" w:space="0" w:color="auto"/>
        <w:left w:val="none" w:sz="0" w:space="0" w:color="auto"/>
        <w:bottom w:val="none" w:sz="0" w:space="0" w:color="auto"/>
        <w:right w:val="none" w:sz="0" w:space="0" w:color="auto"/>
      </w:divBdr>
    </w:div>
    <w:div w:id="512573516">
      <w:bodyDiv w:val="1"/>
      <w:marLeft w:val="0"/>
      <w:marRight w:val="0"/>
      <w:marTop w:val="0"/>
      <w:marBottom w:val="0"/>
      <w:divBdr>
        <w:top w:val="none" w:sz="0" w:space="0" w:color="auto"/>
        <w:left w:val="none" w:sz="0" w:space="0" w:color="auto"/>
        <w:bottom w:val="none" w:sz="0" w:space="0" w:color="auto"/>
        <w:right w:val="none" w:sz="0" w:space="0" w:color="auto"/>
      </w:divBdr>
    </w:div>
    <w:div w:id="520317006">
      <w:bodyDiv w:val="1"/>
      <w:marLeft w:val="0"/>
      <w:marRight w:val="0"/>
      <w:marTop w:val="0"/>
      <w:marBottom w:val="0"/>
      <w:divBdr>
        <w:top w:val="none" w:sz="0" w:space="0" w:color="auto"/>
        <w:left w:val="none" w:sz="0" w:space="0" w:color="auto"/>
        <w:bottom w:val="none" w:sz="0" w:space="0" w:color="auto"/>
        <w:right w:val="none" w:sz="0" w:space="0" w:color="auto"/>
      </w:divBdr>
    </w:div>
    <w:div w:id="584917416">
      <w:bodyDiv w:val="1"/>
      <w:marLeft w:val="0"/>
      <w:marRight w:val="0"/>
      <w:marTop w:val="0"/>
      <w:marBottom w:val="0"/>
      <w:divBdr>
        <w:top w:val="none" w:sz="0" w:space="0" w:color="auto"/>
        <w:left w:val="none" w:sz="0" w:space="0" w:color="auto"/>
        <w:bottom w:val="none" w:sz="0" w:space="0" w:color="auto"/>
        <w:right w:val="none" w:sz="0" w:space="0" w:color="auto"/>
      </w:divBdr>
    </w:div>
    <w:div w:id="667946981">
      <w:bodyDiv w:val="1"/>
      <w:marLeft w:val="0"/>
      <w:marRight w:val="0"/>
      <w:marTop w:val="0"/>
      <w:marBottom w:val="0"/>
      <w:divBdr>
        <w:top w:val="none" w:sz="0" w:space="0" w:color="auto"/>
        <w:left w:val="none" w:sz="0" w:space="0" w:color="auto"/>
        <w:bottom w:val="none" w:sz="0" w:space="0" w:color="auto"/>
        <w:right w:val="none" w:sz="0" w:space="0" w:color="auto"/>
      </w:divBdr>
    </w:div>
    <w:div w:id="811217439">
      <w:bodyDiv w:val="1"/>
      <w:marLeft w:val="0"/>
      <w:marRight w:val="0"/>
      <w:marTop w:val="0"/>
      <w:marBottom w:val="0"/>
      <w:divBdr>
        <w:top w:val="none" w:sz="0" w:space="0" w:color="auto"/>
        <w:left w:val="none" w:sz="0" w:space="0" w:color="auto"/>
        <w:bottom w:val="none" w:sz="0" w:space="0" w:color="auto"/>
        <w:right w:val="none" w:sz="0" w:space="0" w:color="auto"/>
      </w:divBdr>
      <w:divsChild>
        <w:div w:id="797913603">
          <w:marLeft w:val="0"/>
          <w:marRight w:val="0"/>
          <w:marTop w:val="0"/>
          <w:marBottom w:val="0"/>
          <w:divBdr>
            <w:top w:val="none" w:sz="0" w:space="0" w:color="auto"/>
            <w:left w:val="none" w:sz="0" w:space="0" w:color="auto"/>
            <w:bottom w:val="none" w:sz="0" w:space="0" w:color="auto"/>
            <w:right w:val="none" w:sz="0" w:space="0" w:color="auto"/>
          </w:divBdr>
          <w:divsChild>
            <w:div w:id="2059350654">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 w:id="880674611">
      <w:bodyDiv w:val="1"/>
      <w:marLeft w:val="0"/>
      <w:marRight w:val="0"/>
      <w:marTop w:val="0"/>
      <w:marBottom w:val="0"/>
      <w:divBdr>
        <w:top w:val="none" w:sz="0" w:space="0" w:color="auto"/>
        <w:left w:val="none" w:sz="0" w:space="0" w:color="auto"/>
        <w:bottom w:val="none" w:sz="0" w:space="0" w:color="auto"/>
        <w:right w:val="none" w:sz="0" w:space="0" w:color="auto"/>
      </w:divBdr>
    </w:div>
    <w:div w:id="929892957">
      <w:bodyDiv w:val="1"/>
      <w:marLeft w:val="0"/>
      <w:marRight w:val="0"/>
      <w:marTop w:val="0"/>
      <w:marBottom w:val="0"/>
      <w:divBdr>
        <w:top w:val="none" w:sz="0" w:space="0" w:color="auto"/>
        <w:left w:val="none" w:sz="0" w:space="0" w:color="auto"/>
        <w:bottom w:val="none" w:sz="0" w:space="0" w:color="auto"/>
        <w:right w:val="none" w:sz="0" w:space="0" w:color="auto"/>
      </w:divBdr>
    </w:div>
    <w:div w:id="966009631">
      <w:bodyDiv w:val="1"/>
      <w:marLeft w:val="0"/>
      <w:marRight w:val="0"/>
      <w:marTop w:val="0"/>
      <w:marBottom w:val="0"/>
      <w:divBdr>
        <w:top w:val="none" w:sz="0" w:space="0" w:color="auto"/>
        <w:left w:val="none" w:sz="0" w:space="0" w:color="auto"/>
        <w:bottom w:val="none" w:sz="0" w:space="0" w:color="auto"/>
        <w:right w:val="none" w:sz="0" w:space="0" w:color="auto"/>
      </w:divBdr>
    </w:div>
    <w:div w:id="992374069">
      <w:bodyDiv w:val="1"/>
      <w:marLeft w:val="0"/>
      <w:marRight w:val="0"/>
      <w:marTop w:val="0"/>
      <w:marBottom w:val="0"/>
      <w:divBdr>
        <w:top w:val="none" w:sz="0" w:space="0" w:color="auto"/>
        <w:left w:val="none" w:sz="0" w:space="0" w:color="auto"/>
        <w:bottom w:val="none" w:sz="0" w:space="0" w:color="auto"/>
        <w:right w:val="none" w:sz="0" w:space="0" w:color="auto"/>
      </w:divBdr>
    </w:div>
    <w:div w:id="1017197282">
      <w:bodyDiv w:val="1"/>
      <w:marLeft w:val="0"/>
      <w:marRight w:val="0"/>
      <w:marTop w:val="0"/>
      <w:marBottom w:val="0"/>
      <w:divBdr>
        <w:top w:val="none" w:sz="0" w:space="0" w:color="auto"/>
        <w:left w:val="none" w:sz="0" w:space="0" w:color="auto"/>
        <w:bottom w:val="none" w:sz="0" w:space="0" w:color="auto"/>
        <w:right w:val="none" w:sz="0" w:space="0" w:color="auto"/>
      </w:divBdr>
    </w:div>
    <w:div w:id="1084911866">
      <w:bodyDiv w:val="1"/>
      <w:marLeft w:val="0"/>
      <w:marRight w:val="0"/>
      <w:marTop w:val="0"/>
      <w:marBottom w:val="0"/>
      <w:divBdr>
        <w:top w:val="none" w:sz="0" w:space="0" w:color="auto"/>
        <w:left w:val="none" w:sz="0" w:space="0" w:color="auto"/>
        <w:bottom w:val="none" w:sz="0" w:space="0" w:color="auto"/>
        <w:right w:val="none" w:sz="0" w:space="0" w:color="auto"/>
      </w:divBdr>
    </w:div>
    <w:div w:id="1216745472">
      <w:bodyDiv w:val="1"/>
      <w:marLeft w:val="0"/>
      <w:marRight w:val="0"/>
      <w:marTop w:val="0"/>
      <w:marBottom w:val="0"/>
      <w:divBdr>
        <w:top w:val="none" w:sz="0" w:space="0" w:color="auto"/>
        <w:left w:val="none" w:sz="0" w:space="0" w:color="auto"/>
        <w:bottom w:val="none" w:sz="0" w:space="0" w:color="auto"/>
        <w:right w:val="none" w:sz="0" w:space="0" w:color="auto"/>
      </w:divBdr>
    </w:div>
    <w:div w:id="1217862508">
      <w:bodyDiv w:val="1"/>
      <w:marLeft w:val="0"/>
      <w:marRight w:val="0"/>
      <w:marTop w:val="0"/>
      <w:marBottom w:val="0"/>
      <w:divBdr>
        <w:top w:val="none" w:sz="0" w:space="0" w:color="auto"/>
        <w:left w:val="none" w:sz="0" w:space="0" w:color="auto"/>
        <w:bottom w:val="none" w:sz="0" w:space="0" w:color="auto"/>
        <w:right w:val="none" w:sz="0" w:space="0" w:color="auto"/>
      </w:divBdr>
      <w:divsChild>
        <w:div w:id="1942448994">
          <w:marLeft w:val="547"/>
          <w:marRight w:val="0"/>
          <w:marTop w:val="0"/>
          <w:marBottom w:val="0"/>
          <w:divBdr>
            <w:top w:val="none" w:sz="0" w:space="0" w:color="auto"/>
            <w:left w:val="none" w:sz="0" w:space="0" w:color="auto"/>
            <w:bottom w:val="none" w:sz="0" w:space="0" w:color="auto"/>
            <w:right w:val="none" w:sz="0" w:space="0" w:color="auto"/>
          </w:divBdr>
        </w:div>
      </w:divsChild>
    </w:div>
    <w:div w:id="1344894571">
      <w:bodyDiv w:val="1"/>
      <w:marLeft w:val="0"/>
      <w:marRight w:val="0"/>
      <w:marTop w:val="0"/>
      <w:marBottom w:val="0"/>
      <w:divBdr>
        <w:top w:val="none" w:sz="0" w:space="0" w:color="auto"/>
        <w:left w:val="none" w:sz="0" w:space="0" w:color="auto"/>
        <w:bottom w:val="none" w:sz="0" w:space="0" w:color="auto"/>
        <w:right w:val="none" w:sz="0" w:space="0" w:color="auto"/>
      </w:divBdr>
    </w:div>
    <w:div w:id="1396507856">
      <w:bodyDiv w:val="1"/>
      <w:marLeft w:val="0"/>
      <w:marRight w:val="0"/>
      <w:marTop w:val="0"/>
      <w:marBottom w:val="0"/>
      <w:divBdr>
        <w:top w:val="none" w:sz="0" w:space="0" w:color="auto"/>
        <w:left w:val="none" w:sz="0" w:space="0" w:color="auto"/>
        <w:bottom w:val="none" w:sz="0" w:space="0" w:color="auto"/>
        <w:right w:val="none" w:sz="0" w:space="0" w:color="auto"/>
      </w:divBdr>
    </w:div>
    <w:div w:id="1429884404">
      <w:bodyDiv w:val="1"/>
      <w:marLeft w:val="0"/>
      <w:marRight w:val="0"/>
      <w:marTop w:val="0"/>
      <w:marBottom w:val="0"/>
      <w:divBdr>
        <w:top w:val="none" w:sz="0" w:space="0" w:color="auto"/>
        <w:left w:val="none" w:sz="0" w:space="0" w:color="auto"/>
        <w:bottom w:val="none" w:sz="0" w:space="0" w:color="auto"/>
        <w:right w:val="none" w:sz="0" w:space="0" w:color="auto"/>
      </w:divBdr>
    </w:div>
    <w:div w:id="1587182210">
      <w:bodyDiv w:val="1"/>
      <w:marLeft w:val="0"/>
      <w:marRight w:val="0"/>
      <w:marTop w:val="0"/>
      <w:marBottom w:val="0"/>
      <w:divBdr>
        <w:top w:val="none" w:sz="0" w:space="0" w:color="auto"/>
        <w:left w:val="none" w:sz="0" w:space="0" w:color="auto"/>
        <w:bottom w:val="none" w:sz="0" w:space="0" w:color="auto"/>
        <w:right w:val="none" w:sz="0" w:space="0" w:color="auto"/>
      </w:divBdr>
      <w:divsChild>
        <w:div w:id="1322614665">
          <w:marLeft w:val="0"/>
          <w:marRight w:val="0"/>
          <w:marTop w:val="0"/>
          <w:marBottom w:val="0"/>
          <w:divBdr>
            <w:top w:val="none" w:sz="0" w:space="0" w:color="auto"/>
            <w:left w:val="none" w:sz="0" w:space="0" w:color="auto"/>
            <w:bottom w:val="none" w:sz="0" w:space="0" w:color="auto"/>
            <w:right w:val="none" w:sz="0" w:space="0" w:color="auto"/>
          </w:divBdr>
          <w:divsChild>
            <w:div w:id="1232738428">
              <w:marLeft w:val="0"/>
              <w:marRight w:val="0"/>
              <w:marTop w:val="0"/>
              <w:marBottom w:val="0"/>
              <w:divBdr>
                <w:top w:val="none" w:sz="0" w:space="0" w:color="auto"/>
                <w:left w:val="none" w:sz="0" w:space="0" w:color="auto"/>
                <w:bottom w:val="none" w:sz="0" w:space="0" w:color="auto"/>
                <w:right w:val="none" w:sz="0" w:space="0" w:color="auto"/>
              </w:divBdr>
              <w:divsChild>
                <w:div w:id="1436562030">
                  <w:marLeft w:val="0"/>
                  <w:marRight w:val="0"/>
                  <w:marTop w:val="0"/>
                  <w:marBottom w:val="0"/>
                  <w:divBdr>
                    <w:top w:val="none" w:sz="0" w:space="0" w:color="auto"/>
                    <w:left w:val="none" w:sz="0" w:space="0" w:color="auto"/>
                    <w:bottom w:val="none" w:sz="0" w:space="0" w:color="auto"/>
                    <w:right w:val="none" w:sz="0" w:space="0" w:color="auto"/>
                  </w:divBdr>
                  <w:divsChild>
                    <w:div w:id="181170506">
                      <w:marLeft w:val="0"/>
                      <w:marRight w:val="0"/>
                      <w:marTop w:val="0"/>
                      <w:marBottom w:val="0"/>
                      <w:divBdr>
                        <w:top w:val="none" w:sz="0" w:space="0" w:color="auto"/>
                        <w:left w:val="none" w:sz="0" w:space="0" w:color="auto"/>
                        <w:bottom w:val="none" w:sz="0" w:space="0" w:color="auto"/>
                        <w:right w:val="none" w:sz="0" w:space="0" w:color="auto"/>
                      </w:divBdr>
                      <w:divsChild>
                        <w:div w:id="224147143">
                          <w:marLeft w:val="0"/>
                          <w:marRight w:val="0"/>
                          <w:marTop w:val="0"/>
                          <w:marBottom w:val="0"/>
                          <w:divBdr>
                            <w:top w:val="none" w:sz="0" w:space="0" w:color="auto"/>
                            <w:left w:val="none" w:sz="0" w:space="0" w:color="auto"/>
                            <w:bottom w:val="none" w:sz="0" w:space="0" w:color="auto"/>
                            <w:right w:val="none" w:sz="0" w:space="0" w:color="auto"/>
                          </w:divBdr>
                          <w:divsChild>
                            <w:div w:id="1017728266">
                              <w:marLeft w:val="0"/>
                              <w:marRight w:val="0"/>
                              <w:marTop w:val="0"/>
                              <w:marBottom w:val="0"/>
                              <w:divBdr>
                                <w:top w:val="none" w:sz="0" w:space="0" w:color="auto"/>
                                <w:left w:val="none" w:sz="0" w:space="0" w:color="auto"/>
                                <w:bottom w:val="none" w:sz="0" w:space="0" w:color="auto"/>
                                <w:right w:val="none" w:sz="0" w:space="0" w:color="auto"/>
                              </w:divBdr>
                              <w:divsChild>
                                <w:div w:id="1117482670">
                                  <w:marLeft w:val="0"/>
                                  <w:marRight w:val="0"/>
                                  <w:marTop w:val="0"/>
                                  <w:marBottom w:val="0"/>
                                  <w:divBdr>
                                    <w:top w:val="none" w:sz="0" w:space="0" w:color="auto"/>
                                    <w:left w:val="none" w:sz="0" w:space="0" w:color="auto"/>
                                    <w:bottom w:val="none" w:sz="0" w:space="0" w:color="auto"/>
                                    <w:right w:val="none" w:sz="0" w:space="0" w:color="auto"/>
                                  </w:divBdr>
                                  <w:divsChild>
                                    <w:div w:id="1239247854">
                                      <w:marLeft w:val="0"/>
                                      <w:marRight w:val="0"/>
                                      <w:marTop w:val="0"/>
                                      <w:marBottom w:val="0"/>
                                      <w:divBdr>
                                        <w:top w:val="none" w:sz="0" w:space="0" w:color="auto"/>
                                        <w:left w:val="none" w:sz="0" w:space="0" w:color="auto"/>
                                        <w:bottom w:val="none" w:sz="0" w:space="0" w:color="auto"/>
                                        <w:right w:val="none" w:sz="0" w:space="0" w:color="auto"/>
                                      </w:divBdr>
                                      <w:divsChild>
                                        <w:div w:id="164392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8534695">
      <w:bodyDiv w:val="1"/>
      <w:marLeft w:val="0"/>
      <w:marRight w:val="0"/>
      <w:marTop w:val="0"/>
      <w:marBottom w:val="0"/>
      <w:divBdr>
        <w:top w:val="none" w:sz="0" w:space="0" w:color="auto"/>
        <w:left w:val="none" w:sz="0" w:space="0" w:color="auto"/>
        <w:bottom w:val="none" w:sz="0" w:space="0" w:color="auto"/>
        <w:right w:val="none" w:sz="0" w:space="0" w:color="auto"/>
      </w:divBdr>
    </w:div>
    <w:div w:id="1712534531">
      <w:bodyDiv w:val="1"/>
      <w:marLeft w:val="0"/>
      <w:marRight w:val="0"/>
      <w:marTop w:val="0"/>
      <w:marBottom w:val="0"/>
      <w:divBdr>
        <w:top w:val="none" w:sz="0" w:space="0" w:color="auto"/>
        <w:left w:val="none" w:sz="0" w:space="0" w:color="auto"/>
        <w:bottom w:val="none" w:sz="0" w:space="0" w:color="auto"/>
        <w:right w:val="none" w:sz="0" w:space="0" w:color="auto"/>
      </w:divBdr>
    </w:div>
    <w:div w:id="1739401402">
      <w:bodyDiv w:val="1"/>
      <w:marLeft w:val="0"/>
      <w:marRight w:val="0"/>
      <w:marTop w:val="0"/>
      <w:marBottom w:val="0"/>
      <w:divBdr>
        <w:top w:val="none" w:sz="0" w:space="0" w:color="auto"/>
        <w:left w:val="none" w:sz="0" w:space="0" w:color="auto"/>
        <w:bottom w:val="none" w:sz="0" w:space="0" w:color="auto"/>
        <w:right w:val="none" w:sz="0" w:space="0" w:color="auto"/>
      </w:divBdr>
    </w:div>
    <w:div w:id="1743988197">
      <w:bodyDiv w:val="1"/>
      <w:marLeft w:val="0"/>
      <w:marRight w:val="0"/>
      <w:marTop w:val="0"/>
      <w:marBottom w:val="0"/>
      <w:divBdr>
        <w:top w:val="none" w:sz="0" w:space="0" w:color="auto"/>
        <w:left w:val="none" w:sz="0" w:space="0" w:color="auto"/>
        <w:bottom w:val="none" w:sz="0" w:space="0" w:color="auto"/>
        <w:right w:val="none" w:sz="0" w:space="0" w:color="auto"/>
      </w:divBdr>
    </w:div>
    <w:div w:id="1835410644">
      <w:bodyDiv w:val="1"/>
      <w:marLeft w:val="0"/>
      <w:marRight w:val="0"/>
      <w:marTop w:val="0"/>
      <w:marBottom w:val="0"/>
      <w:divBdr>
        <w:top w:val="none" w:sz="0" w:space="0" w:color="auto"/>
        <w:left w:val="none" w:sz="0" w:space="0" w:color="auto"/>
        <w:bottom w:val="none" w:sz="0" w:space="0" w:color="auto"/>
        <w:right w:val="none" w:sz="0" w:space="0" w:color="auto"/>
      </w:divBdr>
    </w:div>
    <w:div w:id="1842164231">
      <w:bodyDiv w:val="1"/>
      <w:marLeft w:val="0"/>
      <w:marRight w:val="0"/>
      <w:marTop w:val="0"/>
      <w:marBottom w:val="0"/>
      <w:divBdr>
        <w:top w:val="none" w:sz="0" w:space="0" w:color="auto"/>
        <w:left w:val="none" w:sz="0" w:space="0" w:color="auto"/>
        <w:bottom w:val="none" w:sz="0" w:space="0" w:color="auto"/>
        <w:right w:val="none" w:sz="0" w:space="0" w:color="auto"/>
      </w:divBdr>
    </w:div>
    <w:div w:id="1957523756">
      <w:bodyDiv w:val="1"/>
      <w:marLeft w:val="0"/>
      <w:marRight w:val="0"/>
      <w:marTop w:val="0"/>
      <w:marBottom w:val="0"/>
      <w:divBdr>
        <w:top w:val="none" w:sz="0" w:space="0" w:color="auto"/>
        <w:left w:val="none" w:sz="0" w:space="0" w:color="auto"/>
        <w:bottom w:val="none" w:sz="0" w:space="0" w:color="auto"/>
        <w:right w:val="none" w:sz="0" w:space="0" w:color="auto"/>
      </w:divBdr>
    </w:div>
    <w:div w:id="2145586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hyperlink" Target="https://kckzz.hr/wp-content/uploads/2015/11/Sluzbeni_glasnik_br11_2015.pdf" TargetMode="External"/><Relationship Id="rId26" Type="http://schemas.openxmlformats.org/officeDocument/2006/relationships/hyperlink" Target="http://europski-fondovi.eu/sites/default/files/dokumenti/Energetska%20strategija%20RH%20do%202020..pdf" TargetMode="External"/><Relationship Id="rId39" Type="http://schemas.openxmlformats.org/officeDocument/2006/relationships/hyperlink" Target="https://kckzz.hr/wp-content/uploads/2013/07/Broj-6-2013.pdf" TargetMode="External"/><Relationship Id="rId21" Type="http://schemas.openxmlformats.org/officeDocument/2006/relationships/hyperlink" Target="https://sdus.gov.hr/UserDocsImages/dokumenti/zakoniiostalipropisi/uredba-o-izmjenama-uredbe-o-unutarnjem-ustrojstvu-sredi%C5%A1njeg-dr%C5%BEavnog-ureda-za-%C5%A1port%20(1).pdf" TargetMode="External"/><Relationship Id="rId34" Type="http://schemas.microsoft.com/office/2007/relationships/diagramDrawing" Target="diagrams/drawing1.xml"/><Relationship Id="rId42" Type="http://schemas.openxmlformats.org/officeDocument/2006/relationships/hyperlink" Target="https://narodne-novine.nn.hr/clanci/sluzbeni/2018_06_52_1023.html" TargetMode="External"/><Relationship Id="rId47" Type="http://schemas.openxmlformats.org/officeDocument/2006/relationships/hyperlink" Target="https://narodne-novine.nn.hr/clanci/sluzbeni/2018_06_52_1023.html" TargetMode="External"/><Relationship Id="rId50" Type="http://schemas.openxmlformats.org/officeDocument/2006/relationships/hyperlink" Target="https://www.zakon.hr/z/690/Zakon-o-gradnji" TargetMode="External"/><Relationship Id="rId55" Type="http://schemas.openxmlformats.org/officeDocument/2006/relationships/hyperlink" Target="https://narodne-novine.nn.hr/clanci/sluzbeni/2018_06_52_1023.html" TargetMode="External"/><Relationship Id="rId63" Type="http://schemas.openxmlformats.org/officeDocument/2006/relationships/hyperlink" Target="Uputa%20o%20priznavanju,%20mjerenju%20i%20evidentiranju%20imovine%20u%20vlasni&#353;tvu%20Republike%20Hrvatske%20&#8211;%20Ministarstvo%20financija" TargetMode="External"/><Relationship Id="rId68" Type="http://schemas.openxmlformats.org/officeDocument/2006/relationships/hyperlink" Target="https://www.zakon.hr/z/1647/Zakon-o-Sredi%C5%A1njem-registru-dr%C5%BEavne-imovine" TargetMode="External"/><Relationship Id="rId7" Type="http://schemas.openxmlformats.org/officeDocument/2006/relationships/endnotes" Target="endnotes.xml"/><Relationship Id="rId71" Type="http://schemas.openxmlformats.org/officeDocument/2006/relationships/hyperlink" Target="https://www.zakon.hr/z/1647/Zakon-o-Sredi%C5%A1njem-registru-dr%C5%BEavne-imovine" TargetMode="External"/><Relationship Id="rId2" Type="http://schemas.openxmlformats.org/officeDocument/2006/relationships/numbering" Target="numbering.xml"/><Relationship Id="rId16" Type="http://schemas.openxmlformats.org/officeDocument/2006/relationships/hyperlink" Target="https://www.zakon.hr/z/652/Zakon-o-unapre%C4%91enju-poduzetni%C4%8Dke-infrastrukture" TargetMode="External"/><Relationship Id="rId29" Type="http://schemas.openxmlformats.org/officeDocument/2006/relationships/hyperlink" Target="http://narodne-novine.nn.hr/clanci/sluzbeni/2014_02_24_440.html" TargetMode="External"/><Relationship Id="rId11" Type="http://schemas.openxmlformats.org/officeDocument/2006/relationships/hyperlink" Target="https://narodne-novine.nn.hr/clanci/sluzbeni/2018_06_52_1023.html" TargetMode="External"/><Relationship Id="rId24" Type="http://schemas.openxmlformats.org/officeDocument/2006/relationships/hyperlink" Target="https://sdus.gov.hr/UserDocsImages/dokumenti/zakoniiostalipropisi/pravilnik_o_mjerilima_nn_9_17%20(2).pdf" TargetMode="External"/><Relationship Id="rId32" Type="http://schemas.openxmlformats.org/officeDocument/2006/relationships/diagramQuickStyle" Target="diagrams/quickStyle1.xml"/><Relationship Id="rId37" Type="http://schemas.openxmlformats.org/officeDocument/2006/relationships/hyperlink" Target="https://www.zakon.hr/z/513/Zakon-o-zakupu-i-kupoprodaji-poslovnog-prostora" TargetMode="External"/><Relationship Id="rId40" Type="http://schemas.openxmlformats.org/officeDocument/2006/relationships/hyperlink" Target="https://kckzz.hr/wp-content/uploads/2016/06/Sluzbeni_glasnik_br7_2016.pdf" TargetMode="External"/><Relationship Id="rId45" Type="http://schemas.openxmlformats.org/officeDocument/2006/relationships/hyperlink" Target="https://kckzz.hr/wp-content/uploads/2013/07/Broj-6-2013.pdf" TargetMode="External"/><Relationship Id="rId53" Type="http://schemas.openxmlformats.org/officeDocument/2006/relationships/hyperlink" Target="https://kckzz.hr/wp-content/uploads/2013/07/Broj-6-2013.pdf" TargetMode="External"/><Relationship Id="rId58" Type="http://schemas.openxmlformats.org/officeDocument/2006/relationships/hyperlink" Target="https://www.zakon.hr/z/804/Zakon-o-procjeni-vrijednosti-nekretnina" TargetMode="External"/><Relationship Id="rId66" Type="http://schemas.openxmlformats.org/officeDocument/2006/relationships/hyperlink" Target="https://www.zakon.hr/z/126/Zakon-o-pravu-na-pristup-informacijama" TargetMode="External"/><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zakon.hr/z/689/Zakon-o-prostornom-ure%C4%91enju" TargetMode="External"/><Relationship Id="rId23" Type="http://schemas.openxmlformats.org/officeDocument/2006/relationships/hyperlink" Target="https://sdus.gov.hr/UserDocsImages/dokumenti/zakoniiostalipropisi/pravilnik_o_mjerilima_za_dodjelu_nagrada_sportasima_za_sportska_ostvarenja_nn_46-14%20(2).pdf" TargetMode="External"/><Relationship Id="rId28" Type="http://schemas.openxmlformats.org/officeDocument/2006/relationships/hyperlink" Target="https://www.zakon.hr/z/126/Zakon-o-pravu-na-pristup-informacijama" TargetMode="External"/><Relationship Id="rId36" Type="http://schemas.openxmlformats.org/officeDocument/2006/relationships/hyperlink" Target="https://narodne-novine.nn.hr/clanci/sluzbeni/2015_07_78_1491.html" TargetMode="External"/><Relationship Id="rId49" Type="http://schemas.openxmlformats.org/officeDocument/2006/relationships/hyperlink" Target="https://www.zakon.hr/z/689/Zakon-o-prostornom-ure%C4%91enju" TargetMode="External"/><Relationship Id="rId57" Type="http://schemas.openxmlformats.org/officeDocument/2006/relationships/hyperlink" Target="https://narodne-novine.nn.hr/clanci/sluzbeni/2018_06_52_1023.html" TargetMode="External"/><Relationship Id="rId61" Type="http://schemas.openxmlformats.org/officeDocument/2006/relationships/hyperlink" Target="http://www.mgipu.hr/default.aspx?id=32763" TargetMode="External"/><Relationship Id="rId10" Type="http://schemas.openxmlformats.org/officeDocument/2006/relationships/footer" Target="footer2.xml"/><Relationship Id="rId19" Type="http://schemas.openxmlformats.org/officeDocument/2006/relationships/hyperlink" Target="https://www.zakon.hr/z/300/Zakon-o-sportu" TargetMode="External"/><Relationship Id="rId31" Type="http://schemas.openxmlformats.org/officeDocument/2006/relationships/diagramLayout" Target="diagrams/layout1.xml"/><Relationship Id="rId44" Type="http://schemas.openxmlformats.org/officeDocument/2006/relationships/hyperlink" Target="https://www.zakon.hr/z/482/Zakon-o-ure%C4%91ivanju-imovinskopravnih-odnosa-u-svrhu-izgradnje-infrastrukturnih-gra%C4%91evina" TargetMode="External"/><Relationship Id="rId52" Type="http://schemas.openxmlformats.org/officeDocument/2006/relationships/hyperlink" Target="https://www.zakon.hr/z/294/Zakon-o-%C5%A1umama" TargetMode="External"/><Relationship Id="rId60" Type="http://schemas.openxmlformats.org/officeDocument/2006/relationships/hyperlink" Target="http://narodne-novine.nn.hr/clanci/sluzbeni/2015_11_122_2328.html" TargetMode="External"/><Relationship Id="rId65" Type="http://schemas.openxmlformats.org/officeDocument/2006/relationships/hyperlink" Target="https://www.zakon.hr/z/483/Zakon-o-procjeni-u%C4%8Dinaka-propisa"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zakon.hr/z/513/Zakon-o-zakupu-i-kupoprodaji-poslovnog-prostora" TargetMode="External"/><Relationship Id="rId22" Type="http://schemas.openxmlformats.org/officeDocument/2006/relationships/hyperlink" Target="https://sdus.gov.hr/UserDocsImages/dokumenti/zakoniiostalipropisi/pravilnik_o_nacinu_osnivanja_zadacama_djelokrugu_i_nacinu_rada_skolskih_sportskih_saveza_nn_136_06.pdf" TargetMode="External"/><Relationship Id="rId27" Type="http://schemas.openxmlformats.org/officeDocument/2006/relationships/hyperlink" Target="https://narodne-novine.nn.hr/clanci/sluzbeni/2015_07_78_1491.html" TargetMode="External"/><Relationship Id="rId30" Type="http://schemas.openxmlformats.org/officeDocument/2006/relationships/diagramData" Target="diagrams/data1.xml"/><Relationship Id="rId35" Type="http://schemas.openxmlformats.org/officeDocument/2006/relationships/hyperlink" Target="https://narodne-novine.nn.hr/clanci/sluzbeni/2018_06_52_1023.html" TargetMode="External"/><Relationship Id="rId43" Type="http://schemas.openxmlformats.org/officeDocument/2006/relationships/hyperlink" Target="https://narodne-novine.nn.hr/clanci/sluzbeni/2015_07_78_1491.html" TargetMode="External"/><Relationship Id="rId48" Type="http://schemas.openxmlformats.org/officeDocument/2006/relationships/hyperlink" Target="https://narodne-novine.nn.hr/clanci/sluzbeni/2015_07_78_1491.html" TargetMode="External"/><Relationship Id="rId56" Type="http://schemas.openxmlformats.org/officeDocument/2006/relationships/hyperlink" Target="https://www.zakon.hr/z/126/Zakon-o-pravu-na-pristup-informacijama" TargetMode="External"/><Relationship Id="rId64" Type="http://schemas.openxmlformats.org/officeDocument/2006/relationships/hyperlink" Target="https://narodne-novine.nn.hr/clanci/sluzbeni/2018_06_52_1023.html" TargetMode="External"/><Relationship Id="rId69" Type="http://schemas.openxmlformats.org/officeDocument/2006/relationships/hyperlink" Target="https://narodne-novine.nn.hr/clanci/sluzbeni/2011_05_55_1207.html" TargetMode="External"/><Relationship Id="rId8" Type="http://schemas.openxmlformats.org/officeDocument/2006/relationships/image" Target="media/image1.gif"/><Relationship Id="rId51" Type="http://schemas.openxmlformats.org/officeDocument/2006/relationships/hyperlink" Target="https://www.zakon.hr/z/133/Zakon-o-poljoprivrednom-zemlji%C5%A1tu" TargetMode="External"/><Relationship Id="rId72" Type="http://schemas.openxmlformats.org/officeDocument/2006/relationships/hyperlink" Target="https://narodne-novine.nn.hr/clanci/sluzbeni/2011_05_55_1207.html" TargetMode="Externa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hyperlink" Target="https://www.zakon.hr/z/244/Zakon-o-cestama" TargetMode="External"/><Relationship Id="rId25" Type="http://schemas.openxmlformats.org/officeDocument/2006/relationships/hyperlink" Target="https://www.zakon.hr/z/656/Zakon-o-istra%C5%BEivanju-i-eksploataciji-ugljikovodika" TargetMode="External"/><Relationship Id="rId33" Type="http://schemas.openxmlformats.org/officeDocument/2006/relationships/diagramColors" Target="diagrams/colors1.xml"/><Relationship Id="rId38" Type="http://schemas.openxmlformats.org/officeDocument/2006/relationships/hyperlink" Target="https://www.zakon.hr/z/482/Zakon-o-ure%C4%91ivanju-imovinskopravnih-odnosa-u-svrhu-izgradnje-infrastrukturnih-gra%C4%91evina" TargetMode="External"/><Relationship Id="rId46" Type="http://schemas.openxmlformats.org/officeDocument/2006/relationships/hyperlink" Target="https://kckzz.hr/wp-content/uploads/2016/06/Sluzbeni_glasnik_br7_2016.pdf" TargetMode="External"/><Relationship Id="rId59" Type="http://schemas.openxmlformats.org/officeDocument/2006/relationships/hyperlink" Target="http://narodne-novine.nn.hr/clanci/sluzbeni/2015_10_114_2185.html" TargetMode="External"/><Relationship Id="rId67" Type="http://schemas.openxmlformats.org/officeDocument/2006/relationships/hyperlink" Target="https://narodne-novine.nn.hr/clanci/sluzbeni/2018_06_52_1023.html" TargetMode="External"/><Relationship Id="rId20" Type="http://schemas.openxmlformats.org/officeDocument/2006/relationships/hyperlink" Target="https://sdus.gov.hr/UserDocsImages/dokumenti/zakoniiostalipropisi/uredba-o-unutarnjem-ustrojstvu-sredi%C5%A1njeg-dr%C5%BEavnog-ureda-za-%C5%A1port%20(1).pdf" TargetMode="External"/><Relationship Id="rId41" Type="http://schemas.openxmlformats.org/officeDocument/2006/relationships/hyperlink" Target="https://kckzz.hr/wp-content/uploads/2016/11/Sluzbeni_glasnik_br15_2016.pdf" TargetMode="External"/><Relationship Id="rId54" Type="http://schemas.openxmlformats.org/officeDocument/2006/relationships/hyperlink" Target="https://kckzz.hr/wp-content/uploads/2016/06/Sluzbeni_glasnik_br7_2016.pdf" TargetMode="External"/><Relationship Id="rId62" Type="http://schemas.openxmlformats.org/officeDocument/2006/relationships/hyperlink" Target="https://narodne-novine.nn.hr/clanci/sluzbeni/2015_10_105_2060.html" TargetMode="External"/><Relationship Id="rId70" Type="http://schemas.openxmlformats.org/officeDocument/2006/relationships/hyperlink" Target="https://narodne-novine.nn.hr/clanci/sluzbeni/2018_06_52_1023.html" TargetMode="External"/><Relationship Id="rId1" Type="http://schemas.openxmlformats.org/officeDocument/2006/relationships/customXml" Target="../customXml/item1.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9FE12B7-7997-410B-8711-19EE0F93C25F}"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hr-HR"/>
        </a:p>
      </dgm:t>
    </dgm:pt>
    <dgm:pt modelId="{32719499-E338-47DD-B44E-85CB15E9B9C5}">
      <dgm:prSet phldrT="[Text]" custT="1"/>
      <dgm:spPr>
        <a:xfrm>
          <a:off x="3520" y="2535551"/>
          <a:ext cx="2407122" cy="98679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hr-HR" sz="1200">
              <a:solidFill>
                <a:sysClr val="window" lastClr="FFFFFF"/>
              </a:solidFill>
              <a:latin typeface="Cambria"/>
              <a:ea typeface="+mn-ea"/>
              <a:cs typeface="+mn-cs"/>
            </a:rPr>
            <a:t>STRATEŠKI CILJ 1. - Učinkovito upravljati svim oblicima imovine u vlasništvu Općine Novo Virje prema načelu učinkovitosti dobroga gospodara</a:t>
          </a:r>
        </a:p>
      </dgm:t>
    </dgm:pt>
    <dgm:pt modelId="{DB2746B9-7CDF-4BB1-B1E4-270128F4A82C}" type="parTrans" cxnId="{90F865C9-7C45-4910-B593-FC0B9DBA3003}">
      <dgm:prSet/>
      <dgm:spPr/>
      <dgm:t>
        <a:bodyPr/>
        <a:lstStyle/>
        <a:p>
          <a:endParaRPr lang="hr-HR"/>
        </a:p>
      </dgm:t>
    </dgm:pt>
    <dgm:pt modelId="{F5CA5EAC-F87C-4EE9-88A8-1FBCCA998A55}" type="sibTrans" cxnId="{90F865C9-7C45-4910-B593-FC0B9DBA3003}">
      <dgm:prSet/>
      <dgm:spPr/>
      <dgm:t>
        <a:bodyPr/>
        <a:lstStyle/>
        <a:p>
          <a:endParaRPr lang="hr-HR"/>
        </a:p>
      </dgm:t>
    </dgm:pt>
    <dgm:pt modelId="{253BE0F2-0D96-4CEF-BA00-BBC2880C0E9D}">
      <dgm:prSet phldrT="[Text]" custT="1"/>
      <dgm:spPr>
        <a:xfrm>
          <a:off x="2632275" y="270696"/>
          <a:ext cx="2992522" cy="60227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hr-HR" sz="1200">
              <a:solidFill>
                <a:sysClr val="window" lastClr="FFFFFF"/>
              </a:solidFill>
              <a:latin typeface="Cambria" pitchFamily="18" charset="0"/>
              <a:ea typeface="+mn-ea"/>
              <a:cs typeface="+mn-cs"/>
            </a:rPr>
            <a:t>Poseban cilj 1.1. - Učinkovito upravljanje nekretninama u vlasništvu Općine </a:t>
          </a:r>
          <a:r>
            <a:rPr lang="hr-HR" sz="1200">
              <a:solidFill>
                <a:sysClr val="window" lastClr="FFFFFF"/>
              </a:solidFill>
              <a:latin typeface="Cambria"/>
              <a:ea typeface="+mn-ea"/>
              <a:cs typeface="+mn-cs"/>
            </a:rPr>
            <a:t>Novo Virje </a:t>
          </a:r>
          <a:r>
            <a:rPr lang="hr-HR" sz="1200">
              <a:solidFill>
                <a:sysClr val="window" lastClr="FFFFFF"/>
              </a:solidFill>
              <a:latin typeface="Cambria" pitchFamily="18" charset="0"/>
              <a:ea typeface="+mn-ea"/>
              <a:cs typeface="+mn-cs"/>
            </a:rPr>
            <a:t> </a:t>
          </a:r>
        </a:p>
      </dgm:t>
    </dgm:pt>
    <dgm:pt modelId="{A8A29BAF-B41D-48E1-BC1F-CBE3926DA072}" type="parTrans" cxnId="{E5884D2B-6F70-43B4-80DF-9DE81EE13A1C}">
      <dgm:prSet/>
      <dgm:spPr>
        <a:xfrm rot="16509248">
          <a:off x="1287912" y="1795567"/>
          <a:ext cx="2467091" cy="9647"/>
        </a:xfrm>
        <a:noFill/>
        <a:ln w="25400" cap="flat" cmpd="sng" algn="ctr">
          <a:solidFill>
            <a:srgbClr val="4F81BD">
              <a:shade val="60000"/>
              <a:hueOff val="0"/>
              <a:satOff val="0"/>
              <a:lumOff val="0"/>
              <a:alphaOff val="0"/>
            </a:srgbClr>
          </a:solidFill>
          <a:prstDash val="solid"/>
        </a:ln>
        <a:effectLst/>
      </dgm:spPr>
      <dgm:t>
        <a:bodyPr/>
        <a:lstStyle/>
        <a:p>
          <a:pPr>
            <a:buNone/>
          </a:pPr>
          <a:endParaRPr lang="hr-HR">
            <a:solidFill>
              <a:sysClr val="windowText" lastClr="000000">
                <a:hueOff val="0"/>
                <a:satOff val="0"/>
                <a:lumOff val="0"/>
                <a:alphaOff val="0"/>
              </a:sysClr>
            </a:solidFill>
            <a:latin typeface="Calibri"/>
            <a:ea typeface="+mn-ea"/>
            <a:cs typeface="+mn-cs"/>
          </a:endParaRPr>
        </a:p>
      </dgm:t>
    </dgm:pt>
    <dgm:pt modelId="{0188131D-0D5E-435E-8244-0F963FAE9AD1}" type="sibTrans" cxnId="{E5884D2B-6F70-43B4-80DF-9DE81EE13A1C}">
      <dgm:prSet/>
      <dgm:spPr/>
      <dgm:t>
        <a:bodyPr/>
        <a:lstStyle/>
        <a:p>
          <a:endParaRPr lang="hr-HR"/>
        </a:p>
      </dgm:t>
    </dgm:pt>
    <dgm:pt modelId="{BE4DE86D-8D00-4AA3-A342-B5FE26D03E9A}">
      <dgm:prSet phldrT="[Text]" custT="1"/>
      <dgm:spPr>
        <a:xfrm>
          <a:off x="2611085" y="937690"/>
          <a:ext cx="3042849" cy="76939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hr-HR" sz="1200">
              <a:solidFill>
                <a:sysClr val="window" lastClr="FFFFFF"/>
              </a:solidFill>
              <a:latin typeface="Cambria"/>
              <a:ea typeface="+mn-ea"/>
              <a:cs typeface="+mn-cs"/>
            </a:rPr>
            <a:t>Poseban cilj 1.2. - Unaprjeđenje korporativnog upravljanja i vršenje kontrola Općine Novo Virje  kao (su)vlasnika trgovačkih društava</a:t>
          </a:r>
        </a:p>
      </dgm:t>
    </dgm:pt>
    <dgm:pt modelId="{720953FD-58ED-42B5-AB82-242A589B90C2}" type="parTrans" cxnId="{F9263226-B4C3-453C-920F-9F6A23A1773D}">
      <dgm:prSet/>
      <dgm:spPr>
        <a:xfrm rot="16601937">
          <a:off x="1651718" y="2170846"/>
          <a:ext cx="1718291" cy="9647"/>
        </a:xfrm>
        <a:noFill/>
        <a:ln w="25400" cap="flat" cmpd="sng" algn="ctr">
          <a:solidFill>
            <a:srgbClr val="4F81BD">
              <a:shade val="60000"/>
              <a:hueOff val="0"/>
              <a:satOff val="0"/>
              <a:lumOff val="0"/>
              <a:alphaOff val="0"/>
            </a:srgbClr>
          </a:solidFill>
          <a:prstDash val="solid"/>
        </a:ln>
        <a:effectLst/>
      </dgm:spPr>
      <dgm:t>
        <a:bodyPr/>
        <a:lstStyle/>
        <a:p>
          <a:pPr>
            <a:buNone/>
          </a:pPr>
          <a:endParaRPr lang="hr-HR">
            <a:solidFill>
              <a:sysClr val="windowText" lastClr="000000">
                <a:hueOff val="0"/>
                <a:satOff val="0"/>
                <a:lumOff val="0"/>
                <a:alphaOff val="0"/>
              </a:sysClr>
            </a:solidFill>
            <a:latin typeface="Calibri"/>
            <a:ea typeface="+mn-ea"/>
            <a:cs typeface="+mn-cs"/>
          </a:endParaRPr>
        </a:p>
      </dgm:t>
    </dgm:pt>
    <dgm:pt modelId="{6D17E2F4-C72A-4306-9793-5351E199AC7E}" type="sibTrans" cxnId="{F9263226-B4C3-453C-920F-9F6A23A1773D}">
      <dgm:prSet/>
      <dgm:spPr/>
      <dgm:t>
        <a:bodyPr/>
        <a:lstStyle/>
        <a:p>
          <a:endParaRPr lang="hr-HR"/>
        </a:p>
      </dgm:t>
    </dgm:pt>
    <dgm:pt modelId="{93576682-443B-4830-A686-7B2772DE2CC7}">
      <dgm:prSet custT="1"/>
      <dgm:spPr>
        <a:xfrm>
          <a:off x="2603689" y="1765321"/>
          <a:ext cx="3155386" cy="1025505"/>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hr-HR" sz="1200">
              <a:solidFill>
                <a:sysClr val="window" lastClr="FFFFFF"/>
              </a:solidFill>
              <a:latin typeface="Cambria" pitchFamily="18" charset="0"/>
              <a:ea typeface="+mn-ea"/>
              <a:cs typeface="+mn-cs"/>
            </a:rPr>
            <a:t>Poseban cilj 1.3. - Uspostaviti jedinstven sustav i kriterije u procjeni vrijednosti pojedinog oblika imovine, kako bi se poštivalo važeće zakonodavstvo i što transparentnije odredila njezina vrijednost </a:t>
          </a:r>
        </a:p>
      </dgm:t>
    </dgm:pt>
    <dgm:pt modelId="{5CCDC020-564C-4F9F-BBEE-7D2FAF7BE0A3}" type="parTrans" cxnId="{F8533C1A-DF2A-451C-B89F-1BE852FBB121}">
      <dgm:prSet/>
      <dgm:spPr>
        <a:xfrm rot="17065093">
          <a:off x="2119518" y="2648688"/>
          <a:ext cx="775294" cy="9647"/>
        </a:xfrm>
        <a:noFill/>
        <a:ln w="25400" cap="flat" cmpd="sng" algn="ctr">
          <a:solidFill>
            <a:srgbClr val="4F81BD">
              <a:shade val="60000"/>
              <a:hueOff val="0"/>
              <a:satOff val="0"/>
              <a:lumOff val="0"/>
              <a:alphaOff val="0"/>
            </a:srgbClr>
          </a:solidFill>
          <a:prstDash val="solid"/>
        </a:ln>
        <a:effectLst/>
      </dgm:spPr>
      <dgm:t>
        <a:bodyPr/>
        <a:lstStyle/>
        <a:p>
          <a:pPr>
            <a:buNone/>
          </a:pPr>
          <a:endParaRPr lang="hr-HR">
            <a:solidFill>
              <a:sysClr val="windowText" lastClr="000000">
                <a:hueOff val="0"/>
                <a:satOff val="0"/>
                <a:lumOff val="0"/>
                <a:alphaOff val="0"/>
              </a:sysClr>
            </a:solidFill>
            <a:latin typeface="Calibri"/>
            <a:ea typeface="+mn-ea"/>
            <a:cs typeface="+mn-cs"/>
          </a:endParaRPr>
        </a:p>
      </dgm:t>
    </dgm:pt>
    <dgm:pt modelId="{40013DA6-C334-4B18-A7C2-04DFFFA972B0}" type="sibTrans" cxnId="{F8533C1A-DF2A-451C-B89F-1BE852FBB121}">
      <dgm:prSet/>
      <dgm:spPr/>
      <dgm:t>
        <a:bodyPr/>
        <a:lstStyle/>
        <a:p>
          <a:endParaRPr lang="hr-HR"/>
        </a:p>
      </dgm:t>
    </dgm:pt>
    <dgm:pt modelId="{E915AEEC-BD84-4E58-816A-A426439BAFD4}">
      <dgm:prSet custT="1"/>
      <dgm:spPr>
        <a:xfrm>
          <a:off x="2622748" y="2830000"/>
          <a:ext cx="3058966" cy="515085"/>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hr-HR" sz="1200">
              <a:solidFill>
                <a:sysClr val="window" lastClr="FFFFFF"/>
              </a:solidFill>
              <a:latin typeface="Cambria" pitchFamily="18" charset="0"/>
              <a:ea typeface="+mn-ea"/>
              <a:cs typeface="+mn-cs"/>
            </a:rPr>
            <a:t>Poseban cilj 1.4.  - Usklađenje i kontinuirano predlaganje te donošenje novih akata</a:t>
          </a:r>
        </a:p>
      </dgm:t>
    </dgm:pt>
    <dgm:pt modelId="{F86952AA-3A7F-40F8-BE0D-E8EAD511DAE9}" type="parTrans" cxnId="{3CFE9EE0-5266-4FB2-AD46-B1C5728029E4}">
      <dgm:prSet/>
      <dgm:spPr>
        <a:xfrm rot="926554">
          <a:off x="2406670" y="3053422"/>
          <a:ext cx="220050" cy="9647"/>
        </a:xfrm>
        <a:noFill/>
        <a:ln w="25400" cap="flat" cmpd="sng" algn="ctr">
          <a:solidFill>
            <a:srgbClr val="4F81BD">
              <a:shade val="60000"/>
              <a:hueOff val="0"/>
              <a:satOff val="0"/>
              <a:lumOff val="0"/>
              <a:alphaOff val="0"/>
            </a:srgbClr>
          </a:solidFill>
          <a:prstDash val="solid"/>
        </a:ln>
        <a:effectLst/>
      </dgm:spPr>
      <dgm:t>
        <a:bodyPr/>
        <a:lstStyle/>
        <a:p>
          <a:pPr>
            <a:buNone/>
          </a:pPr>
          <a:endParaRPr lang="hr-HR">
            <a:solidFill>
              <a:sysClr val="windowText" lastClr="000000">
                <a:hueOff val="0"/>
                <a:satOff val="0"/>
                <a:lumOff val="0"/>
                <a:alphaOff val="0"/>
              </a:sysClr>
            </a:solidFill>
            <a:latin typeface="Calibri"/>
            <a:ea typeface="+mn-ea"/>
            <a:cs typeface="+mn-cs"/>
          </a:endParaRPr>
        </a:p>
      </dgm:t>
    </dgm:pt>
    <dgm:pt modelId="{E5FB87E9-204D-45CF-B49B-3383DE66D08E}" type="sibTrans" cxnId="{3CFE9EE0-5266-4FB2-AD46-B1C5728029E4}">
      <dgm:prSet/>
      <dgm:spPr/>
      <dgm:t>
        <a:bodyPr/>
        <a:lstStyle/>
        <a:p>
          <a:endParaRPr lang="hr-HR"/>
        </a:p>
      </dgm:t>
    </dgm:pt>
    <dgm:pt modelId="{9299CC85-FF3C-4D0F-960D-CCD80DE350EA}">
      <dgm:prSet custT="1"/>
      <dgm:spPr>
        <a:xfrm>
          <a:off x="2632275" y="3365898"/>
          <a:ext cx="3004049" cy="708255"/>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hr-HR" sz="1200">
              <a:solidFill>
                <a:sysClr val="window" lastClr="FFFFFF"/>
              </a:solidFill>
              <a:latin typeface="Cambria" pitchFamily="18" charset="0"/>
              <a:ea typeface="+mn-ea"/>
              <a:cs typeface="+mn-cs"/>
            </a:rPr>
            <a:t>Poseban cilj 1.5. - Ustroj, vođenje i redovno ažuriranje interne evidencije općinske imovine kojom upravlja Općina </a:t>
          </a:r>
          <a:r>
            <a:rPr lang="hr-HR" sz="1200">
              <a:solidFill>
                <a:sysClr val="window" lastClr="FFFFFF"/>
              </a:solidFill>
              <a:latin typeface="Cambria"/>
              <a:ea typeface="+mn-ea"/>
              <a:cs typeface="+mn-cs"/>
            </a:rPr>
            <a:t>Novo Virje </a:t>
          </a:r>
          <a:endParaRPr lang="hr-HR" sz="1200">
            <a:solidFill>
              <a:sysClr val="window" lastClr="FFFFFF"/>
            </a:solidFill>
            <a:latin typeface="Cambria" pitchFamily="18" charset="0"/>
            <a:ea typeface="+mn-ea"/>
            <a:cs typeface="+mn-cs"/>
          </a:endParaRPr>
        </a:p>
      </dgm:t>
    </dgm:pt>
    <dgm:pt modelId="{E57C1055-862D-47D2-9EBE-B1A17F6C339C}" type="parTrans" cxnId="{A4F95AED-F4C8-4EB3-87BD-5F480D690FBD}">
      <dgm:prSet/>
      <dgm:spPr>
        <a:xfrm rot="4333119">
          <a:off x="2158585" y="3369664"/>
          <a:ext cx="725746" cy="9647"/>
        </a:xfrm>
        <a:noFill/>
        <a:ln w="25400" cap="flat" cmpd="sng" algn="ctr">
          <a:solidFill>
            <a:srgbClr val="4F81BD">
              <a:shade val="60000"/>
              <a:hueOff val="0"/>
              <a:satOff val="0"/>
              <a:lumOff val="0"/>
              <a:alphaOff val="0"/>
            </a:srgbClr>
          </a:solidFill>
          <a:prstDash val="solid"/>
        </a:ln>
        <a:effectLst/>
      </dgm:spPr>
      <dgm:t>
        <a:bodyPr/>
        <a:lstStyle/>
        <a:p>
          <a:pPr>
            <a:buNone/>
          </a:pPr>
          <a:endParaRPr lang="hr-HR">
            <a:solidFill>
              <a:sysClr val="windowText" lastClr="000000">
                <a:hueOff val="0"/>
                <a:satOff val="0"/>
                <a:lumOff val="0"/>
                <a:alphaOff val="0"/>
              </a:sysClr>
            </a:solidFill>
            <a:latin typeface="Calibri"/>
            <a:ea typeface="+mn-ea"/>
            <a:cs typeface="+mn-cs"/>
          </a:endParaRPr>
        </a:p>
      </dgm:t>
    </dgm:pt>
    <dgm:pt modelId="{B4C047EE-C484-4721-812A-61AA9AF4D397}" type="sibTrans" cxnId="{A4F95AED-F4C8-4EB3-87BD-5F480D690FBD}">
      <dgm:prSet/>
      <dgm:spPr/>
      <dgm:t>
        <a:bodyPr/>
        <a:lstStyle/>
        <a:p>
          <a:endParaRPr lang="hr-HR"/>
        </a:p>
      </dgm:t>
    </dgm:pt>
    <dgm:pt modelId="{DF747A6C-0573-41D8-A856-5F964F831E03}">
      <dgm:prSet custT="1"/>
      <dgm:spPr>
        <a:xfrm>
          <a:off x="2651334" y="4150748"/>
          <a:ext cx="2950754" cy="77304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hr-HR" sz="1200">
              <a:solidFill>
                <a:sysClr val="window" lastClr="FFFFFF"/>
              </a:solidFill>
              <a:latin typeface="Cambria" pitchFamily="18" charset="0"/>
              <a:ea typeface="+mn-ea"/>
              <a:cs typeface="+mn-cs"/>
            </a:rPr>
            <a:t>Poseban cilj 1.6. - Priprema, realizacija i izvještavanje o primjeni akata strateškog planiranja</a:t>
          </a:r>
        </a:p>
      </dgm:t>
    </dgm:pt>
    <dgm:pt modelId="{4FE0F212-680B-4BC4-839E-5CC65E1FF2DF}" type="parTrans" cxnId="{F9C719A7-9F91-4E4B-A8ED-1249B2C90273}">
      <dgm:prSet/>
      <dgm:spPr>
        <a:xfrm rot="4856006">
          <a:off x="1767285" y="3778287"/>
          <a:ext cx="1527405" cy="9647"/>
        </a:xfrm>
        <a:noFill/>
        <a:ln w="25400" cap="flat" cmpd="sng" algn="ctr">
          <a:solidFill>
            <a:srgbClr val="4F81BD">
              <a:shade val="60000"/>
              <a:hueOff val="0"/>
              <a:satOff val="0"/>
              <a:lumOff val="0"/>
              <a:alphaOff val="0"/>
            </a:srgbClr>
          </a:solidFill>
          <a:prstDash val="solid"/>
        </a:ln>
        <a:effectLst/>
      </dgm:spPr>
      <dgm:t>
        <a:bodyPr/>
        <a:lstStyle/>
        <a:p>
          <a:pPr>
            <a:buNone/>
          </a:pPr>
          <a:endParaRPr lang="hr-HR">
            <a:solidFill>
              <a:sysClr val="windowText" lastClr="000000">
                <a:hueOff val="0"/>
                <a:satOff val="0"/>
                <a:lumOff val="0"/>
                <a:alphaOff val="0"/>
              </a:sysClr>
            </a:solidFill>
            <a:latin typeface="Calibri"/>
            <a:ea typeface="+mn-ea"/>
            <a:cs typeface="+mn-cs"/>
          </a:endParaRPr>
        </a:p>
      </dgm:t>
    </dgm:pt>
    <dgm:pt modelId="{908F8DD2-AB84-49E3-981C-03EBD390644D}" type="sibTrans" cxnId="{F9C719A7-9F91-4E4B-A8ED-1249B2C90273}">
      <dgm:prSet/>
      <dgm:spPr/>
      <dgm:t>
        <a:bodyPr/>
        <a:lstStyle/>
        <a:p>
          <a:endParaRPr lang="hr-HR"/>
        </a:p>
      </dgm:t>
    </dgm:pt>
    <dgm:pt modelId="{9701A476-84DC-49BF-BABB-2D50AE5A8AF2}">
      <dgm:prSet custT="1"/>
      <dgm:spPr>
        <a:xfrm>
          <a:off x="2651334" y="4988518"/>
          <a:ext cx="2970216" cy="79868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hr-HR" sz="1200">
              <a:solidFill>
                <a:sysClr val="window" lastClr="FFFFFF"/>
              </a:solidFill>
              <a:latin typeface="Cambria" pitchFamily="18" charset="0"/>
              <a:ea typeface="+mn-ea"/>
              <a:cs typeface="+mn-cs"/>
            </a:rPr>
            <a:t>Poseban cilj 1.7. - Razvoj ljudskih resursa, informacijsko-komunikacijske tehnologije i financijskog aspekta Općine </a:t>
          </a:r>
          <a:r>
            <a:rPr lang="hr-HR" sz="1200">
              <a:solidFill>
                <a:sysClr val="window" lastClr="FFFFFF"/>
              </a:solidFill>
              <a:latin typeface="Cambria"/>
              <a:ea typeface="+mn-ea"/>
              <a:cs typeface="+mn-cs"/>
            </a:rPr>
            <a:t>Novo Virje </a:t>
          </a:r>
          <a:endParaRPr lang="hr-HR" sz="1200">
            <a:solidFill>
              <a:sysClr val="window" lastClr="FFFFFF"/>
            </a:solidFill>
            <a:latin typeface="Cambria" pitchFamily="18" charset="0"/>
            <a:ea typeface="+mn-ea"/>
            <a:cs typeface="+mn-cs"/>
          </a:endParaRPr>
        </a:p>
      </dgm:t>
    </dgm:pt>
    <dgm:pt modelId="{CD2B48C3-BD2E-44BF-B241-AF5FC74B7CBB}" type="parTrans" cxnId="{D96D9246-4690-4387-A790-7D3E490B4004}">
      <dgm:prSet/>
      <dgm:spPr>
        <a:xfrm rot="5050440">
          <a:off x="1345408" y="4203582"/>
          <a:ext cx="2371160" cy="9647"/>
        </a:xfrm>
        <a:noFill/>
        <a:ln w="25400" cap="flat" cmpd="sng" algn="ctr">
          <a:solidFill>
            <a:srgbClr val="4F81BD">
              <a:shade val="60000"/>
              <a:hueOff val="0"/>
              <a:satOff val="0"/>
              <a:lumOff val="0"/>
              <a:alphaOff val="0"/>
            </a:srgbClr>
          </a:solidFill>
          <a:prstDash val="solid"/>
        </a:ln>
        <a:effectLst/>
      </dgm:spPr>
      <dgm:t>
        <a:bodyPr/>
        <a:lstStyle/>
        <a:p>
          <a:pPr>
            <a:buNone/>
          </a:pPr>
          <a:endParaRPr lang="hr-HR">
            <a:solidFill>
              <a:sysClr val="windowText" lastClr="000000">
                <a:hueOff val="0"/>
                <a:satOff val="0"/>
                <a:lumOff val="0"/>
                <a:alphaOff val="0"/>
              </a:sysClr>
            </a:solidFill>
            <a:latin typeface="Calibri"/>
            <a:ea typeface="+mn-ea"/>
            <a:cs typeface="+mn-cs"/>
          </a:endParaRPr>
        </a:p>
      </dgm:t>
    </dgm:pt>
    <dgm:pt modelId="{5126DC92-5ED6-4691-88D1-3EB25855D021}" type="sibTrans" cxnId="{D96D9246-4690-4387-A790-7D3E490B4004}">
      <dgm:prSet/>
      <dgm:spPr/>
      <dgm:t>
        <a:bodyPr/>
        <a:lstStyle/>
        <a:p>
          <a:endParaRPr lang="hr-HR"/>
        </a:p>
      </dgm:t>
    </dgm:pt>
    <dgm:pt modelId="{18C0B07C-F8F5-4470-BB3C-EA3C1A11AFB6}" type="pres">
      <dgm:prSet presAssocID="{39FE12B7-7997-410B-8711-19EE0F93C25F}" presName="diagram" presStyleCnt="0">
        <dgm:presLayoutVars>
          <dgm:chPref val="1"/>
          <dgm:dir/>
          <dgm:animOne val="branch"/>
          <dgm:animLvl val="lvl"/>
          <dgm:resizeHandles val="exact"/>
        </dgm:presLayoutVars>
      </dgm:prSet>
      <dgm:spPr/>
      <dgm:t>
        <a:bodyPr/>
        <a:lstStyle/>
        <a:p>
          <a:endParaRPr lang="hr-HR"/>
        </a:p>
      </dgm:t>
    </dgm:pt>
    <dgm:pt modelId="{5ED99370-BE28-4052-9365-F704255A5C28}" type="pres">
      <dgm:prSet presAssocID="{32719499-E338-47DD-B44E-85CB15E9B9C5}" presName="root1" presStyleCnt="0"/>
      <dgm:spPr/>
    </dgm:pt>
    <dgm:pt modelId="{0AB021FF-439A-460A-AFBA-DBB1832205A9}" type="pres">
      <dgm:prSet presAssocID="{32719499-E338-47DD-B44E-85CB15E9B9C5}" presName="LevelOneTextNode" presStyleLbl="node0" presStyleIdx="0" presStyleCnt="1" custScaleX="370682" custScaleY="303921">
        <dgm:presLayoutVars>
          <dgm:chPref val="3"/>
        </dgm:presLayoutVars>
      </dgm:prSet>
      <dgm:spPr>
        <a:prstGeom prst="roundRect">
          <a:avLst>
            <a:gd name="adj" fmla="val 10000"/>
          </a:avLst>
        </a:prstGeom>
      </dgm:spPr>
      <dgm:t>
        <a:bodyPr/>
        <a:lstStyle/>
        <a:p>
          <a:endParaRPr lang="hr-HR"/>
        </a:p>
      </dgm:t>
    </dgm:pt>
    <dgm:pt modelId="{06DC63CB-7541-4026-BEEB-81F05003EFA8}" type="pres">
      <dgm:prSet presAssocID="{32719499-E338-47DD-B44E-85CB15E9B9C5}" presName="level2hierChild" presStyleCnt="0"/>
      <dgm:spPr/>
    </dgm:pt>
    <dgm:pt modelId="{DE2641F4-1498-4AE3-A6F1-7679B7FFDF29}" type="pres">
      <dgm:prSet presAssocID="{A8A29BAF-B41D-48E1-BC1F-CBE3926DA072}" presName="conn2-1" presStyleLbl="parChTrans1D2" presStyleIdx="0" presStyleCnt="7"/>
      <dgm:spPr>
        <a:custGeom>
          <a:avLst/>
          <a:gdLst/>
          <a:ahLst/>
          <a:cxnLst/>
          <a:rect l="0" t="0" r="0" b="0"/>
          <a:pathLst>
            <a:path>
              <a:moveTo>
                <a:pt x="0" y="4823"/>
              </a:moveTo>
              <a:lnTo>
                <a:pt x="2467091" y="4823"/>
              </a:lnTo>
            </a:path>
          </a:pathLst>
        </a:custGeom>
      </dgm:spPr>
      <dgm:t>
        <a:bodyPr/>
        <a:lstStyle/>
        <a:p>
          <a:endParaRPr lang="hr-HR"/>
        </a:p>
      </dgm:t>
    </dgm:pt>
    <dgm:pt modelId="{3680687D-993A-4D2D-9468-103B5EDF8915}" type="pres">
      <dgm:prSet presAssocID="{A8A29BAF-B41D-48E1-BC1F-CBE3926DA072}" presName="connTx" presStyleLbl="parChTrans1D2" presStyleIdx="0" presStyleCnt="7"/>
      <dgm:spPr/>
      <dgm:t>
        <a:bodyPr/>
        <a:lstStyle/>
        <a:p>
          <a:endParaRPr lang="hr-HR"/>
        </a:p>
      </dgm:t>
    </dgm:pt>
    <dgm:pt modelId="{F736E021-E02C-47D8-8230-FC631AB1CA76}" type="pres">
      <dgm:prSet presAssocID="{253BE0F2-0D96-4CEF-BA00-BBC2880C0E9D}" presName="root2" presStyleCnt="0"/>
      <dgm:spPr/>
    </dgm:pt>
    <dgm:pt modelId="{95D576D8-6A1D-4CBF-A4E0-044F36D7A077}" type="pres">
      <dgm:prSet presAssocID="{253BE0F2-0D96-4CEF-BA00-BBC2880C0E9D}" presName="LevelTwoTextNode" presStyleLbl="node2" presStyleIdx="0" presStyleCnt="7" custScaleX="460830" custScaleY="185493" custLinFactNeighborX="-5870" custLinFactNeighborY="-4933">
        <dgm:presLayoutVars>
          <dgm:chPref val="3"/>
        </dgm:presLayoutVars>
      </dgm:prSet>
      <dgm:spPr>
        <a:prstGeom prst="roundRect">
          <a:avLst>
            <a:gd name="adj" fmla="val 10000"/>
          </a:avLst>
        </a:prstGeom>
      </dgm:spPr>
      <dgm:t>
        <a:bodyPr/>
        <a:lstStyle/>
        <a:p>
          <a:endParaRPr lang="hr-HR"/>
        </a:p>
      </dgm:t>
    </dgm:pt>
    <dgm:pt modelId="{A8F5F604-5782-493A-9CF7-5F70516DAB6A}" type="pres">
      <dgm:prSet presAssocID="{253BE0F2-0D96-4CEF-BA00-BBC2880C0E9D}" presName="level3hierChild" presStyleCnt="0"/>
      <dgm:spPr/>
    </dgm:pt>
    <dgm:pt modelId="{48A5874A-1529-451C-8B50-52416D17FD59}" type="pres">
      <dgm:prSet presAssocID="{720953FD-58ED-42B5-AB82-242A589B90C2}" presName="conn2-1" presStyleLbl="parChTrans1D2" presStyleIdx="1" presStyleCnt="7"/>
      <dgm:spPr>
        <a:custGeom>
          <a:avLst/>
          <a:gdLst/>
          <a:ahLst/>
          <a:cxnLst/>
          <a:rect l="0" t="0" r="0" b="0"/>
          <a:pathLst>
            <a:path>
              <a:moveTo>
                <a:pt x="0" y="4823"/>
              </a:moveTo>
              <a:lnTo>
                <a:pt x="1718291" y="4823"/>
              </a:lnTo>
            </a:path>
          </a:pathLst>
        </a:custGeom>
      </dgm:spPr>
      <dgm:t>
        <a:bodyPr/>
        <a:lstStyle/>
        <a:p>
          <a:endParaRPr lang="hr-HR"/>
        </a:p>
      </dgm:t>
    </dgm:pt>
    <dgm:pt modelId="{0073929A-3364-4D93-BD65-C5689ED2A46C}" type="pres">
      <dgm:prSet presAssocID="{720953FD-58ED-42B5-AB82-242A589B90C2}" presName="connTx" presStyleLbl="parChTrans1D2" presStyleIdx="1" presStyleCnt="7"/>
      <dgm:spPr/>
      <dgm:t>
        <a:bodyPr/>
        <a:lstStyle/>
        <a:p>
          <a:endParaRPr lang="hr-HR"/>
        </a:p>
      </dgm:t>
    </dgm:pt>
    <dgm:pt modelId="{2AF440DC-1501-445A-A349-7D747BF65902}" type="pres">
      <dgm:prSet presAssocID="{BE4DE86D-8D00-4AA3-A342-B5FE26D03E9A}" presName="root2" presStyleCnt="0"/>
      <dgm:spPr/>
    </dgm:pt>
    <dgm:pt modelId="{B2EF24EF-C48C-40B6-A080-C25776F50746}" type="pres">
      <dgm:prSet presAssocID="{BE4DE86D-8D00-4AA3-A342-B5FE26D03E9A}" presName="LevelTwoTextNode" presStyleLbl="node2" presStyleIdx="1" presStyleCnt="7" custScaleX="468580" custScaleY="236965" custLinFactNeighborX="-9133">
        <dgm:presLayoutVars>
          <dgm:chPref val="3"/>
        </dgm:presLayoutVars>
      </dgm:prSet>
      <dgm:spPr>
        <a:prstGeom prst="roundRect">
          <a:avLst>
            <a:gd name="adj" fmla="val 10000"/>
          </a:avLst>
        </a:prstGeom>
      </dgm:spPr>
      <dgm:t>
        <a:bodyPr/>
        <a:lstStyle/>
        <a:p>
          <a:endParaRPr lang="hr-HR"/>
        </a:p>
      </dgm:t>
    </dgm:pt>
    <dgm:pt modelId="{CAEA1A19-6EF8-4A86-8BF9-E13B3D93DE83}" type="pres">
      <dgm:prSet presAssocID="{BE4DE86D-8D00-4AA3-A342-B5FE26D03E9A}" presName="level3hierChild" presStyleCnt="0"/>
      <dgm:spPr/>
    </dgm:pt>
    <dgm:pt modelId="{FA76EB06-79BF-427F-9CB4-7E612E49C428}" type="pres">
      <dgm:prSet presAssocID="{5CCDC020-564C-4F9F-BBEE-7D2FAF7BE0A3}" presName="conn2-1" presStyleLbl="parChTrans1D2" presStyleIdx="2" presStyleCnt="7"/>
      <dgm:spPr>
        <a:custGeom>
          <a:avLst/>
          <a:gdLst/>
          <a:ahLst/>
          <a:cxnLst/>
          <a:rect l="0" t="0" r="0" b="0"/>
          <a:pathLst>
            <a:path>
              <a:moveTo>
                <a:pt x="0" y="4823"/>
              </a:moveTo>
              <a:lnTo>
                <a:pt x="775294" y="4823"/>
              </a:lnTo>
            </a:path>
          </a:pathLst>
        </a:custGeom>
      </dgm:spPr>
      <dgm:t>
        <a:bodyPr/>
        <a:lstStyle/>
        <a:p>
          <a:endParaRPr lang="hr-HR"/>
        </a:p>
      </dgm:t>
    </dgm:pt>
    <dgm:pt modelId="{851C687C-C38F-45BA-8956-7FB2E66C9257}" type="pres">
      <dgm:prSet presAssocID="{5CCDC020-564C-4F9F-BBEE-7D2FAF7BE0A3}" presName="connTx" presStyleLbl="parChTrans1D2" presStyleIdx="2" presStyleCnt="7"/>
      <dgm:spPr/>
      <dgm:t>
        <a:bodyPr/>
        <a:lstStyle/>
        <a:p>
          <a:endParaRPr lang="hr-HR"/>
        </a:p>
      </dgm:t>
    </dgm:pt>
    <dgm:pt modelId="{AB1607A5-0EFF-416D-BA43-DDC105D4153F}" type="pres">
      <dgm:prSet presAssocID="{93576682-443B-4830-A686-7B2772DE2CC7}" presName="root2" presStyleCnt="0"/>
      <dgm:spPr/>
    </dgm:pt>
    <dgm:pt modelId="{5C14D9D5-0554-4BA4-9160-BB9D42089E78}" type="pres">
      <dgm:prSet presAssocID="{93576682-443B-4830-A686-7B2772DE2CC7}" presName="LevelTwoTextNode" presStyleLbl="node2" presStyleIdx="2" presStyleCnt="7" custScaleX="485910" custScaleY="315843" custLinFactNeighborX="-10272" custLinFactNeighborY="2935">
        <dgm:presLayoutVars>
          <dgm:chPref val="3"/>
        </dgm:presLayoutVars>
      </dgm:prSet>
      <dgm:spPr>
        <a:prstGeom prst="roundRect">
          <a:avLst>
            <a:gd name="adj" fmla="val 10000"/>
          </a:avLst>
        </a:prstGeom>
      </dgm:spPr>
      <dgm:t>
        <a:bodyPr/>
        <a:lstStyle/>
        <a:p>
          <a:endParaRPr lang="hr-HR"/>
        </a:p>
      </dgm:t>
    </dgm:pt>
    <dgm:pt modelId="{48970C5F-48AC-4F5B-9AAE-7F219D856BB8}" type="pres">
      <dgm:prSet presAssocID="{93576682-443B-4830-A686-7B2772DE2CC7}" presName="level3hierChild" presStyleCnt="0"/>
      <dgm:spPr/>
    </dgm:pt>
    <dgm:pt modelId="{605D4892-3C0F-4657-A6F9-433CEA5B40A2}" type="pres">
      <dgm:prSet presAssocID="{F86952AA-3A7F-40F8-BE0D-E8EAD511DAE9}" presName="conn2-1" presStyleLbl="parChTrans1D2" presStyleIdx="3" presStyleCnt="7"/>
      <dgm:spPr>
        <a:custGeom>
          <a:avLst/>
          <a:gdLst/>
          <a:ahLst/>
          <a:cxnLst/>
          <a:rect l="0" t="0" r="0" b="0"/>
          <a:pathLst>
            <a:path>
              <a:moveTo>
                <a:pt x="0" y="4823"/>
              </a:moveTo>
              <a:lnTo>
                <a:pt x="220050" y="4823"/>
              </a:lnTo>
            </a:path>
          </a:pathLst>
        </a:custGeom>
      </dgm:spPr>
      <dgm:t>
        <a:bodyPr/>
        <a:lstStyle/>
        <a:p>
          <a:endParaRPr lang="hr-HR"/>
        </a:p>
      </dgm:t>
    </dgm:pt>
    <dgm:pt modelId="{29543E77-B907-4D85-871B-CD8B6AA06324}" type="pres">
      <dgm:prSet presAssocID="{F86952AA-3A7F-40F8-BE0D-E8EAD511DAE9}" presName="connTx" presStyleLbl="parChTrans1D2" presStyleIdx="3" presStyleCnt="7"/>
      <dgm:spPr/>
      <dgm:t>
        <a:bodyPr/>
        <a:lstStyle/>
        <a:p>
          <a:endParaRPr lang="hr-HR"/>
        </a:p>
      </dgm:t>
    </dgm:pt>
    <dgm:pt modelId="{87D35AB2-5F8E-4400-8CBD-F81A2671142E}" type="pres">
      <dgm:prSet presAssocID="{E915AEEC-BD84-4E58-816A-A426439BAFD4}" presName="root2" presStyleCnt="0"/>
      <dgm:spPr/>
    </dgm:pt>
    <dgm:pt modelId="{8163A86E-BF94-45CE-8E5C-E9BA15C5ADFF}" type="pres">
      <dgm:prSet presAssocID="{E915AEEC-BD84-4E58-816A-A426439BAFD4}" presName="LevelTwoTextNode" presStyleLbl="node2" presStyleIdx="3" presStyleCnt="7" custScaleX="471062" custScaleY="158640" custLinFactNeighborX="-7337">
        <dgm:presLayoutVars>
          <dgm:chPref val="3"/>
        </dgm:presLayoutVars>
      </dgm:prSet>
      <dgm:spPr>
        <a:prstGeom prst="roundRect">
          <a:avLst>
            <a:gd name="adj" fmla="val 10000"/>
          </a:avLst>
        </a:prstGeom>
      </dgm:spPr>
      <dgm:t>
        <a:bodyPr/>
        <a:lstStyle/>
        <a:p>
          <a:endParaRPr lang="hr-HR"/>
        </a:p>
      </dgm:t>
    </dgm:pt>
    <dgm:pt modelId="{B22A0135-AE53-43DB-A7F6-41ED7123B15B}" type="pres">
      <dgm:prSet presAssocID="{E915AEEC-BD84-4E58-816A-A426439BAFD4}" presName="level3hierChild" presStyleCnt="0"/>
      <dgm:spPr/>
    </dgm:pt>
    <dgm:pt modelId="{0808CBD1-6322-4634-9E93-F034E83760DD}" type="pres">
      <dgm:prSet presAssocID="{E57C1055-862D-47D2-9EBE-B1A17F6C339C}" presName="conn2-1" presStyleLbl="parChTrans1D2" presStyleIdx="4" presStyleCnt="7"/>
      <dgm:spPr>
        <a:custGeom>
          <a:avLst/>
          <a:gdLst/>
          <a:ahLst/>
          <a:cxnLst/>
          <a:rect l="0" t="0" r="0" b="0"/>
          <a:pathLst>
            <a:path>
              <a:moveTo>
                <a:pt x="0" y="4823"/>
              </a:moveTo>
              <a:lnTo>
                <a:pt x="725746" y="4823"/>
              </a:lnTo>
            </a:path>
          </a:pathLst>
        </a:custGeom>
      </dgm:spPr>
      <dgm:t>
        <a:bodyPr/>
        <a:lstStyle/>
        <a:p>
          <a:endParaRPr lang="hr-HR"/>
        </a:p>
      </dgm:t>
    </dgm:pt>
    <dgm:pt modelId="{1276A31F-11FC-41A6-AA8F-3F45A21CA56F}" type="pres">
      <dgm:prSet presAssocID="{E57C1055-862D-47D2-9EBE-B1A17F6C339C}" presName="connTx" presStyleLbl="parChTrans1D2" presStyleIdx="4" presStyleCnt="7"/>
      <dgm:spPr/>
      <dgm:t>
        <a:bodyPr/>
        <a:lstStyle/>
        <a:p>
          <a:endParaRPr lang="hr-HR"/>
        </a:p>
      </dgm:t>
    </dgm:pt>
    <dgm:pt modelId="{87679483-ECDA-4A7B-94D4-24925253457A}" type="pres">
      <dgm:prSet presAssocID="{9299CC85-FF3C-4D0F-960D-CCD80DE350EA}" presName="root2" presStyleCnt="0"/>
      <dgm:spPr/>
    </dgm:pt>
    <dgm:pt modelId="{D272AACD-6E1E-4C31-B8D9-897A085CF955}" type="pres">
      <dgm:prSet presAssocID="{9299CC85-FF3C-4D0F-960D-CCD80DE350EA}" presName="LevelTwoTextNode" presStyleLbl="node2" presStyleIdx="4" presStyleCnt="7" custScaleX="462605" custScaleY="218134" custLinFactNeighborX="-5870" custLinFactNeighborY="-8590">
        <dgm:presLayoutVars>
          <dgm:chPref val="3"/>
        </dgm:presLayoutVars>
      </dgm:prSet>
      <dgm:spPr>
        <a:prstGeom prst="roundRect">
          <a:avLst>
            <a:gd name="adj" fmla="val 10000"/>
          </a:avLst>
        </a:prstGeom>
      </dgm:spPr>
      <dgm:t>
        <a:bodyPr/>
        <a:lstStyle/>
        <a:p>
          <a:endParaRPr lang="hr-HR"/>
        </a:p>
      </dgm:t>
    </dgm:pt>
    <dgm:pt modelId="{AA0AFBEF-C36D-4302-A152-BF7F67BFD3CF}" type="pres">
      <dgm:prSet presAssocID="{9299CC85-FF3C-4D0F-960D-CCD80DE350EA}" presName="level3hierChild" presStyleCnt="0"/>
      <dgm:spPr/>
    </dgm:pt>
    <dgm:pt modelId="{720EEA36-B225-469A-ACE1-29AE43C15DA9}" type="pres">
      <dgm:prSet presAssocID="{4FE0F212-680B-4BC4-839E-5CC65E1FF2DF}" presName="conn2-1" presStyleLbl="parChTrans1D2" presStyleIdx="5" presStyleCnt="7"/>
      <dgm:spPr>
        <a:custGeom>
          <a:avLst/>
          <a:gdLst/>
          <a:ahLst/>
          <a:cxnLst/>
          <a:rect l="0" t="0" r="0" b="0"/>
          <a:pathLst>
            <a:path>
              <a:moveTo>
                <a:pt x="0" y="4823"/>
              </a:moveTo>
              <a:lnTo>
                <a:pt x="1527405" y="4823"/>
              </a:lnTo>
            </a:path>
          </a:pathLst>
        </a:custGeom>
      </dgm:spPr>
      <dgm:t>
        <a:bodyPr/>
        <a:lstStyle/>
        <a:p>
          <a:endParaRPr lang="hr-HR"/>
        </a:p>
      </dgm:t>
    </dgm:pt>
    <dgm:pt modelId="{534FAC63-0A79-496C-ABA4-A21E5BA1991B}" type="pres">
      <dgm:prSet presAssocID="{4FE0F212-680B-4BC4-839E-5CC65E1FF2DF}" presName="connTx" presStyleLbl="parChTrans1D2" presStyleIdx="5" presStyleCnt="7"/>
      <dgm:spPr/>
      <dgm:t>
        <a:bodyPr/>
        <a:lstStyle/>
        <a:p>
          <a:endParaRPr lang="hr-HR"/>
        </a:p>
      </dgm:t>
    </dgm:pt>
    <dgm:pt modelId="{BDE6D533-48CF-430C-90DB-04793D647F75}" type="pres">
      <dgm:prSet presAssocID="{DF747A6C-0573-41D8-A856-5F964F831E03}" presName="root2" presStyleCnt="0"/>
      <dgm:spPr/>
    </dgm:pt>
    <dgm:pt modelId="{70B587EB-D3FE-4824-85EB-056F323A20E5}" type="pres">
      <dgm:prSet presAssocID="{DF747A6C-0573-41D8-A856-5F964F831E03}" presName="LevelTwoTextNode" presStyleLbl="node2" presStyleIdx="5" presStyleCnt="7" custScaleX="454398" custScaleY="238089" custLinFactNeighborX="-2935">
        <dgm:presLayoutVars>
          <dgm:chPref val="3"/>
        </dgm:presLayoutVars>
      </dgm:prSet>
      <dgm:spPr>
        <a:prstGeom prst="roundRect">
          <a:avLst>
            <a:gd name="adj" fmla="val 10000"/>
          </a:avLst>
        </a:prstGeom>
      </dgm:spPr>
      <dgm:t>
        <a:bodyPr/>
        <a:lstStyle/>
        <a:p>
          <a:endParaRPr lang="hr-HR"/>
        </a:p>
      </dgm:t>
    </dgm:pt>
    <dgm:pt modelId="{AB7E3F4A-462B-4BFC-B13E-D319A84A5415}" type="pres">
      <dgm:prSet presAssocID="{DF747A6C-0573-41D8-A856-5F964F831E03}" presName="level3hierChild" presStyleCnt="0"/>
      <dgm:spPr/>
    </dgm:pt>
    <dgm:pt modelId="{F9262594-EC00-4877-80AC-4BF3232E9610}" type="pres">
      <dgm:prSet presAssocID="{CD2B48C3-BD2E-44BF-B241-AF5FC74B7CBB}" presName="conn2-1" presStyleLbl="parChTrans1D2" presStyleIdx="6" presStyleCnt="7"/>
      <dgm:spPr>
        <a:custGeom>
          <a:avLst/>
          <a:gdLst/>
          <a:ahLst/>
          <a:cxnLst/>
          <a:rect l="0" t="0" r="0" b="0"/>
          <a:pathLst>
            <a:path>
              <a:moveTo>
                <a:pt x="0" y="4823"/>
              </a:moveTo>
              <a:lnTo>
                <a:pt x="2371160" y="4823"/>
              </a:lnTo>
            </a:path>
          </a:pathLst>
        </a:custGeom>
      </dgm:spPr>
      <dgm:t>
        <a:bodyPr/>
        <a:lstStyle/>
        <a:p>
          <a:endParaRPr lang="hr-HR"/>
        </a:p>
      </dgm:t>
    </dgm:pt>
    <dgm:pt modelId="{8B1BD9B3-9631-4BFF-BBBE-66EA9FA6B2BB}" type="pres">
      <dgm:prSet presAssocID="{CD2B48C3-BD2E-44BF-B241-AF5FC74B7CBB}" presName="connTx" presStyleLbl="parChTrans1D2" presStyleIdx="6" presStyleCnt="7"/>
      <dgm:spPr/>
      <dgm:t>
        <a:bodyPr/>
        <a:lstStyle/>
        <a:p>
          <a:endParaRPr lang="hr-HR"/>
        </a:p>
      </dgm:t>
    </dgm:pt>
    <dgm:pt modelId="{9D4A7F0C-C765-4250-AACA-9E0E950F1DBF}" type="pres">
      <dgm:prSet presAssocID="{9701A476-84DC-49BF-BABB-2D50AE5A8AF2}" presName="root2" presStyleCnt="0"/>
      <dgm:spPr/>
    </dgm:pt>
    <dgm:pt modelId="{141E8EA4-B38A-46C5-9EE0-ACC1C95219C0}" type="pres">
      <dgm:prSet presAssocID="{9701A476-84DC-49BF-BABB-2D50AE5A8AF2}" presName="LevelTwoTextNode" presStyleLbl="node2" presStyleIdx="6" presStyleCnt="7" custScaleX="457395" custScaleY="245986" custLinFactNeighborX="-2935" custLinFactNeighborY="4934">
        <dgm:presLayoutVars>
          <dgm:chPref val="3"/>
        </dgm:presLayoutVars>
      </dgm:prSet>
      <dgm:spPr>
        <a:prstGeom prst="roundRect">
          <a:avLst>
            <a:gd name="adj" fmla="val 10000"/>
          </a:avLst>
        </a:prstGeom>
      </dgm:spPr>
      <dgm:t>
        <a:bodyPr/>
        <a:lstStyle/>
        <a:p>
          <a:endParaRPr lang="hr-HR"/>
        </a:p>
      </dgm:t>
    </dgm:pt>
    <dgm:pt modelId="{8CE19F56-A745-422B-997E-601185E1DE97}" type="pres">
      <dgm:prSet presAssocID="{9701A476-84DC-49BF-BABB-2D50AE5A8AF2}" presName="level3hierChild" presStyleCnt="0"/>
      <dgm:spPr/>
    </dgm:pt>
  </dgm:ptLst>
  <dgm:cxnLst>
    <dgm:cxn modelId="{A4F95AED-F4C8-4EB3-87BD-5F480D690FBD}" srcId="{32719499-E338-47DD-B44E-85CB15E9B9C5}" destId="{9299CC85-FF3C-4D0F-960D-CCD80DE350EA}" srcOrd="4" destOrd="0" parTransId="{E57C1055-862D-47D2-9EBE-B1A17F6C339C}" sibTransId="{B4C047EE-C484-4721-812A-61AA9AF4D397}"/>
    <dgm:cxn modelId="{D96D9246-4690-4387-A790-7D3E490B4004}" srcId="{32719499-E338-47DD-B44E-85CB15E9B9C5}" destId="{9701A476-84DC-49BF-BABB-2D50AE5A8AF2}" srcOrd="6" destOrd="0" parTransId="{CD2B48C3-BD2E-44BF-B241-AF5FC74B7CBB}" sibTransId="{5126DC92-5ED6-4691-88D1-3EB25855D021}"/>
    <dgm:cxn modelId="{548A81E1-C959-4911-86FE-7AF61C92E726}" type="presOf" srcId="{32719499-E338-47DD-B44E-85CB15E9B9C5}" destId="{0AB021FF-439A-460A-AFBA-DBB1832205A9}" srcOrd="0" destOrd="0" presId="urn:microsoft.com/office/officeart/2005/8/layout/hierarchy2"/>
    <dgm:cxn modelId="{4AA5EF80-6EDB-4AA8-8B04-B91FC34DF8B7}" type="presOf" srcId="{93576682-443B-4830-A686-7B2772DE2CC7}" destId="{5C14D9D5-0554-4BA4-9160-BB9D42089E78}" srcOrd="0" destOrd="0" presId="urn:microsoft.com/office/officeart/2005/8/layout/hierarchy2"/>
    <dgm:cxn modelId="{BC763CEA-D20E-43CD-BD7C-5AC67178CC21}" type="presOf" srcId="{5CCDC020-564C-4F9F-BBEE-7D2FAF7BE0A3}" destId="{851C687C-C38F-45BA-8956-7FB2E66C9257}" srcOrd="1" destOrd="0" presId="urn:microsoft.com/office/officeart/2005/8/layout/hierarchy2"/>
    <dgm:cxn modelId="{3CFE9EE0-5266-4FB2-AD46-B1C5728029E4}" srcId="{32719499-E338-47DD-B44E-85CB15E9B9C5}" destId="{E915AEEC-BD84-4E58-816A-A426439BAFD4}" srcOrd="3" destOrd="0" parTransId="{F86952AA-3A7F-40F8-BE0D-E8EAD511DAE9}" sibTransId="{E5FB87E9-204D-45CF-B49B-3383DE66D08E}"/>
    <dgm:cxn modelId="{4D9F1F2F-78C8-4024-A6C2-12E177EB65FE}" type="presOf" srcId="{5CCDC020-564C-4F9F-BBEE-7D2FAF7BE0A3}" destId="{FA76EB06-79BF-427F-9CB4-7E612E49C428}" srcOrd="0" destOrd="0" presId="urn:microsoft.com/office/officeart/2005/8/layout/hierarchy2"/>
    <dgm:cxn modelId="{32D0C848-43DB-4EE2-8E66-1B8C02A09CF6}" type="presOf" srcId="{E915AEEC-BD84-4E58-816A-A426439BAFD4}" destId="{8163A86E-BF94-45CE-8E5C-E9BA15C5ADFF}" srcOrd="0" destOrd="0" presId="urn:microsoft.com/office/officeart/2005/8/layout/hierarchy2"/>
    <dgm:cxn modelId="{B32B739E-7240-448F-94DB-5CA65D80D796}" type="presOf" srcId="{720953FD-58ED-42B5-AB82-242A589B90C2}" destId="{0073929A-3364-4D93-BD65-C5689ED2A46C}" srcOrd="1" destOrd="0" presId="urn:microsoft.com/office/officeart/2005/8/layout/hierarchy2"/>
    <dgm:cxn modelId="{A15588F8-E9BA-439A-B008-7A7277DA5EC8}" type="presOf" srcId="{4FE0F212-680B-4BC4-839E-5CC65E1FF2DF}" destId="{720EEA36-B225-469A-ACE1-29AE43C15DA9}" srcOrd="0" destOrd="0" presId="urn:microsoft.com/office/officeart/2005/8/layout/hierarchy2"/>
    <dgm:cxn modelId="{FC6AB0DF-102A-4DD3-8025-66B0C5493FE6}" type="presOf" srcId="{DF747A6C-0573-41D8-A856-5F964F831E03}" destId="{70B587EB-D3FE-4824-85EB-056F323A20E5}" srcOrd="0" destOrd="0" presId="urn:microsoft.com/office/officeart/2005/8/layout/hierarchy2"/>
    <dgm:cxn modelId="{9DA63564-3322-4B7E-BED9-7C2E4149D2B3}" type="presOf" srcId="{A8A29BAF-B41D-48E1-BC1F-CBE3926DA072}" destId="{3680687D-993A-4D2D-9468-103B5EDF8915}" srcOrd="1" destOrd="0" presId="urn:microsoft.com/office/officeart/2005/8/layout/hierarchy2"/>
    <dgm:cxn modelId="{642EAA09-092B-41F2-96CD-AE594F00AFF2}" type="presOf" srcId="{9299CC85-FF3C-4D0F-960D-CCD80DE350EA}" destId="{D272AACD-6E1E-4C31-B8D9-897A085CF955}" srcOrd="0" destOrd="0" presId="urn:microsoft.com/office/officeart/2005/8/layout/hierarchy2"/>
    <dgm:cxn modelId="{F089A675-D3D1-4115-B450-FD2D84E46EE4}" type="presOf" srcId="{9701A476-84DC-49BF-BABB-2D50AE5A8AF2}" destId="{141E8EA4-B38A-46C5-9EE0-ACC1C95219C0}" srcOrd="0" destOrd="0" presId="urn:microsoft.com/office/officeart/2005/8/layout/hierarchy2"/>
    <dgm:cxn modelId="{C194F0D8-BA49-4C99-9F24-E914A49F37FF}" type="presOf" srcId="{CD2B48C3-BD2E-44BF-B241-AF5FC74B7CBB}" destId="{8B1BD9B3-9631-4BFF-BBBE-66EA9FA6B2BB}" srcOrd="1" destOrd="0" presId="urn:microsoft.com/office/officeart/2005/8/layout/hierarchy2"/>
    <dgm:cxn modelId="{C7673CBE-4AC0-407E-9EE3-EE47F7A46917}" type="presOf" srcId="{CD2B48C3-BD2E-44BF-B241-AF5FC74B7CBB}" destId="{F9262594-EC00-4877-80AC-4BF3232E9610}" srcOrd="0" destOrd="0" presId="urn:microsoft.com/office/officeart/2005/8/layout/hierarchy2"/>
    <dgm:cxn modelId="{F9C719A7-9F91-4E4B-A8ED-1249B2C90273}" srcId="{32719499-E338-47DD-B44E-85CB15E9B9C5}" destId="{DF747A6C-0573-41D8-A856-5F964F831E03}" srcOrd="5" destOrd="0" parTransId="{4FE0F212-680B-4BC4-839E-5CC65E1FF2DF}" sibTransId="{908F8DD2-AB84-49E3-981C-03EBD390644D}"/>
    <dgm:cxn modelId="{0178D5A0-23E3-4BF9-BD63-B4AC72DBA4C9}" type="presOf" srcId="{F86952AA-3A7F-40F8-BE0D-E8EAD511DAE9}" destId="{605D4892-3C0F-4657-A6F9-433CEA5B40A2}" srcOrd="0" destOrd="0" presId="urn:microsoft.com/office/officeart/2005/8/layout/hierarchy2"/>
    <dgm:cxn modelId="{9CED0531-B898-4B14-900D-0970E6D66FA1}" type="presOf" srcId="{253BE0F2-0D96-4CEF-BA00-BBC2880C0E9D}" destId="{95D576D8-6A1D-4CBF-A4E0-044F36D7A077}" srcOrd="0" destOrd="0" presId="urn:microsoft.com/office/officeart/2005/8/layout/hierarchy2"/>
    <dgm:cxn modelId="{BC3819C2-003B-42BB-A91D-CE8F3E259079}" type="presOf" srcId="{E57C1055-862D-47D2-9EBE-B1A17F6C339C}" destId="{0808CBD1-6322-4634-9E93-F034E83760DD}" srcOrd="0" destOrd="0" presId="urn:microsoft.com/office/officeart/2005/8/layout/hierarchy2"/>
    <dgm:cxn modelId="{6D07E7A1-49B2-42FE-9186-18603BD4ACED}" type="presOf" srcId="{BE4DE86D-8D00-4AA3-A342-B5FE26D03E9A}" destId="{B2EF24EF-C48C-40B6-A080-C25776F50746}" srcOrd="0" destOrd="0" presId="urn:microsoft.com/office/officeart/2005/8/layout/hierarchy2"/>
    <dgm:cxn modelId="{CD59200E-C006-444B-B7C3-5AD653CC8512}" type="presOf" srcId="{A8A29BAF-B41D-48E1-BC1F-CBE3926DA072}" destId="{DE2641F4-1498-4AE3-A6F1-7679B7FFDF29}" srcOrd="0" destOrd="0" presId="urn:microsoft.com/office/officeart/2005/8/layout/hierarchy2"/>
    <dgm:cxn modelId="{A1B7C08E-5524-4687-BA2D-2409F932146D}" type="presOf" srcId="{E57C1055-862D-47D2-9EBE-B1A17F6C339C}" destId="{1276A31F-11FC-41A6-AA8F-3F45A21CA56F}" srcOrd="1" destOrd="0" presId="urn:microsoft.com/office/officeart/2005/8/layout/hierarchy2"/>
    <dgm:cxn modelId="{910DB351-6167-4DFA-AAC5-67329DA5D145}" type="presOf" srcId="{39FE12B7-7997-410B-8711-19EE0F93C25F}" destId="{18C0B07C-F8F5-4470-BB3C-EA3C1A11AFB6}" srcOrd="0" destOrd="0" presId="urn:microsoft.com/office/officeart/2005/8/layout/hierarchy2"/>
    <dgm:cxn modelId="{E5884D2B-6F70-43B4-80DF-9DE81EE13A1C}" srcId="{32719499-E338-47DD-B44E-85CB15E9B9C5}" destId="{253BE0F2-0D96-4CEF-BA00-BBC2880C0E9D}" srcOrd="0" destOrd="0" parTransId="{A8A29BAF-B41D-48E1-BC1F-CBE3926DA072}" sibTransId="{0188131D-0D5E-435E-8244-0F963FAE9AD1}"/>
    <dgm:cxn modelId="{F9263226-B4C3-453C-920F-9F6A23A1773D}" srcId="{32719499-E338-47DD-B44E-85CB15E9B9C5}" destId="{BE4DE86D-8D00-4AA3-A342-B5FE26D03E9A}" srcOrd="1" destOrd="0" parTransId="{720953FD-58ED-42B5-AB82-242A589B90C2}" sibTransId="{6D17E2F4-C72A-4306-9793-5351E199AC7E}"/>
    <dgm:cxn modelId="{F8533C1A-DF2A-451C-B89F-1BE852FBB121}" srcId="{32719499-E338-47DD-B44E-85CB15E9B9C5}" destId="{93576682-443B-4830-A686-7B2772DE2CC7}" srcOrd="2" destOrd="0" parTransId="{5CCDC020-564C-4F9F-BBEE-7D2FAF7BE0A3}" sibTransId="{40013DA6-C334-4B18-A7C2-04DFFFA972B0}"/>
    <dgm:cxn modelId="{F67C4D05-0049-4631-826F-6431D52D693F}" type="presOf" srcId="{F86952AA-3A7F-40F8-BE0D-E8EAD511DAE9}" destId="{29543E77-B907-4D85-871B-CD8B6AA06324}" srcOrd="1" destOrd="0" presId="urn:microsoft.com/office/officeart/2005/8/layout/hierarchy2"/>
    <dgm:cxn modelId="{48A74B96-43CA-4C7B-9B64-B127A3F4122B}" type="presOf" srcId="{720953FD-58ED-42B5-AB82-242A589B90C2}" destId="{48A5874A-1529-451C-8B50-52416D17FD59}" srcOrd="0" destOrd="0" presId="urn:microsoft.com/office/officeart/2005/8/layout/hierarchy2"/>
    <dgm:cxn modelId="{90F865C9-7C45-4910-B593-FC0B9DBA3003}" srcId="{39FE12B7-7997-410B-8711-19EE0F93C25F}" destId="{32719499-E338-47DD-B44E-85CB15E9B9C5}" srcOrd="0" destOrd="0" parTransId="{DB2746B9-7CDF-4BB1-B1E4-270128F4A82C}" sibTransId="{F5CA5EAC-F87C-4EE9-88A8-1FBCCA998A55}"/>
    <dgm:cxn modelId="{0532AE5D-BE90-4909-808F-2F0665EE156A}" type="presOf" srcId="{4FE0F212-680B-4BC4-839E-5CC65E1FF2DF}" destId="{534FAC63-0A79-496C-ABA4-A21E5BA1991B}" srcOrd="1" destOrd="0" presId="urn:microsoft.com/office/officeart/2005/8/layout/hierarchy2"/>
    <dgm:cxn modelId="{86D2E6A7-A71F-42A0-B2B8-F5C92625A1A3}" type="presParOf" srcId="{18C0B07C-F8F5-4470-BB3C-EA3C1A11AFB6}" destId="{5ED99370-BE28-4052-9365-F704255A5C28}" srcOrd="0" destOrd="0" presId="urn:microsoft.com/office/officeart/2005/8/layout/hierarchy2"/>
    <dgm:cxn modelId="{3E9EBD64-1C8D-4919-8928-3508934A9B64}" type="presParOf" srcId="{5ED99370-BE28-4052-9365-F704255A5C28}" destId="{0AB021FF-439A-460A-AFBA-DBB1832205A9}" srcOrd="0" destOrd="0" presId="urn:microsoft.com/office/officeart/2005/8/layout/hierarchy2"/>
    <dgm:cxn modelId="{261B0554-253B-4F04-9CF0-3649AE214997}" type="presParOf" srcId="{5ED99370-BE28-4052-9365-F704255A5C28}" destId="{06DC63CB-7541-4026-BEEB-81F05003EFA8}" srcOrd="1" destOrd="0" presId="urn:microsoft.com/office/officeart/2005/8/layout/hierarchy2"/>
    <dgm:cxn modelId="{316B0ADC-1740-4498-A19A-BE99A5C26955}" type="presParOf" srcId="{06DC63CB-7541-4026-BEEB-81F05003EFA8}" destId="{DE2641F4-1498-4AE3-A6F1-7679B7FFDF29}" srcOrd="0" destOrd="0" presId="urn:microsoft.com/office/officeart/2005/8/layout/hierarchy2"/>
    <dgm:cxn modelId="{51F973CE-3155-439A-A714-24D14BD4345B}" type="presParOf" srcId="{DE2641F4-1498-4AE3-A6F1-7679B7FFDF29}" destId="{3680687D-993A-4D2D-9468-103B5EDF8915}" srcOrd="0" destOrd="0" presId="urn:microsoft.com/office/officeart/2005/8/layout/hierarchy2"/>
    <dgm:cxn modelId="{40705ADE-0BBC-4A9A-8055-11719A821AC9}" type="presParOf" srcId="{06DC63CB-7541-4026-BEEB-81F05003EFA8}" destId="{F736E021-E02C-47D8-8230-FC631AB1CA76}" srcOrd="1" destOrd="0" presId="urn:microsoft.com/office/officeart/2005/8/layout/hierarchy2"/>
    <dgm:cxn modelId="{18588B25-D0F6-4365-8BF7-CCB00A3610D3}" type="presParOf" srcId="{F736E021-E02C-47D8-8230-FC631AB1CA76}" destId="{95D576D8-6A1D-4CBF-A4E0-044F36D7A077}" srcOrd="0" destOrd="0" presId="urn:microsoft.com/office/officeart/2005/8/layout/hierarchy2"/>
    <dgm:cxn modelId="{F55073B0-BE78-4101-A8E1-DA811622C188}" type="presParOf" srcId="{F736E021-E02C-47D8-8230-FC631AB1CA76}" destId="{A8F5F604-5782-493A-9CF7-5F70516DAB6A}" srcOrd="1" destOrd="0" presId="urn:microsoft.com/office/officeart/2005/8/layout/hierarchy2"/>
    <dgm:cxn modelId="{FAE379B0-1E5F-4FC0-911C-23DB32DD33E7}" type="presParOf" srcId="{06DC63CB-7541-4026-BEEB-81F05003EFA8}" destId="{48A5874A-1529-451C-8B50-52416D17FD59}" srcOrd="2" destOrd="0" presId="urn:microsoft.com/office/officeart/2005/8/layout/hierarchy2"/>
    <dgm:cxn modelId="{D68AF319-D4CD-42F1-83E2-7466EFABE949}" type="presParOf" srcId="{48A5874A-1529-451C-8B50-52416D17FD59}" destId="{0073929A-3364-4D93-BD65-C5689ED2A46C}" srcOrd="0" destOrd="0" presId="urn:microsoft.com/office/officeart/2005/8/layout/hierarchy2"/>
    <dgm:cxn modelId="{65A4AA1D-ADC8-4E8B-8254-613B5DDEB4DF}" type="presParOf" srcId="{06DC63CB-7541-4026-BEEB-81F05003EFA8}" destId="{2AF440DC-1501-445A-A349-7D747BF65902}" srcOrd="3" destOrd="0" presId="urn:microsoft.com/office/officeart/2005/8/layout/hierarchy2"/>
    <dgm:cxn modelId="{C33641BD-5DF0-40A5-8D80-DF35D0CF8786}" type="presParOf" srcId="{2AF440DC-1501-445A-A349-7D747BF65902}" destId="{B2EF24EF-C48C-40B6-A080-C25776F50746}" srcOrd="0" destOrd="0" presId="urn:microsoft.com/office/officeart/2005/8/layout/hierarchy2"/>
    <dgm:cxn modelId="{813F51D0-5F10-4C3D-A0A4-6A8571F246DD}" type="presParOf" srcId="{2AF440DC-1501-445A-A349-7D747BF65902}" destId="{CAEA1A19-6EF8-4A86-8BF9-E13B3D93DE83}" srcOrd="1" destOrd="0" presId="urn:microsoft.com/office/officeart/2005/8/layout/hierarchy2"/>
    <dgm:cxn modelId="{5C6F56B2-C298-41B5-8FF9-6F2EF7FA3154}" type="presParOf" srcId="{06DC63CB-7541-4026-BEEB-81F05003EFA8}" destId="{FA76EB06-79BF-427F-9CB4-7E612E49C428}" srcOrd="4" destOrd="0" presId="urn:microsoft.com/office/officeart/2005/8/layout/hierarchy2"/>
    <dgm:cxn modelId="{63127059-1763-4A1E-AC3C-D51198AA1B22}" type="presParOf" srcId="{FA76EB06-79BF-427F-9CB4-7E612E49C428}" destId="{851C687C-C38F-45BA-8956-7FB2E66C9257}" srcOrd="0" destOrd="0" presId="urn:microsoft.com/office/officeart/2005/8/layout/hierarchy2"/>
    <dgm:cxn modelId="{86E4CA38-4D4C-45C8-85DC-E6AEB72AF434}" type="presParOf" srcId="{06DC63CB-7541-4026-BEEB-81F05003EFA8}" destId="{AB1607A5-0EFF-416D-BA43-DDC105D4153F}" srcOrd="5" destOrd="0" presId="urn:microsoft.com/office/officeart/2005/8/layout/hierarchy2"/>
    <dgm:cxn modelId="{8A431544-745E-4BEE-9E87-381F218174C2}" type="presParOf" srcId="{AB1607A5-0EFF-416D-BA43-DDC105D4153F}" destId="{5C14D9D5-0554-4BA4-9160-BB9D42089E78}" srcOrd="0" destOrd="0" presId="urn:microsoft.com/office/officeart/2005/8/layout/hierarchy2"/>
    <dgm:cxn modelId="{5C013F46-8FE2-4280-8660-DEA3EBEA95BB}" type="presParOf" srcId="{AB1607A5-0EFF-416D-BA43-DDC105D4153F}" destId="{48970C5F-48AC-4F5B-9AAE-7F219D856BB8}" srcOrd="1" destOrd="0" presId="urn:microsoft.com/office/officeart/2005/8/layout/hierarchy2"/>
    <dgm:cxn modelId="{0E22D23F-3F3B-4503-AA48-FF5FE484E13C}" type="presParOf" srcId="{06DC63CB-7541-4026-BEEB-81F05003EFA8}" destId="{605D4892-3C0F-4657-A6F9-433CEA5B40A2}" srcOrd="6" destOrd="0" presId="urn:microsoft.com/office/officeart/2005/8/layout/hierarchy2"/>
    <dgm:cxn modelId="{31604D7F-14C8-4096-B05A-67320E5F44AB}" type="presParOf" srcId="{605D4892-3C0F-4657-A6F9-433CEA5B40A2}" destId="{29543E77-B907-4D85-871B-CD8B6AA06324}" srcOrd="0" destOrd="0" presId="urn:microsoft.com/office/officeart/2005/8/layout/hierarchy2"/>
    <dgm:cxn modelId="{B85CC1DB-30D0-4DDA-89C5-B2562E2D66AC}" type="presParOf" srcId="{06DC63CB-7541-4026-BEEB-81F05003EFA8}" destId="{87D35AB2-5F8E-4400-8CBD-F81A2671142E}" srcOrd="7" destOrd="0" presId="urn:microsoft.com/office/officeart/2005/8/layout/hierarchy2"/>
    <dgm:cxn modelId="{4A16949A-F124-491F-9576-7CA6C7D92E08}" type="presParOf" srcId="{87D35AB2-5F8E-4400-8CBD-F81A2671142E}" destId="{8163A86E-BF94-45CE-8E5C-E9BA15C5ADFF}" srcOrd="0" destOrd="0" presId="urn:microsoft.com/office/officeart/2005/8/layout/hierarchy2"/>
    <dgm:cxn modelId="{02230962-D671-46FF-8C61-5B1BE090320C}" type="presParOf" srcId="{87D35AB2-5F8E-4400-8CBD-F81A2671142E}" destId="{B22A0135-AE53-43DB-A7F6-41ED7123B15B}" srcOrd="1" destOrd="0" presId="urn:microsoft.com/office/officeart/2005/8/layout/hierarchy2"/>
    <dgm:cxn modelId="{150D0BD6-8992-4710-9209-7454260E3F43}" type="presParOf" srcId="{06DC63CB-7541-4026-BEEB-81F05003EFA8}" destId="{0808CBD1-6322-4634-9E93-F034E83760DD}" srcOrd="8" destOrd="0" presId="urn:microsoft.com/office/officeart/2005/8/layout/hierarchy2"/>
    <dgm:cxn modelId="{90ABBAB7-9DC1-41F9-B985-69C759426ABC}" type="presParOf" srcId="{0808CBD1-6322-4634-9E93-F034E83760DD}" destId="{1276A31F-11FC-41A6-AA8F-3F45A21CA56F}" srcOrd="0" destOrd="0" presId="urn:microsoft.com/office/officeart/2005/8/layout/hierarchy2"/>
    <dgm:cxn modelId="{9DBA7881-1823-4514-8D70-BEC99EA05247}" type="presParOf" srcId="{06DC63CB-7541-4026-BEEB-81F05003EFA8}" destId="{87679483-ECDA-4A7B-94D4-24925253457A}" srcOrd="9" destOrd="0" presId="urn:microsoft.com/office/officeart/2005/8/layout/hierarchy2"/>
    <dgm:cxn modelId="{28DAF564-6EAB-4B01-A6CB-E8F8DBCE28F4}" type="presParOf" srcId="{87679483-ECDA-4A7B-94D4-24925253457A}" destId="{D272AACD-6E1E-4C31-B8D9-897A085CF955}" srcOrd="0" destOrd="0" presId="urn:microsoft.com/office/officeart/2005/8/layout/hierarchy2"/>
    <dgm:cxn modelId="{5D865737-F574-4401-AC0F-874EF1CFC3AB}" type="presParOf" srcId="{87679483-ECDA-4A7B-94D4-24925253457A}" destId="{AA0AFBEF-C36D-4302-A152-BF7F67BFD3CF}" srcOrd="1" destOrd="0" presId="urn:microsoft.com/office/officeart/2005/8/layout/hierarchy2"/>
    <dgm:cxn modelId="{8FE6555A-3BCB-43CF-A90A-B0AFA759FF9B}" type="presParOf" srcId="{06DC63CB-7541-4026-BEEB-81F05003EFA8}" destId="{720EEA36-B225-469A-ACE1-29AE43C15DA9}" srcOrd="10" destOrd="0" presId="urn:microsoft.com/office/officeart/2005/8/layout/hierarchy2"/>
    <dgm:cxn modelId="{FE6FB859-BA6A-4EF5-B556-9836EDFAFECC}" type="presParOf" srcId="{720EEA36-B225-469A-ACE1-29AE43C15DA9}" destId="{534FAC63-0A79-496C-ABA4-A21E5BA1991B}" srcOrd="0" destOrd="0" presId="urn:microsoft.com/office/officeart/2005/8/layout/hierarchy2"/>
    <dgm:cxn modelId="{C340391B-6080-4481-B322-BAEE457890CC}" type="presParOf" srcId="{06DC63CB-7541-4026-BEEB-81F05003EFA8}" destId="{BDE6D533-48CF-430C-90DB-04793D647F75}" srcOrd="11" destOrd="0" presId="urn:microsoft.com/office/officeart/2005/8/layout/hierarchy2"/>
    <dgm:cxn modelId="{21980A8A-2C94-4CB4-8DF5-CAA651600C56}" type="presParOf" srcId="{BDE6D533-48CF-430C-90DB-04793D647F75}" destId="{70B587EB-D3FE-4824-85EB-056F323A20E5}" srcOrd="0" destOrd="0" presId="urn:microsoft.com/office/officeart/2005/8/layout/hierarchy2"/>
    <dgm:cxn modelId="{658549CE-8EC4-470E-BE14-AD6A8A86D8FD}" type="presParOf" srcId="{BDE6D533-48CF-430C-90DB-04793D647F75}" destId="{AB7E3F4A-462B-4BFC-B13E-D319A84A5415}" srcOrd="1" destOrd="0" presId="urn:microsoft.com/office/officeart/2005/8/layout/hierarchy2"/>
    <dgm:cxn modelId="{84D53377-EDCB-4501-97A5-4AAEAF4837A8}" type="presParOf" srcId="{06DC63CB-7541-4026-BEEB-81F05003EFA8}" destId="{F9262594-EC00-4877-80AC-4BF3232E9610}" srcOrd="12" destOrd="0" presId="urn:microsoft.com/office/officeart/2005/8/layout/hierarchy2"/>
    <dgm:cxn modelId="{E43DB10C-F59A-4768-B94A-BC715F0806C5}" type="presParOf" srcId="{F9262594-EC00-4877-80AC-4BF3232E9610}" destId="{8B1BD9B3-9631-4BFF-BBBE-66EA9FA6B2BB}" srcOrd="0" destOrd="0" presId="urn:microsoft.com/office/officeart/2005/8/layout/hierarchy2"/>
    <dgm:cxn modelId="{153BF5AF-8EE0-4BBB-AED9-DB5D9DAD312B}" type="presParOf" srcId="{06DC63CB-7541-4026-BEEB-81F05003EFA8}" destId="{9D4A7F0C-C765-4250-AACA-9E0E950F1DBF}" srcOrd="13" destOrd="0" presId="urn:microsoft.com/office/officeart/2005/8/layout/hierarchy2"/>
    <dgm:cxn modelId="{4A76B77E-32DB-4990-AA3E-097B97CC94FB}" type="presParOf" srcId="{9D4A7F0C-C765-4250-AACA-9E0E950F1DBF}" destId="{141E8EA4-B38A-46C5-9EE0-ACC1C95219C0}" srcOrd="0" destOrd="0" presId="urn:microsoft.com/office/officeart/2005/8/layout/hierarchy2"/>
    <dgm:cxn modelId="{32068144-D6CC-4527-B1EC-979F052C699F}" type="presParOf" srcId="{9D4A7F0C-C765-4250-AACA-9E0E950F1DBF}" destId="{8CE19F56-A745-422B-997E-601185E1DE97}" srcOrd="1" destOrd="0" presId="urn:microsoft.com/office/officeart/2005/8/layout/hierarchy2"/>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B021FF-439A-460A-AFBA-DBB1832205A9}">
      <dsp:nvSpPr>
        <dsp:cNvPr id="0" name=""/>
        <dsp:cNvSpPr/>
      </dsp:nvSpPr>
      <dsp:spPr>
        <a:xfrm>
          <a:off x="5437" y="2506869"/>
          <a:ext cx="2376659" cy="97430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buNone/>
          </a:pPr>
          <a:r>
            <a:rPr lang="hr-HR" sz="1200" kern="1200">
              <a:solidFill>
                <a:sysClr val="window" lastClr="FFFFFF"/>
              </a:solidFill>
              <a:latin typeface="Cambria"/>
              <a:ea typeface="+mn-ea"/>
              <a:cs typeface="+mn-cs"/>
            </a:rPr>
            <a:t>STRATEŠKI CILJ 1. - Učinkovito upravljati svim oblicima imovine u vlasništvu Općine Novo Virje prema načelu učinkovitosti dobroga gospodara</a:t>
          </a:r>
        </a:p>
      </dsp:txBody>
      <dsp:txXfrm>
        <a:off x="33973" y="2535405"/>
        <a:ext cx="2319587" cy="917235"/>
      </dsp:txXfrm>
    </dsp:sp>
    <dsp:sp modelId="{DE2641F4-1498-4AE3-A6F1-7679B7FFDF29}">
      <dsp:nvSpPr>
        <dsp:cNvPr id="0" name=""/>
        <dsp:cNvSpPr/>
      </dsp:nvSpPr>
      <dsp:spPr>
        <a:xfrm rot="16509248">
          <a:off x="1273575" y="1776194"/>
          <a:ext cx="2435869" cy="9636"/>
        </a:xfrm>
        <a:custGeom>
          <a:avLst/>
          <a:gdLst/>
          <a:ahLst/>
          <a:cxnLst/>
          <a:rect l="0" t="0" r="0" b="0"/>
          <a:pathLst>
            <a:path>
              <a:moveTo>
                <a:pt x="0" y="4823"/>
              </a:moveTo>
              <a:lnTo>
                <a:pt x="2467091" y="4823"/>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55600">
            <a:lnSpc>
              <a:spcPct val="90000"/>
            </a:lnSpc>
            <a:spcBef>
              <a:spcPct val="0"/>
            </a:spcBef>
            <a:spcAft>
              <a:spcPct val="35000"/>
            </a:spcAft>
            <a:buNone/>
          </a:pPr>
          <a:endParaRPr lang="hr-HR" sz="800" kern="1200">
            <a:solidFill>
              <a:sysClr val="windowText" lastClr="000000">
                <a:hueOff val="0"/>
                <a:satOff val="0"/>
                <a:lumOff val="0"/>
                <a:alphaOff val="0"/>
              </a:sysClr>
            </a:solidFill>
            <a:latin typeface="Calibri"/>
            <a:ea typeface="+mn-ea"/>
            <a:cs typeface="+mn-cs"/>
          </a:endParaRPr>
        </a:p>
      </dsp:txBody>
      <dsp:txXfrm>
        <a:off x="2430613" y="1720116"/>
        <a:ext cx="121793" cy="121793"/>
      </dsp:txXfrm>
    </dsp:sp>
    <dsp:sp modelId="{95D576D8-6A1D-4CBF-A4E0-044F36D7A077}">
      <dsp:nvSpPr>
        <dsp:cNvPr id="0" name=""/>
        <dsp:cNvSpPr/>
      </dsp:nvSpPr>
      <dsp:spPr>
        <a:xfrm>
          <a:off x="2600923" y="270676"/>
          <a:ext cx="2954650" cy="594652"/>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buNone/>
          </a:pPr>
          <a:r>
            <a:rPr lang="hr-HR" sz="1200" kern="1200">
              <a:solidFill>
                <a:sysClr val="window" lastClr="FFFFFF"/>
              </a:solidFill>
              <a:latin typeface="Cambria" pitchFamily="18" charset="0"/>
              <a:ea typeface="+mn-ea"/>
              <a:cs typeface="+mn-cs"/>
            </a:rPr>
            <a:t>Poseban cilj 1.1. - Učinkovito upravljanje nekretninama u vlasništvu Općine </a:t>
          </a:r>
          <a:r>
            <a:rPr lang="hr-HR" sz="1200" kern="1200">
              <a:solidFill>
                <a:sysClr val="window" lastClr="FFFFFF"/>
              </a:solidFill>
              <a:latin typeface="Cambria"/>
              <a:ea typeface="+mn-ea"/>
              <a:cs typeface="+mn-cs"/>
            </a:rPr>
            <a:t>Novo Virje </a:t>
          </a:r>
          <a:r>
            <a:rPr lang="hr-HR" sz="1200" kern="1200">
              <a:solidFill>
                <a:sysClr val="window" lastClr="FFFFFF"/>
              </a:solidFill>
              <a:latin typeface="Cambria" pitchFamily="18" charset="0"/>
              <a:ea typeface="+mn-ea"/>
              <a:cs typeface="+mn-cs"/>
            </a:rPr>
            <a:t> </a:t>
          </a:r>
        </a:p>
      </dsp:txBody>
      <dsp:txXfrm>
        <a:off x="2618340" y="288093"/>
        <a:ext cx="2919816" cy="559818"/>
      </dsp:txXfrm>
    </dsp:sp>
    <dsp:sp modelId="{48A5874A-1529-451C-8B50-52416D17FD59}">
      <dsp:nvSpPr>
        <dsp:cNvPr id="0" name=""/>
        <dsp:cNvSpPr/>
      </dsp:nvSpPr>
      <dsp:spPr>
        <a:xfrm rot="16601937">
          <a:off x="1632776" y="2146723"/>
          <a:ext cx="1696545" cy="9636"/>
        </a:xfrm>
        <a:custGeom>
          <a:avLst/>
          <a:gdLst/>
          <a:ahLst/>
          <a:cxnLst/>
          <a:rect l="0" t="0" r="0" b="0"/>
          <a:pathLst>
            <a:path>
              <a:moveTo>
                <a:pt x="0" y="4823"/>
              </a:moveTo>
              <a:lnTo>
                <a:pt x="1718291" y="4823"/>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66700">
            <a:lnSpc>
              <a:spcPct val="90000"/>
            </a:lnSpc>
            <a:spcBef>
              <a:spcPct val="0"/>
            </a:spcBef>
            <a:spcAft>
              <a:spcPct val="35000"/>
            </a:spcAft>
            <a:buNone/>
          </a:pPr>
          <a:endParaRPr lang="hr-HR" sz="600" kern="1200">
            <a:solidFill>
              <a:sysClr val="windowText" lastClr="000000">
                <a:hueOff val="0"/>
                <a:satOff val="0"/>
                <a:lumOff val="0"/>
                <a:alphaOff val="0"/>
              </a:sysClr>
            </a:solidFill>
            <a:latin typeface="Calibri"/>
            <a:ea typeface="+mn-ea"/>
            <a:cs typeface="+mn-cs"/>
          </a:endParaRPr>
        </a:p>
      </dsp:txBody>
      <dsp:txXfrm>
        <a:off x="2438635" y="2109127"/>
        <a:ext cx="84827" cy="84827"/>
      </dsp:txXfrm>
    </dsp:sp>
    <dsp:sp modelId="{B2EF24EF-C48C-40B6-A080-C25776F50746}">
      <dsp:nvSpPr>
        <dsp:cNvPr id="0" name=""/>
        <dsp:cNvSpPr/>
      </dsp:nvSpPr>
      <dsp:spPr>
        <a:xfrm>
          <a:off x="2580002" y="929229"/>
          <a:ext cx="3004340" cy="759660"/>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buNone/>
          </a:pPr>
          <a:r>
            <a:rPr lang="hr-HR" sz="1200" kern="1200">
              <a:solidFill>
                <a:sysClr val="window" lastClr="FFFFFF"/>
              </a:solidFill>
              <a:latin typeface="Cambria"/>
              <a:ea typeface="+mn-ea"/>
              <a:cs typeface="+mn-cs"/>
            </a:rPr>
            <a:t>Poseban cilj 1.2. - Unaprjeđenje korporativnog upravljanja i vršenje kontrola Općine Novo Virje  kao (su)vlasnika trgovačkih društava</a:t>
          </a:r>
        </a:p>
      </dsp:txBody>
      <dsp:txXfrm>
        <a:off x="2602252" y="951479"/>
        <a:ext cx="2959840" cy="715160"/>
      </dsp:txXfrm>
    </dsp:sp>
    <dsp:sp modelId="{FA76EB06-79BF-427F-9CB4-7E612E49C428}">
      <dsp:nvSpPr>
        <dsp:cNvPr id="0" name=""/>
        <dsp:cNvSpPr/>
      </dsp:nvSpPr>
      <dsp:spPr>
        <a:xfrm rot="17065093">
          <a:off x="2094656" y="2618518"/>
          <a:ext cx="765482" cy="9636"/>
        </a:xfrm>
        <a:custGeom>
          <a:avLst/>
          <a:gdLst/>
          <a:ahLst/>
          <a:cxnLst/>
          <a:rect l="0" t="0" r="0" b="0"/>
          <a:pathLst>
            <a:path>
              <a:moveTo>
                <a:pt x="0" y="4823"/>
              </a:moveTo>
              <a:lnTo>
                <a:pt x="775294" y="4823"/>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buNone/>
          </a:pPr>
          <a:endParaRPr lang="hr-HR" sz="500" kern="1200">
            <a:solidFill>
              <a:sysClr val="windowText" lastClr="000000">
                <a:hueOff val="0"/>
                <a:satOff val="0"/>
                <a:lumOff val="0"/>
                <a:alphaOff val="0"/>
              </a:sysClr>
            </a:solidFill>
            <a:latin typeface="Calibri"/>
            <a:ea typeface="+mn-ea"/>
            <a:cs typeface="+mn-cs"/>
          </a:endParaRPr>
        </a:p>
      </dsp:txBody>
      <dsp:txXfrm>
        <a:off x="2458260" y="2604199"/>
        <a:ext cx="38274" cy="38274"/>
      </dsp:txXfrm>
    </dsp:sp>
    <dsp:sp modelId="{5C14D9D5-0554-4BA4-9160-BB9D42089E78}">
      <dsp:nvSpPr>
        <dsp:cNvPr id="0" name=""/>
        <dsp:cNvSpPr/>
      </dsp:nvSpPr>
      <dsp:spPr>
        <a:xfrm>
          <a:off x="2572699" y="1746386"/>
          <a:ext cx="3115453" cy="10125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buNone/>
          </a:pPr>
          <a:r>
            <a:rPr lang="hr-HR" sz="1200" kern="1200">
              <a:solidFill>
                <a:sysClr val="window" lastClr="FFFFFF"/>
              </a:solidFill>
              <a:latin typeface="Cambria" pitchFamily="18" charset="0"/>
              <a:ea typeface="+mn-ea"/>
              <a:cs typeface="+mn-cs"/>
            </a:rPr>
            <a:t>Poseban cilj 1.3. - Uspostaviti jedinstven sustav i kriterije u procjeni vrijednosti pojedinog oblika imovine, kako bi se poštivalo važeće zakonodavstvo i što transparentnije odredila njezina vrijednost </a:t>
          </a:r>
        </a:p>
      </dsp:txBody>
      <dsp:txXfrm>
        <a:off x="2602355" y="1776042"/>
        <a:ext cx="3056141" cy="953215"/>
      </dsp:txXfrm>
    </dsp:sp>
    <dsp:sp modelId="{605D4892-3C0F-4657-A6F9-433CEA5B40A2}">
      <dsp:nvSpPr>
        <dsp:cNvPr id="0" name=""/>
        <dsp:cNvSpPr/>
      </dsp:nvSpPr>
      <dsp:spPr>
        <a:xfrm rot="926554">
          <a:off x="2378174" y="3018130"/>
          <a:ext cx="217265" cy="9636"/>
        </a:xfrm>
        <a:custGeom>
          <a:avLst/>
          <a:gdLst/>
          <a:ahLst/>
          <a:cxnLst/>
          <a:rect l="0" t="0" r="0" b="0"/>
          <a:pathLst>
            <a:path>
              <a:moveTo>
                <a:pt x="0" y="4823"/>
              </a:moveTo>
              <a:lnTo>
                <a:pt x="220050" y="4823"/>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buNone/>
          </a:pPr>
          <a:endParaRPr lang="hr-HR" sz="500" kern="1200">
            <a:solidFill>
              <a:sysClr val="windowText" lastClr="000000">
                <a:hueOff val="0"/>
                <a:satOff val="0"/>
                <a:lumOff val="0"/>
                <a:alphaOff val="0"/>
              </a:sysClr>
            </a:solidFill>
            <a:latin typeface="Calibri"/>
            <a:ea typeface="+mn-ea"/>
            <a:cs typeface="+mn-cs"/>
          </a:endParaRPr>
        </a:p>
      </dsp:txBody>
      <dsp:txXfrm>
        <a:off x="2481375" y="3017517"/>
        <a:ext cx="10863" cy="10863"/>
      </dsp:txXfrm>
    </dsp:sp>
    <dsp:sp modelId="{8163A86E-BF94-45CE-8E5C-E9BA15C5ADFF}">
      <dsp:nvSpPr>
        <dsp:cNvPr id="0" name=""/>
        <dsp:cNvSpPr/>
      </dsp:nvSpPr>
      <dsp:spPr>
        <a:xfrm>
          <a:off x="2591517" y="2797591"/>
          <a:ext cx="3020253" cy="508566"/>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buNone/>
          </a:pPr>
          <a:r>
            <a:rPr lang="hr-HR" sz="1200" kern="1200">
              <a:solidFill>
                <a:sysClr val="window" lastClr="FFFFFF"/>
              </a:solidFill>
              <a:latin typeface="Cambria" pitchFamily="18" charset="0"/>
              <a:ea typeface="+mn-ea"/>
              <a:cs typeface="+mn-cs"/>
            </a:rPr>
            <a:t>Poseban cilj 1.4.  - Usklađenje i kontinuirano predlaganje te donošenje novih akata</a:t>
          </a:r>
        </a:p>
      </dsp:txBody>
      <dsp:txXfrm>
        <a:off x="2606412" y="2812486"/>
        <a:ext cx="2990463" cy="478776"/>
      </dsp:txXfrm>
    </dsp:sp>
    <dsp:sp modelId="{0808CBD1-6322-4634-9E93-F034E83760DD}">
      <dsp:nvSpPr>
        <dsp:cNvPr id="0" name=""/>
        <dsp:cNvSpPr/>
      </dsp:nvSpPr>
      <dsp:spPr>
        <a:xfrm rot="4333119">
          <a:off x="2133229" y="3330369"/>
          <a:ext cx="716561" cy="9636"/>
        </a:xfrm>
        <a:custGeom>
          <a:avLst/>
          <a:gdLst/>
          <a:ahLst/>
          <a:cxnLst/>
          <a:rect l="0" t="0" r="0" b="0"/>
          <a:pathLst>
            <a:path>
              <a:moveTo>
                <a:pt x="0" y="4823"/>
              </a:moveTo>
              <a:lnTo>
                <a:pt x="725746" y="4823"/>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buNone/>
          </a:pPr>
          <a:endParaRPr lang="hr-HR" sz="500" kern="1200">
            <a:solidFill>
              <a:sysClr val="windowText" lastClr="000000">
                <a:hueOff val="0"/>
                <a:satOff val="0"/>
                <a:lumOff val="0"/>
                <a:alphaOff val="0"/>
              </a:sysClr>
            </a:solidFill>
            <a:latin typeface="Calibri"/>
            <a:ea typeface="+mn-ea"/>
            <a:cs typeface="+mn-cs"/>
          </a:endParaRPr>
        </a:p>
      </dsp:txBody>
      <dsp:txXfrm>
        <a:off x="2473595" y="3317274"/>
        <a:ext cx="35828" cy="35828"/>
      </dsp:txXfrm>
    </dsp:sp>
    <dsp:sp modelId="{D272AACD-6E1E-4C31-B8D9-897A085CF955}">
      <dsp:nvSpPr>
        <dsp:cNvPr id="0" name=""/>
        <dsp:cNvSpPr/>
      </dsp:nvSpPr>
      <dsp:spPr>
        <a:xfrm>
          <a:off x="2600923" y="3326707"/>
          <a:ext cx="2966031" cy="699292"/>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buNone/>
          </a:pPr>
          <a:r>
            <a:rPr lang="hr-HR" sz="1200" kern="1200">
              <a:solidFill>
                <a:sysClr val="window" lastClr="FFFFFF"/>
              </a:solidFill>
              <a:latin typeface="Cambria" pitchFamily="18" charset="0"/>
              <a:ea typeface="+mn-ea"/>
              <a:cs typeface="+mn-cs"/>
            </a:rPr>
            <a:t>Poseban cilj 1.5. - Ustroj, vođenje i redovno ažuriranje interne evidencije općinske imovine kojom upravlja Općina </a:t>
          </a:r>
          <a:r>
            <a:rPr lang="hr-HR" sz="1200" kern="1200">
              <a:solidFill>
                <a:sysClr val="window" lastClr="FFFFFF"/>
              </a:solidFill>
              <a:latin typeface="Cambria"/>
              <a:ea typeface="+mn-ea"/>
              <a:cs typeface="+mn-cs"/>
            </a:rPr>
            <a:t>Novo Virje </a:t>
          </a:r>
          <a:endParaRPr lang="hr-HR" sz="1200" kern="1200">
            <a:solidFill>
              <a:sysClr val="window" lastClr="FFFFFF"/>
            </a:solidFill>
            <a:latin typeface="Cambria" pitchFamily="18" charset="0"/>
            <a:ea typeface="+mn-ea"/>
            <a:cs typeface="+mn-cs"/>
          </a:endParaRPr>
        </a:p>
      </dsp:txBody>
      <dsp:txXfrm>
        <a:off x="2621405" y="3347189"/>
        <a:ext cx="2925067" cy="658328"/>
      </dsp:txXfrm>
    </dsp:sp>
    <dsp:sp modelId="{720EEA36-B225-469A-ACE1-29AE43C15DA9}">
      <dsp:nvSpPr>
        <dsp:cNvPr id="0" name=""/>
        <dsp:cNvSpPr/>
      </dsp:nvSpPr>
      <dsp:spPr>
        <a:xfrm rot="4856006">
          <a:off x="1746881" y="3733821"/>
          <a:ext cx="1508075" cy="9636"/>
        </a:xfrm>
        <a:custGeom>
          <a:avLst/>
          <a:gdLst/>
          <a:ahLst/>
          <a:cxnLst/>
          <a:rect l="0" t="0" r="0" b="0"/>
          <a:pathLst>
            <a:path>
              <a:moveTo>
                <a:pt x="0" y="4823"/>
              </a:moveTo>
              <a:lnTo>
                <a:pt x="1527405" y="4823"/>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buNone/>
          </a:pPr>
          <a:endParaRPr lang="hr-HR" sz="500" kern="1200">
            <a:solidFill>
              <a:sysClr val="windowText" lastClr="000000">
                <a:hueOff val="0"/>
                <a:satOff val="0"/>
                <a:lumOff val="0"/>
                <a:alphaOff val="0"/>
              </a:sysClr>
            </a:solidFill>
            <a:latin typeface="Calibri"/>
            <a:ea typeface="+mn-ea"/>
            <a:cs typeface="+mn-cs"/>
          </a:endParaRPr>
        </a:p>
      </dsp:txBody>
      <dsp:txXfrm>
        <a:off x="2463217" y="3700937"/>
        <a:ext cx="75403" cy="75403"/>
      </dsp:txXfrm>
    </dsp:sp>
    <dsp:sp modelId="{70B587EB-D3FE-4824-85EB-056F323A20E5}">
      <dsp:nvSpPr>
        <dsp:cNvPr id="0" name=""/>
        <dsp:cNvSpPr/>
      </dsp:nvSpPr>
      <dsp:spPr>
        <a:xfrm>
          <a:off x="2619741" y="4101624"/>
          <a:ext cx="2913411" cy="763263"/>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buNone/>
          </a:pPr>
          <a:r>
            <a:rPr lang="hr-HR" sz="1200" kern="1200">
              <a:solidFill>
                <a:sysClr val="window" lastClr="FFFFFF"/>
              </a:solidFill>
              <a:latin typeface="Cambria" pitchFamily="18" charset="0"/>
              <a:ea typeface="+mn-ea"/>
              <a:cs typeface="+mn-cs"/>
            </a:rPr>
            <a:t>Poseban cilj 1.6. - Priprema, realizacija i izvještavanje o primjeni akata strateškog planiranja</a:t>
          </a:r>
        </a:p>
      </dsp:txBody>
      <dsp:txXfrm>
        <a:off x="2642096" y="4123979"/>
        <a:ext cx="2868701" cy="718553"/>
      </dsp:txXfrm>
    </dsp:sp>
    <dsp:sp modelId="{F9262594-EC00-4877-80AC-4BF3232E9610}">
      <dsp:nvSpPr>
        <dsp:cNvPr id="0" name=""/>
        <dsp:cNvSpPr/>
      </dsp:nvSpPr>
      <dsp:spPr>
        <a:xfrm rot="5050440">
          <a:off x="1330342" y="4153734"/>
          <a:ext cx="2341152" cy="9636"/>
        </a:xfrm>
        <a:custGeom>
          <a:avLst/>
          <a:gdLst/>
          <a:ahLst/>
          <a:cxnLst/>
          <a:rect l="0" t="0" r="0" b="0"/>
          <a:pathLst>
            <a:path>
              <a:moveTo>
                <a:pt x="0" y="4823"/>
              </a:moveTo>
              <a:lnTo>
                <a:pt x="2371160" y="4823"/>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55600">
            <a:lnSpc>
              <a:spcPct val="90000"/>
            </a:lnSpc>
            <a:spcBef>
              <a:spcPct val="0"/>
            </a:spcBef>
            <a:spcAft>
              <a:spcPct val="35000"/>
            </a:spcAft>
            <a:buNone/>
          </a:pPr>
          <a:endParaRPr lang="hr-HR" sz="800" kern="1200">
            <a:solidFill>
              <a:sysClr val="windowText" lastClr="000000">
                <a:hueOff val="0"/>
                <a:satOff val="0"/>
                <a:lumOff val="0"/>
                <a:alphaOff val="0"/>
              </a:sysClr>
            </a:solidFill>
            <a:latin typeface="Calibri"/>
            <a:ea typeface="+mn-ea"/>
            <a:cs typeface="+mn-cs"/>
          </a:endParaRPr>
        </a:p>
      </dsp:txBody>
      <dsp:txXfrm>
        <a:off x="2442390" y="4100023"/>
        <a:ext cx="117057" cy="117057"/>
      </dsp:txXfrm>
    </dsp:sp>
    <dsp:sp modelId="{141E8EA4-B38A-46C5-9EE0-ACC1C95219C0}">
      <dsp:nvSpPr>
        <dsp:cNvPr id="0" name=""/>
        <dsp:cNvSpPr/>
      </dsp:nvSpPr>
      <dsp:spPr>
        <a:xfrm>
          <a:off x="2619741" y="4928792"/>
          <a:ext cx="2932626" cy="788580"/>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buNone/>
          </a:pPr>
          <a:r>
            <a:rPr lang="hr-HR" sz="1200" kern="1200">
              <a:solidFill>
                <a:sysClr val="window" lastClr="FFFFFF"/>
              </a:solidFill>
              <a:latin typeface="Cambria" pitchFamily="18" charset="0"/>
              <a:ea typeface="+mn-ea"/>
              <a:cs typeface="+mn-cs"/>
            </a:rPr>
            <a:t>Poseban cilj 1.7. - Razvoj ljudskih resursa, informacijsko-komunikacijske tehnologije i financijskog aspekta Općine </a:t>
          </a:r>
          <a:r>
            <a:rPr lang="hr-HR" sz="1200" kern="1200">
              <a:solidFill>
                <a:sysClr val="window" lastClr="FFFFFF"/>
              </a:solidFill>
              <a:latin typeface="Cambria"/>
              <a:ea typeface="+mn-ea"/>
              <a:cs typeface="+mn-cs"/>
            </a:rPr>
            <a:t>Novo Virje </a:t>
          </a:r>
          <a:endParaRPr lang="hr-HR" sz="1200" kern="1200">
            <a:solidFill>
              <a:sysClr val="window" lastClr="FFFFFF"/>
            </a:solidFill>
            <a:latin typeface="Cambria" pitchFamily="18" charset="0"/>
            <a:ea typeface="+mn-ea"/>
            <a:cs typeface="+mn-cs"/>
          </a:endParaRPr>
        </a:p>
      </dsp:txBody>
      <dsp:txXfrm>
        <a:off x="2642838" y="4951889"/>
        <a:ext cx="2886432" cy="74238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5F0BE4-7BAA-4533-AE69-F5538895F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3305</TotalTime>
  <Pages>42</Pages>
  <Words>11601</Words>
  <Characters>66129</Characters>
  <Application>Microsoft Office Word</Application>
  <DocSecurity>0</DocSecurity>
  <Lines>551</Lines>
  <Paragraphs>155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PRIJEDLOG PLANA UPRAVLJANJA 2017</vt:lpstr>
      <vt:lpstr>PRIJEDLOG PLANA UPRAVLJANJA 2017</vt:lpstr>
    </vt:vector>
  </TitlesOfParts>
  <Company/>
  <LinksUpToDate>false</LinksUpToDate>
  <CharactersWithSpaces>77575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PRIJEDLOG PLANA UPRAVLJANJA 2017</dc:title>
  <dc:creator>Korisnik</dc:creator>
  <cp:lastModifiedBy>Korisnik</cp:lastModifiedBy>
  <cp:revision>1478</cp:revision>
  <cp:lastPrinted>2017-08-30T12:40:00Z</cp:lastPrinted>
  <dcterms:created xsi:type="dcterms:W3CDTF">2019-09-05T06:29:00Z</dcterms:created>
  <dcterms:modified xsi:type="dcterms:W3CDTF">2020-11-16T07:25:00Z</dcterms:modified>
</cp:coreProperties>
</file>