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BA" w:rsidRPr="006F3880" w:rsidRDefault="00B15C14" w:rsidP="00631EBA">
      <w:pPr>
        <w:spacing w:after="0" w:line="240" w:lineRule="auto"/>
        <w:ind w:firstLine="72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</w:t>
      </w:r>
      <w:r w:rsidR="00631EBA">
        <w:rPr>
          <w:noProof/>
          <w:sz w:val="24"/>
          <w:szCs w:val="24"/>
        </w:rPr>
        <w:drawing>
          <wp:inline distT="0" distB="0" distL="0" distR="0" wp14:anchorId="1D0AC020" wp14:editId="40794D30">
            <wp:extent cx="8763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:rsidR="00631EBA" w:rsidRDefault="00631EBA" w:rsidP="00631EBA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:rsidR="00631EBA" w:rsidRPr="006F3880" w:rsidRDefault="00D73F28" w:rsidP="00631EB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406-06</w:t>
      </w:r>
      <w:r w:rsidR="002D0A89">
        <w:rPr>
          <w:sz w:val="24"/>
          <w:szCs w:val="24"/>
        </w:rPr>
        <w:t>/23</w:t>
      </w:r>
      <w:r w:rsidR="00631EBA" w:rsidRPr="006F3880">
        <w:rPr>
          <w:sz w:val="24"/>
          <w:szCs w:val="24"/>
        </w:rPr>
        <w:t>-01/0</w:t>
      </w:r>
      <w:r w:rsidR="00B15C14">
        <w:rPr>
          <w:sz w:val="24"/>
          <w:szCs w:val="24"/>
        </w:rPr>
        <w:t>1</w:t>
      </w:r>
    </w:p>
    <w:p w:rsidR="00631EBA" w:rsidRPr="006F3880" w:rsidRDefault="002D0A89" w:rsidP="00631EBA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2137-22-23</w:t>
      </w:r>
      <w:r w:rsidR="00B15C14">
        <w:rPr>
          <w:sz w:val="24"/>
          <w:szCs w:val="24"/>
        </w:rPr>
        <w:t>-1</w:t>
      </w:r>
    </w:p>
    <w:p w:rsidR="00631EBA" w:rsidRDefault="00631EBA" w:rsidP="00631EBA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2D0A89">
        <w:rPr>
          <w:sz w:val="24"/>
          <w:szCs w:val="24"/>
        </w:rPr>
        <w:t>1. ožujka 2023</w:t>
      </w:r>
      <w:r w:rsidRPr="006F3880">
        <w:rPr>
          <w:sz w:val="24"/>
          <w:szCs w:val="24"/>
        </w:rPr>
        <w:t>.</w:t>
      </w:r>
    </w:p>
    <w:p w:rsidR="00631EBA" w:rsidRPr="00A77124" w:rsidRDefault="00631EBA" w:rsidP="00631EBA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>Na temelju članka 28. Zakona o javnoj nabavi („Narodne novine“ br. 120/16</w:t>
      </w:r>
      <w:r w:rsidR="00F65211">
        <w:rPr>
          <w:sz w:val="26"/>
          <w:szCs w:val="26"/>
        </w:rPr>
        <w:t>. i 114/22</w:t>
      </w:r>
      <w:r w:rsidRPr="00A77124">
        <w:rPr>
          <w:sz w:val="26"/>
          <w:szCs w:val="26"/>
        </w:rPr>
        <w:t>), u skladu s Proračun</w:t>
      </w:r>
      <w:r w:rsidR="009C6519">
        <w:rPr>
          <w:sz w:val="26"/>
          <w:szCs w:val="26"/>
        </w:rPr>
        <w:t>om Općine Novo Virje i članka 46</w:t>
      </w:r>
      <w:r w:rsidRPr="00A77124">
        <w:rPr>
          <w:sz w:val="26"/>
          <w:szCs w:val="26"/>
        </w:rPr>
        <w:t>. Statuta Općine Novo Virje („Službeni glasnik Koprivničk</w:t>
      </w:r>
      <w:r w:rsidR="009C6519">
        <w:rPr>
          <w:sz w:val="26"/>
          <w:szCs w:val="26"/>
        </w:rPr>
        <w:t>o-križevačke županije“ broj 4/21</w:t>
      </w:r>
      <w:r w:rsidR="006E5927">
        <w:rPr>
          <w:sz w:val="26"/>
          <w:szCs w:val="26"/>
        </w:rPr>
        <w:t>), o</w:t>
      </w:r>
      <w:r w:rsidRPr="00A77124">
        <w:rPr>
          <w:sz w:val="26"/>
          <w:szCs w:val="26"/>
        </w:rPr>
        <w:t xml:space="preserve">pćinski načelnik Općine Novo Virje donosi dana </w:t>
      </w:r>
      <w:r w:rsidR="00F65211">
        <w:rPr>
          <w:sz w:val="26"/>
          <w:szCs w:val="26"/>
        </w:rPr>
        <w:t>1. ožujka 2023</w:t>
      </w:r>
      <w:r w:rsidR="006E5927">
        <w:rPr>
          <w:sz w:val="26"/>
          <w:szCs w:val="26"/>
        </w:rPr>
        <w:t>. godine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Default="00F65211" w:rsidP="00631EB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PLAN NABAVE ZA 2023</w:t>
      </w:r>
      <w:r w:rsidR="00631EBA" w:rsidRPr="00A77124">
        <w:rPr>
          <w:b/>
          <w:sz w:val="26"/>
          <w:szCs w:val="26"/>
        </w:rPr>
        <w:t>. GODINU</w:t>
      </w:r>
    </w:p>
    <w:p w:rsidR="00631EBA" w:rsidRDefault="00631EBA" w:rsidP="00631EBA">
      <w:pPr>
        <w:jc w:val="center"/>
        <w:rPr>
          <w:b/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:rsidR="00631EBA" w:rsidRPr="00A77124" w:rsidRDefault="00E46744" w:rsidP="00631EBA">
      <w:pPr>
        <w:ind w:firstLine="851"/>
        <w:rPr>
          <w:sz w:val="26"/>
          <w:szCs w:val="26"/>
        </w:rPr>
      </w:pPr>
      <w:r>
        <w:rPr>
          <w:sz w:val="26"/>
          <w:szCs w:val="26"/>
        </w:rPr>
        <w:t>Ovim Planom nabave za 2023</w:t>
      </w:r>
      <w:r w:rsidR="00631EBA" w:rsidRPr="00A77124">
        <w:rPr>
          <w:sz w:val="26"/>
          <w:szCs w:val="26"/>
        </w:rPr>
        <w:t>. godinu utvrđuje se obveza Općine Novo Virje u provođenju postupka javne nabave propisanih Zakonom o javnoj nabavi („Narodne novine“ broj 120/16</w:t>
      </w:r>
      <w:r>
        <w:rPr>
          <w:sz w:val="26"/>
          <w:szCs w:val="26"/>
        </w:rPr>
        <w:t>. i 114/22</w:t>
      </w:r>
      <w:r w:rsidR="00631EBA" w:rsidRPr="00A77124">
        <w:rPr>
          <w:sz w:val="26"/>
          <w:szCs w:val="26"/>
        </w:rPr>
        <w:t>).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II.</w:t>
      </w:r>
    </w:p>
    <w:p w:rsidR="009D7A38" w:rsidRDefault="00631EBA" w:rsidP="00B7109F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Plan </w:t>
      </w:r>
      <w:r w:rsidR="00E46744">
        <w:rPr>
          <w:sz w:val="26"/>
          <w:szCs w:val="26"/>
        </w:rPr>
        <w:t>nabave za 2023</w:t>
      </w:r>
      <w:r w:rsidRPr="00A77124">
        <w:rPr>
          <w:sz w:val="26"/>
          <w:szCs w:val="26"/>
        </w:rPr>
        <w:t>. godinu temelji se na Proračunu Općine Novo Virje za 20</w:t>
      </w:r>
      <w:r w:rsidR="00E46744">
        <w:rPr>
          <w:sz w:val="26"/>
          <w:szCs w:val="26"/>
        </w:rPr>
        <w:t>23</w:t>
      </w:r>
      <w:r w:rsidRPr="00A77124">
        <w:rPr>
          <w:sz w:val="26"/>
          <w:szCs w:val="26"/>
        </w:rPr>
        <w:t>. godinu.</w:t>
      </w:r>
    </w:p>
    <w:p w:rsidR="002D0A89" w:rsidRDefault="002D0A89" w:rsidP="00B7109F">
      <w:pPr>
        <w:ind w:firstLine="851"/>
        <w:rPr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2D0A89" w:rsidRPr="002D0A89" w:rsidTr="00E46744">
        <w:trPr>
          <w:trHeight w:val="3553"/>
        </w:trPr>
        <w:tc>
          <w:tcPr>
            <w:tcW w:w="6" w:type="dxa"/>
            <w:hideMark/>
          </w:tcPr>
          <w:p w:rsidR="002D0A89" w:rsidRPr="002D0A89" w:rsidRDefault="002D0A89" w:rsidP="002D0A89">
            <w:pPr>
              <w:spacing w:after="0" w:line="240" w:lineRule="auto"/>
            </w:pPr>
          </w:p>
        </w:tc>
        <w:tc>
          <w:tcPr>
            <w:tcW w:w="0" w:type="auto"/>
            <w:hideMark/>
          </w:tcPr>
          <w:tbl>
            <w:tblPr>
              <w:tblW w:w="1399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"/>
              <w:gridCol w:w="356"/>
              <w:gridCol w:w="1010"/>
              <w:gridCol w:w="988"/>
              <w:gridCol w:w="808"/>
              <w:gridCol w:w="1036"/>
              <w:gridCol w:w="1023"/>
              <w:gridCol w:w="711"/>
              <w:gridCol w:w="828"/>
              <w:gridCol w:w="1210"/>
              <w:gridCol w:w="1210"/>
              <w:gridCol w:w="794"/>
              <w:gridCol w:w="930"/>
              <w:gridCol w:w="782"/>
              <w:gridCol w:w="574"/>
              <w:gridCol w:w="913"/>
              <w:gridCol w:w="803"/>
            </w:tblGrid>
            <w:tr w:rsidR="002D0A89" w:rsidRPr="002D0A89" w:rsidTr="002D0A89">
              <w:trPr>
                <w:trHeight w:val="1406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Rbr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Evidencijski broj nabave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Predmet nabave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Brojčana oznaka predmeta nabave iz CPV-a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Procijenjena vrijednost nabave (u eurima)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Vrsta postupka (uključujući jednostavne nabave)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Posebni režim nabave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Predmet podijeljen na grupe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Sklapa se Ugovor/okvirni sporazum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Ugovor/okvirni sporazum se financira iz fondova EU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Planirani početak postupka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Planirano trajanje ugovora ili okvirnog sporazuma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Vrijedi od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Vrijedi do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Napomena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D0A8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Status promjene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- 1/23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45223810-7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16.589,69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- 2/23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Usluga deratizacije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90923000-3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4.247,13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- 3/23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Radovi na održavanju nerazvrstanih cesta na području Općine Novo Virje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45233141-9 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9.289,26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- 4/23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Sanacija odlagališta otpada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45453100-8 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5.308,80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- 5/23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Izrada elaborata nerazvrstanih cesta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71355000-1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4.247,20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- 6/23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Izrada projektne dokumentacije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71327000-6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26.544,80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- 7/23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Adaptacija zgrade Općine Novo Virje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45262700-8 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52.345,60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VV 1/23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Električna energija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09310000-5 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13.803,20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Ograničeni postupak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Postupak zajedničke javne nabave s ciljem uspostave dinamičkog sustava koji provodi Regionalna </w:t>
                  </w: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lastRenderedPageBreak/>
                    <w:t>energetska agencija Sjever kao središnje tijelo za javnu nabavu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lastRenderedPageBreak/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- 1/23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Izgradnja rekreacijskog centra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45212220-4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127.413,60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- 2/23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Asfaltiranje nerazvrstanih cesta u Novom Virju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45233222-1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399.843,20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- 7/23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Nabava dječjih igrala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37535200-9 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10.618,40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2D0A89" w:rsidRPr="002D0A89" w:rsidTr="002D0A89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0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- 8/23</w:t>
                  </w:r>
                </w:p>
              </w:tc>
              <w:tc>
                <w:tcPr>
                  <w:tcW w:w="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Izgradnja skladišta i garaže</w:t>
                  </w:r>
                </w:p>
              </w:tc>
              <w:tc>
                <w:tcPr>
                  <w:tcW w:w="8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45213221-8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21.236,00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7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1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7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2023</w:t>
                  </w:r>
                </w:p>
              </w:tc>
              <w:tc>
                <w:tcPr>
                  <w:tcW w:w="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D0A89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02.03.2023</w:t>
                  </w:r>
                </w:p>
              </w:tc>
              <w:tc>
                <w:tcPr>
                  <w:tcW w:w="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9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2D0A89" w:rsidRPr="002D0A89" w:rsidRDefault="002D0A89" w:rsidP="002D0A89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2D0A89">
                    <w:rPr>
                      <w:sz w:val="2"/>
                      <w:szCs w:val="2"/>
                    </w:rPr>
                    <w:t> </w:t>
                  </w:r>
                </w:p>
              </w:tc>
            </w:tr>
          </w:tbl>
          <w:p w:rsidR="002D0A89" w:rsidRPr="002D0A89" w:rsidRDefault="002D0A89" w:rsidP="002D0A89">
            <w:pPr>
              <w:spacing w:after="0" w:line="240" w:lineRule="auto"/>
              <w:rPr>
                <w:color w:val="333333"/>
                <w:sz w:val="18"/>
                <w:szCs w:val="18"/>
              </w:rPr>
            </w:pPr>
          </w:p>
        </w:tc>
      </w:tr>
    </w:tbl>
    <w:p w:rsidR="00035B27" w:rsidRDefault="00035B27" w:rsidP="00A375DD">
      <w:pPr>
        <w:jc w:val="center"/>
        <w:rPr>
          <w:b/>
          <w:sz w:val="26"/>
          <w:szCs w:val="26"/>
        </w:rPr>
      </w:pPr>
    </w:p>
    <w:p w:rsidR="00A375DD" w:rsidRPr="00D56E14" w:rsidRDefault="008D60CC" w:rsidP="00A375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III</w:t>
      </w:r>
      <w:r w:rsidR="00A375DD" w:rsidRPr="00A77124">
        <w:rPr>
          <w:b/>
          <w:sz w:val="26"/>
          <w:szCs w:val="26"/>
        </w:rPr>
        <w:t>.</w:t>
      </w:r>
    </w:p>
    <w:p w:rsidR="00A375DD" w:rsidRPr="00A77124" w:rsidRDefault="00A375DD" w:rsidP="00A375DD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>Kod objave svakom evidencijskom broju pridodat će se i dodatan broj koji označava redoslijed provedbe postupka javne nabave.</w:t>
      </w:r>
    </w:p>
    <w:p w:rsidR="00A375DD" w:rsidRPr="00A77124" w:rsidRDefault="008D60CC" w:rsidP="00A375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A375DD" w:rsidRPr="00A77124">
        <w:rPr>
          <w:b/>
          <w:sz w:val="26"/>
          <w:szCs w:val="26"/>
        </w:rPr>
        <w:t>V.</w:t>
      </w:r>
    </w:p>
    <w:p w:rsidR="00A375DD" w:rsidRPr="00A77124" w:rsidRDefault="00A375DD" w:rsidP="00A375DD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Ovaj Plan objavit će se na internetskoj stranici Općine Novo Virje </w:t>
      </w:r>
      <w:hyperlink r:id="rId7" w:history="1">
        <w:r w:rsidRPr="00A77124">
          <w:rPr>
            <w:rStyle w:val="Hiperveza"/>
            <w:sz w:val="26"/>
            <w:szCs w:val="26"/>
          </w:rPr>
          <w:t>http://www.novo-virje.hr/</w:t>
        </w:r>
      </w:hyperlink>
      <w:r w:rsidRPr="00A77124">
        <w:rPr>
          <w:sz w:val="26"/>
          <w:szCs w:val="26"/>
        </w:rPr>
        <w:t xml:space="preserve">, </w:t>
      </w:r>
      <w:r w:rsidR="00175FA9">
        <w:rPr>
          <w:sz w:val="26"/>
          <w:szCs w:val="26"/>
        </w:rPr>
        <w:t>a stupa na snagu danom donošenja</w:t>
      </w:r>
      <w:r w:rsidRPr="00A77124">
        <w:rPr>
          <w:sz w:val="26"/>
          <w:szCs w:val="26"/>
        </w:rPr>
        <w:t>.</w:t>
      </w:r>
    </w:p>
    <w:p w:rsidR="00A375DD" w:rsidRPr="00A77124" w:rsidRDefault="00A375DD" w:rsidP="00A375DD">
      <w:pPr>
        <w:rPr>
          <w:sz w:val="26"/>
          <w:szCs w:val="26"/>
        </w:rPr>
      </w:pP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A375DD" w:rsidRDefault="00851CB1" w:rsidP="00A375DD">
      <w:pPr>
        <w:spacing w:after="0"/>
        <w:ind w:firstLine="9923"/>
        <w:rPr>
          <w:b/>
          <w:sz w:val="26"/>
          <w:szCs w:val="26"/>
        </w:rPr>
      </w:pPr>
      <w:r>
        <w:rPr>
          <w:b/>
          <w:sz w:val="26"/>
          <w:szCs w:val="26"/>
        </w:rPr>
        <w:t>OPĆINSKI NAČELNIK</w:t>
      </w:r>
    </w:p>
    <w:p w:rsidR="00851CB1" w:rsidRPr="00A77124" w:rsidRDefault="00851CB1" w:rsidP="00A375DD">
      <w:pPr>
        <w:spacing w:after="0"/>
        <w:ind w:firstLine="9923"/>
        <w:rPr>
          <w:b/>
          <w:sz w:val="26"/>
          <w:szCs w:val="26"/>
        </w:rPr>
      </w:pPr>
    </w:p>
    <w:p w:rsidR="00A375DD" w:rsidRPr="00A77124" w:rsidRDefault="00035B27" w:rsidP="00A375DD">
      <w:pPr>
        <w:ind w:firstLine="9923"/>
        <w:rPr>
          <w:sz w:val="26"/>
          <w:szCs w:val="26"/>
        </w:rPr>
      </w:pPr>
      <w:r>
        <w:rPr>
          <w:sz w:val="26"/>
          <w:szCs w:val="26"/>
        </w:rPr>
        <w:t xml:space="preserve">       Mirko Remetović</w:t>
      </w: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9D7A38" w:rsidRDefault="009D7A38"/>
    <w:sectPr w:rsidR="009D7A38" w:rsidSect="006A30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743" w:rsidRDefault="002D4743" w:rsidP="00B15C14">
      <w:pPr>
        <w:spacing w:after="0" w:line="240" w:lineRule="auto"/>
      </w:pPr>
      <w:r>
        <w:separator/>
      </w:r>
    </w:p>
  </w:endnote>
  <w:endnote w:type="continuationSeparator" w:id="0">
    <w:p w:rsidR="002D4743" w:rsidRDefault="002D4743" w:rsidP="00B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743" w:rsidRDefault="002D4743" w:rsidP="00B15C14">
      <w:pPr>
        <w:spacing w:after="0" w:line="240" w:lineRule="auto"/>
      </w:pPr>
      <w:r>
        <w:separator/>
      </w:r>
    </w:p>
  </w:footnote>
  <w:footnote w:type="continuationSeparator" w:id="0">
    <w:p w:rsidR="002D4743" w:rsidRDefault="002D4743" w:rsidP="00B15C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A5"/>
    <w:rsid w:val="00035B27"/>
    <w:rsid w:val="001550B8"/>
    <w:rsid w:val="00175FA9"/>
    <w:rsid w:val="001C3A25"/>
    <w:rsid w:val="002B75CD"/>
    <w:rsid w:val="002D0A89"/>
    <w:rsid w:val="002D4743"/>
    <w:rsid w:val="00631EBA"/>
    <w:rsid w:val="006A30DB"/>
    <w:rsid w:val="006E5927"/>
    <w:rsid w:val="00770788"/>
    <w:rsid w:val="00851CB1"/>
    <w:rsid w:val="008D4846"/>
    <w:rsid w:val="008D60CC"/>
    <w:rsid w:val="009659BE"/>
    <w:rsid w:val="009C6519"/>
    <w:rsid w:val="009D0BA5"/>
    <w:rsid w:val="009D7A38"/>
    <w:rsid w:val="00A375DD"/>
    <w:rsid w:val="00B15C14"/>
    <w:rsid w:val="00B46AA9"/>
    <w:rsid w:val="00B7109F"/>
    <w:rsid w:val="00CF733F"/>
    <w:rsid w:val="00D73F28"/>
    <w:rsid w:val="00E46744"/>
    <w:rsid w:val="00E77104"/>
    <w:rsid w:val="00F6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075B"/>
  <w15:chartTrackingRefBased/>
  <w15:docId w15:val="{023F80C0-56F0-4BC6-BB7B-F4BFBFC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EBA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A375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7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ovo-virje.h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24</cp:revision>
  <dcterms:created xsi:type="dcterms:W3CDTF">2021-02-11T07:41:00Z</dcterms:created>
  <dcterms:modified xsi:type="dcterms:W3CDTF">2023-04-07T05:36:00Z</dcterms:modified>
</cp:coreProperties>
</file>