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378" w:rsidRPr="002E7A89" w:rsidRDefault="00050446" w:rsidP="00AF6EC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OBRAZLOŽENJE</w:t>
      </w:r>
      <w:r w:rsidR="000E0B37" w:rsidRPr="002E7A8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E10DC">
        <w:rPr>
          <w:rFonts w:ascii="Times New Roman" w:eastAsia="Times New Roman" w:hAnsi="Times New Roman" w:cs="Times New Roman"/>
          <w:b/>
          <w:sz w:val="24"/>
          <w:szCs w:val="24"/>
        </w:rPr>
        <w:t xml:space="preserve">I. IZMJENA I DOPUNA </w:t>
      </w:r>
      <w:r w:rsidR="00873577" w:rsidRPr="002E7A89">
        <w:rPr>
          <w:rFonts w:ascii="Times New Roman" w:eastAsia="Times New Roman" w:hAnsi="Times New Roman" w:cs="Times New Roman"/>
          <w:b/>
          <w:sz w:val="24"/>
          <w:szCs w:val="24"/>
        </w:rPr>
        <w:t xml:space="preserve">PRORAČUNA OPĆINE NOVO VIRJE ZA </w:t>
      </w:r>
      <w:r w:rsidR="00914FD3" w:rsidRPr="002E7A89">
        <w:rPr>
          <w:rFonts w:ascii="Times New Roman" w:eastAsia="Times New Roman" w:hAnsi="Times New Roman" w:cs="Times New Roman"/>
          <w:b/>
          <w:sz w:val="24"/>
          <w:szCs w:val="24"/>
        </w:rPr>
        <w:t>202</w:t>
      </w:r>
      <w:r w:rsidR="0043300A" w:rsidRPr="002E7A89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914FD3" w:rsidRPr="002E7A89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873577" w:rsidRPr="002E7A89">
        <w:rPr>
          <w:rFonts w:ascii="Times New Roman" w:eastAsia="Times New Roman" w:hAnsi="Times New Roman" w:cs="Times New Roman"/>
          <w:b/>
          <w:sz w:val="24"/>
          <w:szCs w:val="24"/>
        </w:rPr>
        <w:t xml:space="preserve"> GODINU</w:t>
      </w:r>
    </w:p>
    <w:p w:rsidR="004A230D" w:rsidRPr="004A230D" w:rsidRDefault="004A230D" w:rsidP="004A230D">
      <w:pPr>
        <w:ind w:firstLine="708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A2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230D">
        <w:rPr>
          <w:rFonts w:ascii="Times New Roman" w:eastAsia="Arial" w:hAnsi="Times New Roman" w:cs="Times New Roman"/>
          <w:sz w:val="24"/>
          <w:szCs w:val="24"/>
        </w:rPr>
        <w:t>Na temelju procjene ostvarenja zajedničkih prihoda i utvrđivanja vlastitih prihoda Općine na prihodovnoj strani te zakonskih obveza i prioriteta, odnosno financijski izraženih programskih potreba na rashodovnoj strani,  izrađene su I. Izmjene i dopune Proračuna Općine Novo Virje za 20</w:t>
      </w:r>
      <w:r>
        <w:rPr>
          <w:rFonts w:ascii="Times New Roman" w:eastAsia="Arial" w:hAnsi="Times New Roman" w:cs="Times New Roman"/>
          <w:sz w:val="24"/>
          <w:szCs w:val="24"/>
        </w:rPr>
        <w:t>23</w:t>
      </w:r>
      <w:r w:rsidRPr="004A230D">
        <w:rPr>
          <w:rFonts w:ascii="Times New Roman" w:eastAsia="Arial" w:hAnsi="Times New Roman" w:cs="Times New Roman"/>
          <w:sz w:val="24"/>
          <w:szCs w:val="24"/>
        </w:rPr>
        <w:t>. godinu koje se predlažu Općinsko</w:t>
      </w:r>
      <w:r>
        <w:rPr>
          <w:rFonts w:ascii="Times New Roman" w:eastAsia="Arial" w:hAnsi="Times New Roman" w:cs="Times New Roman"/>
          <w:sz w:val="24"/>
          <w:szCs w:val="24"/>
        </w:rPr>
        <w:t>m vijeću Općine Novo Virje na 15</w:t>
      </w:r>
      <w:r w:rsidRPr="004A230D">
        <w:rPr>
          <w:rFonts w:ascii="Times New Roman" w:eastAsia="Arial" w:hAnsi="Times New Roman" w:cs="Times New Roman"/>
          <w:sz w:val="24"/>
          <w:szCs w:val="24"/>
        </w:rPr>
        <w:t>. sjedn</w:t>
      </w:r>
      <w:r>
        <w:rPr>
          <w:rFonts w:ascii="Times New Roman" w:eastAsia="Arial" w:hAnsi="Times New Roman" w:cs="Times New Roman"/>
          <w:sz w:val="24"/>
          <w:szCs w:val="24"/>
        </w:rPr>
        <w:t xml:space="preserve">ici Općinskog vijeća </w:t>
      </w:r>
      <w:r w:rsidR="00494870" w:rsidRPr="00494870">
        <w:rPr>
          <w:rFonts w:ascii="Times New Roman" w:eastAsia="Arial" w:hAnsi="Times New Roman" w:cs="Times New Roman"/>
          <w:sz w:val="24"/>
          <w:szCs w:val="24"/>
        </w:rPr>
        <w:t>održanoj 08</w:t>
      </w:r>
      <w:r w:rsidRPr="00494870">
        <w:rPr>
          <w:rFonts w:ascii="Times New Roman" w:eastAsia="Arial" w:hAnsi="Times New Roman" w:cs="Times New Roman"/>
          <w:sz w:val="24"/>
          <w:szCs w:val="24"/>
        </w:rPr>
        <w:t>. svibnja 2023</w:t>
      </w:r>
      <w:r w:rsidRPr="004A230D">
        <w:rPr>
          <w:rFonts w:ascii="Times New Roman" w:eastAsia="Arial" w:hAnsi="Times New Roman" w:cs="Times New Roman"/>
          <w:sz w:val="24"/>
          <w:szCs w:val="24"/>
        </w:rPr>
        <w:t>. godine.</w:t>
      </w:r>
    </w:p>
    <w:p w:rsidR="00880BD6" w:rsidRPr="002E7A89" w:rsidRDefault="00880BD6" w:rsidP="00880BD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2378" w:rsidRDefault="00873577" w:rsidP="004A230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7A89">
        <w:rPr>
          <w:rFonts w:ascii="Times New Roman" w:eastAsia="Times New Roman" w:hAnsi="Times New Roman" w:cs="Times New Roman"/>
          <w:b/>
          <w:sz w:val="24"/>
          <w:szCs w:val="24"/>
        </w:rPr>
        <w:t>PRIHODI I PRIMICI</w:t>
      </w:r>
      <w:r w:rsidRPr="002E7A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A230D" w:rsidRPr="004A230D" w:rsidRDefault="004A230D" w:rsidP="004A230D">
      <w:pPr>
        <w:ind w:firstLine="708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A230D">
        <w:rPr>
          <w:rFonts w:ascii="Times New Roman" w:eastAsia="Arial" w:hAnsi="Times New Roman" w:cs="Times New Roman"/>
          <w:sz w:val="24"/>
          <w:szCs w:val="24"/>
        </w:rPr>
        <w:t>Ukupni prihodi i primici po prijedlogu I. Izmjena i dopuna Proračuna za 20</w:t>
      </w:r>
      <w:r>
        <w:rPr>
          <w:rFonts w:ascii="Times New Roman" w:eastAsia="Arial" w:hAnsi="Times New Roman" w:cs="Times New Roman"/>
          <w:sz w:val="24"/>
          <w:szCs w:val="24"/>
        </w:rPr>
        <w:t>23. godinu su smanjeni</w:t>
      </w:r>
      <w:r w:rsidRPr="004A230D">
        <w:rPr>
          <w:rFonts w:ascii="Times New Roman" w:eastAsia="Arial" w:hAnsi="Times New Roman" w:cs="Times New Roman"/>
          <w:sz w:val="24"/>
          <w:szCs w:val="24"/>
        </w:rPr>
        <w:t xml:space="preserve">  za </w:t>
      </w:r>
      <w:r w:rsidR="000D00A4">
        <w:rPr>
          <w:rFonts w:ascii="Times New Roman" w:eastAsia="Arial" w:hAnsi="Times New Roman" w:cs="Times New Roman"/>
          <w:sz w:val="24"/>
          <w:szCs w:val="24"/>
        </w:rPr>
        <w:t>263.923,95</w:t>
      </w:r>
      <w:r>
        <w:rPr>
          <w:rFonts w:ascii="Times New Roman" w:eastAsia="Arial" w:hAnsi="Times New Roman" w:cs="Times New Roman"/>
          <w:sz w:val="24"/>
          <w:szCs w:val="24"/>
        </w:rPr>
        <w:t xml:space="preserve"> eura</w:t>
      </w:r>
      <w:r w:rsidRPr="004A230D">
        <w:rPr>
          <w:rFonts w:ascii="Times New Roman" w:eastAsia="Arial" w:hAnsi="Times New Roman" w:cs="Times New Roman"/>
          <w:sz w:val="24"/>
          <w:szCs w:val="24"/>
        </w:rPr>
        <w:t xml:space="preserve">, prihodi poslovanja sada iznose </w:t>
      </w:r>
      <w:r>
        <w:rPr>
          <w:rFonts w:ascii="Times New Roman" w:eastAsia="Arial" w:hAnsi="Times New Roman" w:cs="Times New Roman"/>
          <w:sz w:val="24"/>
          <w:szCs w:val="24"/>
        </w:rPr>
        <w:t>1.022.828,05 eura</w:t>
      </w:r>
      <w:r w:rsidRPr="004A230D">
        <w:rPr>
          <w:rFonts w:ascii="Times New Roman" w:eastAsia="Arial" w:hAnsi="Times New Roman" w:cs="Times New Roman"/>
          <w:sz w:val="24"/>
          <w:szCs w:val="24"/>
        </w:rPr>
        <w:t>,  primici od financijske imovine i zaduživanja</w:t>
      </w:r>
      <w:r>
        <w:rPr>
          <w:rFonts w:ascii="Times New Roman" w:eastAsia="Arial" w:hAnsi="Times New Roman" w:cs="Times New Roman"/>
          <w:sz w:val="24"/>
          <w:szCs w:val="24"/>
        </w:rPr>
        <w:t xml:space="preserve"> iznose 133,00 eura</w:t>
      </w:r>
      <w:r w:rsidRPr="004A230D">
        <w:rPr>
          <w:rFonts w:ascii="Times New Roman" w:eastAsia="Arial" w:hAnsi="Times New Roman" w:cs="Times New Roman"/>
          <w:sz w:val="24"/>
          <w:szCs w:val="24"/>
        </w:rPr>
        <w:t>, a prihodi od prodaje nefinancijs</w:t>
      </w:r>
      <w:r>
        <w:rPr>
          <w:rFonts w:ascii="Times New Roman" w:eastAsia="Arial" w:hAnsi="Times New Roman" w:cs="Times New Roman"/>
          <w:sz w:val="24"/>
          <w:szCs w:val="24"/>
        </w:rPr>
        <w:t>ke imovine iznose 6.637,00 eura</w:t>
      </w:r>
      <w:r w:rsidRPr="004A230D">
        <w:rPr>
          <w:rFonts w:ascii="Times New Roman" w:eastAsia="Arial" w:hAnsi="Times New Roman" w:cs="Times New Roman"/>
          <w:sz w:val="24"/>
          <w:szCs w:val="24"/>
        </w:rPr>
        <w:t>.</w:t>
      </w:r>
    </w:p>
    <w:p w:rsidR="00252775" w:rsidRDefault="004A230D" w:rsidP="0025277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230D">
        <w:rPr>
          <w:rFonts w:ascii="Times New Roman" w:eastAsia="Times New Roman" w:hAnsi="Times New Roman" w:cs="Times New Roman"/>
          <w:sz w:val="24"/>
          <w:szCs w:val="24"/>
        </w:rPr>
        <w:t>Unutar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Prihoda</w:t>
      </w:r>
      <w:r w:rsidR="00873577" w:rsidRPr="002E7A89">
        <w:rPr>
          <w:rFonts w:ascii="Times New Roman" w:eastAsia="Times New Roman" w:hAnsi="Times New Roman" w:cs="Times New Roman"/>
          <w:b/>
          <w:sz w:val="24"/>
          <w:szCs w:val="24"/>
        </w:rPr>
        <w:t xml:space="preserve"> od pomoći</w:t>
      </w:r>
      <w:r w:rsidR="00873577" w:rsidRPr="002E7A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je do</w:t>
      </w:r>
      <w:r w:rsidR="00252775">
        <w:rPr>
          <w:rFonts w:ascii="Times New Roman" w:eastAsia="Times New Roman" w:hAnsi="Times New Roman" w:cs="Times New Roman"/>
          <w:sz w:val="24"/>
          <w:szCs w:val="24"/>
        </w:rPr>
        <w:t>šlo do povećanja za 795,00 eura, te sada pomoći iznose 490.854,00 eura. Promjene unutar pomoći se odnos</w:t>
      </w:r>
      <w:r w:rsidR="005276DA">
        <w:rPr>
          <w:rFonts w:ascii="Times New Roman" w:eastAsia="Times New Roman" w:hAnsi="Times New Roman" w:cs="Times New Roman"/>
          <w:sz w:val="24"/>
          <w:szCs w:val="24"/>
        </w:rPr>
        <w:t>e na ministarstvo graditeljstva i pr</w:t>
      </w:r>
      <w:r w:rsidR="00DC401D">
        <w:rPr>
          <w:rFonts w:ascii="Times New Roman" w:eastAsia="Times New Roman" w:hAnsi="Times New Roman" w:cs="Times New Roman"/>
          <w:sz w:val="24"/>
          <w:szCs w:val="24"/>
        </w:rPr>
        <w:t xml:space="preserve">ostornog uređenja povećanje od </w:t>
      </w:r>
      <w:r w:rsidR="005276DA">
        <w:rPr>
          <w:rFonts w:ascii="Times New Roman" w:eastAsia="Times New Roman" w:hAnsi="Times New Roman" w:cs="Times New Roman"/>
          <w:sz w:val="24"/>
          <w:szCs w:val="24"/>
        </w:rPr>
        <w:t>26.545,00 eura ( modernizacija javne rasvjete), središnji</w:t>
      </w:r>
      <w:r w:rsidR="000D00A4">
        <w:rPr>
          <w:rFonts w:ascii="Times New Roman" w:eastAsia="Times New Roman" w:hAnsi="Times New Roman" w:cs="Times New Roman"/>
          <w:sz w:val="24"/>
          <w:szCs w:val="24"/>
        </w:rPr>
        <w:t xml:space="preserve"> ured za demografiju i mlade je</w:t>
      </w:r>
      <w:r w:rsidR="005276DA">
        <w:rPr>
          <w:rFonts w:ascii="Times New Roman" w:eastAsia="Times New Roman" w:hAnsi="Times New Roman" w:cs="Times New Roman"/>
          <w:sz w:val="24"/>
          <w:szCs w:val="24"/>
        </w:rPr>
        <w:t xml:space="preserve"> smanjene za 24.820,00 eura ( plaće u vrtiću) i smanjenje od 930,00 eura za plaću koordinatora za Projekt „Zaželi“</w:t>
      </w:r>
      <w:r w:rsidR="000D00A4">
        <w:rPr>
          <w:rFonts w:ascii="Times New Roman" w:eastAsia="Times New Roman" w:hAnsi="Times New Roman" w:cs="Times New Roman"/>
          <w:sz w:val="24"/>
          <w:szCs w:val="24"/>
        </w:rPr>
        <w:t xml:space="preserve"> koji je krenuo od 01.02.2023. godine.</w:t>
      </w:r>
    </w:p>
    <w:p w:rsidR="00DC401D" w:rsidRDefault="00DC401D" w:rsidP="0025277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401D">
        <w:rPr>
          <w:rFonts w:ascii="Times New Roman" w:eastAsia="Times New Roman" w:hAnsi="Times New Roman" w:cs="Times New Roman"/>
          <w:b/>
          <w:sz w:val="24"/>
          <w:szCs w:val="24"/>
        </w:rPr>
        <w:t>Prihodi od imovine</w:t>
      </w:r>
      <w:r w:rsidR="000D00A4">
        <w:rPr>
          <w:rFonts w:ascii="Times New Roman" w:eastAsia="Times New Roman" w:hAnsi="Times New Roman" w:cs="Times New Roman"/>
          <w:sz w:val="24"/>
          <w:szCs w:val="24"/>
        </w:rPr>
        <w:t xml:space="preserve"> su umanjeni za 264.</w:t>
      </w:r>
      <w:r>
        <w:rPr>
          <w:rFonts w:ascii="Times New Roman" w:eastAsia="Times New Roman" w:hAnsi="Times New Roman" w:cs="Times New Roman"/>
          <w:sz w:val="24"/>
          <w:szCs w:val="24"/>
        </w:rPr>
        <w:t>718,95 eura te sa</w:t>
      </w:r>
      <w:r w:rsidR="00490D31">
        <w:rPr>
          <w:rFonts w:ascii="Times New Roman" w:eastAsia="Times New Roman" w:hAnsi="Times New Roman" w:cs="Times New Roman"/>
          <w:sz w:val="24"/>
          <w:szCs w:val="24"/>
        </w:rPr>
        <w:t>da ovi prihodi iznose 377.737,05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eura. Smanjenje prihoda od imovine se odnosi na prihod od rente nafte i plina.</w:t>
      </w:r>
    </w:p>
    <w:p w:rsidR="000D2961" w:rsidRPr="002E7A89" w:rsidRDefault="000D2961" w:rsidP="00490D3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77BF">
        <w:rPr>
          <w:rFonts w:ascii="Times New Roman" w:eastAsia="Times New Roman" w:hAnsi="Times New Roman" w:cs="Times New Roman"/>
          <w:b/>
          <w:sz w:val="24"/>
          <w:szCs w:val="24"/>
        </w:rPr>
        <w:t>Tablica 1</w:t>
      </w:r>
      <w:r w:rsidRPr="002E7A89">
        <w:rPr>
          <w:rFonts w:ascii="Times New Roman" w:eastAsia="Times New Roman" w:hAnsi="Times New Roman" w:cs="Times New Roman"/>
          <w:sz w:val="24"/>
          <w:szCs w:val="24"/>
        </w:rPr>
        <w:t xml:space="preserve">. Prihodi i primici Proračuna Općine Novo Virje planiraju se po vrstama i strukturi kako slijedi: </w:t>
      </w:r>
      <w:r w:rsidR="00913D97" w:rsidRPr="002E7A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9062" w:type="dxa"/>
        <w:tblLook w:val="04A0" w:firstRow="1" w:lastRow="0" w:firstColumn="1" w:lastColumn="0" w:noHBand="0" w:noVBand="1"/>
      </w:tblPr>
      <w:tblGrid>
        <w:gridCol w:w="554"/>
        <w:gridCol w:w="650"/>
        <w:gridCol w:w="3822"/>
        <w:gridCol w:w="1384"/>
        <w:gridCol w:w="1268"/>
        <w:gridCol w:w="1384"/>
      </w:tblGrid>
      <w:tr w:rsidR="00490D31" w:rsidRPr="00490D31" w:rsidTr="00490D31">
        <w:trPr>
          <w:trHeight w:val="300"/>
        </w:trPr>
        <w:tc>
          <w:tcPr>
            <w:tcW w:w="5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D31" w:rsidRPr="00490D31" w:rsidRDefault="00490D31" w:rsidP="00490D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Plan Proračuna za 2023.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D31" w:rsidRPr="00490D31" w:rsidRDefault="00490D31" w:rsidP="00490D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Povećanje/ smanjenje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D31" w:rsidRPr="00490D31" w:rsidRDefault="00490D31" w:rsidP="00490D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Novi Plan 2023.</w:t>
            </w:r>
          </w:p>
        </w:tc>
      </w:tr>
      <w:tr w:rsidR="00490D31" w:rsidRPr="00490D31" w:rsidTr="00490D31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Prihodi poslovanja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1.286.752,00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-263.923,95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1.022.828,05</w:t>
            </w:r>
          </w:p>
        </w:tc>
      </w:tr>
      <w:tr w:rsidR="00490D31" w:rsidRPr="00490D31" w:rsidTr="00490D31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Prihodi od poreza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82.157,00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82.157,00</w:t>
            </w:r>
          </w:p>
        </w:tc>
      </w:tr>
      <w:tr w:rsidR="00490D31" w:rsidRPr="00490D31" w:rsidTr="00490D31">
        <w:trPr>
          <w:trHeight w:val="78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63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Pomoći iz inozemstva (darovnice) i od subjekata unutar općeg proračuna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490.059,00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795,00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490.854,00</w:t>
            </w:r>
          </w:p>
        </w:tc>
      </w:tr>
      <w:tr w:rsidR="00490D31" w:rsidRPr="00490D31" w:rsidTr="00490D31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Prihodi od imovine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642.456,00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-264.718,95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377.737,05</w:t>
            </w:r>
          </w:p>
        </w:tc>
      </w:tr>
      <w:tr w:rsidR="00490D31" w:rsidRPr="00490D31" w:rsidTr="00490D31">
        <w:trPr>
          <w:trHeight w:val="82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Prihodi od upravnih i administrativnih pristojbi, pristojbi po posebnim propisima i naknadama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70.194,00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70.194,00</w:t>
            </w:r>
          </w:p>
        </w:tc>
      </w:tr>
      <w:tr w:rsidR="00490D31" w:rsidRPr="00490D31" w:rsidTr="00490D31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Prihodi od donacija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1.620,00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1.620,00</w:t>
            </w:r>
          </w:p>
        </w:tc>
      </w:tr>
      <w:tr w:rsidR="00490D31" w:rsidRPr="00490D31" w:rsidTr="00490D31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68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Kazne, upravne mjere i ostali prihodi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266,00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266,00</w:t>
            </w:r>
          </w:p>
        </w:tc>
      </w:tr>
      <w:tr w:rsidR="00490D31" w:rsidRPr="00490D31" w:rsidTr="00490D31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Prihodi od prodaje nefinancijske imovine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6.637,00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6.637,00</w:t>
            </w:r>
          </w:p>
        </w:tc>
      </w:tr>
      <w:tr w:rsidR="00490D31" w:rsidRPr="00490D31" w:rsidTr="00490D31">
        <w:trPr>
          <w:trHeight w:val="52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Prihodi od prodaje materijalne imovine- prirodnih bogatstava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6.637,00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D31" w:rsidRPr="00490D31" w:rsidRDefault="00490D31" w:rsidP="00490D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90D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6.637,00</w:t>
            </w:r>
          </w:p>
        </w:tc>
      </w:tr>
    </w:tbl>
    <w:p w:rsidR="00913D97" w:rsidRPr="002E7A89" w:rsidRDefault="00BD26E9" w:rsidP="00880B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7A89">
        <w:rPr>
          <w:rFonts w:ascii="Times New Roman" w:eastAsia="Times New Roman" w:hAnsi="Times New Roman" w:cs="Times New Roman"/>
          <w:sz w:val="24"/>
          <w:szCs w:val="24"/>
        </w:rPr>
        <w:tab/>
      </w:r>
      <w:r w:rsidRPr="002E7A89">
        <w:rPr>
          <w:rFonts w:ascii="Times New Roman" w:eastAsia="Times New Roman" w:hAnsi="Times New Roman" w:cs="Times New Roman"/>
          <w:sz w:val="24"/>
          <w:szCs w:val="24"/>
        </w:rPr>
        <w:tab/>
      </w:r>
      <w:r w:rsidRPr="002E7A89">
        <w:rPr>
          <w:rFonts w:ascii="Times New Roman" w:eastAsia="Times New Roman" w:hAnsi="Times New Roman" w:cs="Times New Roman"/>
          <w:sz w:val="24"/>
          <w:szCs w:val="24"/>
        </w:rPr>
        <w:tab/>
      </w:r>
      <w:r w:rsidRPr="002E7A89">
        <w:rPr>
          <w:rFonts w:ascii="Times New Roman" w:eastAsia="Times New Roman" w:hAnsi="Times New Roman" w:cs="Times New Roman"/>
          <w:sz w:val="24"/>
          <w:szCs w:val="24"/>
        </w:rPr>
        <w:tab/>
      </w:r>
      <w:r w:rsidRPr="002E7A89">
        <w:rPr>
          <w:rFonts w:ascii="Times New Roman" w:eastAsia="Times New Roman" w:hAnsi="Times New Roman" w:cs="Times New Roman"/>
          <w:sz w:val="24"/>
          <w:szCs w:val="24"/>
        </w:rPr>
        <w:tab/>
      </w:r>
      <w:r w:rsidRPr="002E7A89">
        <w:rPr>
          <w:rFonts w:ascii="Times New Roman" w:eastAsia="Times New Roman" w:hAnsi="Times New Roman" w:cs="Times New Roman"/>
          <w:sz w:val="24"/>
          <w:szCs w:val="24"/>
        </w:rPr>
        <w:tab/>
      </w:r>
      <w:r w:rsidRPr="002E7A89">
        <w:rPr>
          <w:rFonts w:ascii="Times New Roman" w:eastAsia="Times New Roman" w:hAnsi="Times New Roman" w:cs="Times New Roman"/>
          <w:sz w:val="24"/>
          <w:szCs w:val="24"/>
        </w:rPr>
        <w:tab/>
      </w:r>
      <w:r w:rsidRPr="002E7A89">
        <w:rPr>
          <w:rFonts w:ascii="Times New Roman" w:eastAsia="Times New Roman" w:hAnsi="Times New Roman" w:cs="Times New Roman"/>
          <w:sz w:val="24"/>
          <w:szCs w:val="24"/>
        </w:rPr>
        <w:tab/>
      </w:r>
      <w:r w:rsidRPr="002E7A89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</w:t>
      </w:r>
      <w:r w:rsidR="00490D31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752378" w:rsidRPr="002E7A89" w:rsidRDefault="00873577" w:rsidP="00913D97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7A8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RASHODI I IZDACI</w:t>
      </w:r>
    </w:p>
    <w:p w:rsidR="00490D31" w:rsidRDefault="00873577" w:rsidP="00880B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0D92">
        <w:rPr>
          <w:rFonts w:ascii="Times New Roman" w:eastAsia="Times New Roman" w:hAnsi="Times New Roman" w:cs="Times New Roman"/>
          <w:sz w:val="24"/>
          <w:szCs w:val="24"/>
        </w:rPr>
        <w:t xml:space="preserve">Ukupni </w:t>
      </w:r>
      <w:r w:rsidR="00E52034" w:rsidRPr="000D0D92">
        <w:rPr>
          <w:rFonts w:ascii="Times New Roman" w:eastAsia="Times New Roman" w:hAnsi="Times New Roman" w:cs="Times New Roman"/>
          <w:sz w:val="24"/>
          <w:szCs w:val="24"/>
        </w:rPr>
        <w:t>rashodi i izdaci</w:t>
      </w:r>
      <w:r w:rsidRPr="000D0D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3D97" w:rsidRPr="000D0D92">
        <w:rPr>
          <w:rFonts w:ascii="Times New Roman" w:eastAsia="Times New Roman" w:hAnsi="Times New Roman" w:cs="Times New Roman"/>
          <w:sz w:val="24"/>
          <w:szCs w:val="24"/>
        </w:rPr>
        <w:t>upravnog odijela Općine i vrtića</w:t>
      </w:r>
      <w:r w:rsidRPr="000D0D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0D31">
        <w:rPr>
          <w:rFonts w:ascii="Times New Roman" w:eastAsia="Times New Roman" w:hAnsi="Times New Roman" w:cs="Times New Roman"/>
          <w:sz w:val="24"/>
          <w:szCs w:val="24"/>
        </w:rPr>
        <w:t xml:space="preserve"> po prijedlogu I. Izmjena i dop</w:t>
      </w:r>
      <w:r w:rsidR="000D00A4">
        <w:rPr>
          <w:rFonts w:ascii="Times New Roman" w:eastAsia="Times New Roman" w:hAnsi="Times New Roman" w:cs="Times New Roman"/>
          <w:sz w:val="24"/>
          <w:szCs w:val="24"/>
        </w:rPr>
        <w:t xml:space="preserve">una Proračuna za 2023. godinu </w:t>
      </w:r>
      <w:r w:rsidR="00490D31">
        <w:rPr>
          <w:rFonts w:ascii="Times New Roman" w:eastAsia="Times New Roman" w:hAnsi="Times New Roman" w:cs="Times New Roman"/>
          <w:sz w:val="24"/>
          <w:szCs w:val="24"/>
        </w:rPr>
        <w:t>veći su za 8.088,00 eura. Rashodi poslovanja sada iznose 797.690,00 eura. Rashodi za nabavu nefinancijske imovine su uvećani za 127.455,00 eura te oni sada iznose 923.365,00 eura.</w:t>
      </w:r>
    </w:p>
    <w:p w:rsidR="00254419" w:rsidRPr="002E7A89" w:rsidRDefault="00254419" w:rsidP="00880B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2E89">
        <w:rPr>
          <w:rFonts w:ascii="Times New Roman" w:eastAsia="Times New Roman" w:hAnsi="Times New Roman" w:cs="Times New Roman"/>
          <w:b/>
          <w:sz w:val="24"/>
          <w:szCs w:val="24"/>
        </w:rPr>
        <w:t>Tablica 2. Rashodi i izdaci Općine Novo Virje planiraju se po vrstama i strukturi kako slijedi:</w:t>
      </w:r>
      <w:r w:rsidR="00710C56" w:rsidRPr="004B2E8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710C56" w:rsidRPr="002E7A89">
        <w:rPr>
          <w:rFonts w:ascii="Times New Roman" w:eastAsia="Times New Roman" w:hAnsi="Times New Roman" w:cs="Times New Roman"/>
          <w:sz w:val="24"/>
          <w:szCs w:val="24"/>
        </w:rPr>
        <w:tab/>
      </w:r>
      <w:r w:rsidR="00710C56" w:rsidRPr="002E7A89">
        <w:rPr>
          <w:rFonts w:ascii="Times New Roman" w:eastAsia="Times New Roman" w:hAnsi="Times New Roman" w:cs="Times New Roman"/>
          <w:sz w:val="24"/>
          <w:szCs w:val="24"/>
        </w:rPr>
        <w:tab/>
      </w:r>
      <w:r w:rsidR="00710C56" w:rsidRPr="002E7A89">
        <w:rPr>
          <w:rFonts w:ascii="Times New Roman" w:eastAsia="Times New Roman" w:hAnsi="Times New Roman" w:cs="Times New Roman"/>
          <w:sz w:val="24"/>
          <w:szCs w:val="24"/>
        </w:rPr>
        <w:tab/>
      </w:r>
      <w:r w:rsidR="00710C56" w:rsidRPr="002E7A89">
        <w:rPr>
          <w:rFonts w:ascii="Times New Roman" w:eastAsia="Times New Roman" w:hAnsi="Times New Roman" w:cs="Times New Roman"/>
          <w:sz w:val="24"/>
          <w:szCs w:val="24"/>
        </w:rPr>
        <w:tab/>
      </w:r>
      <w:r w:rsidR="00710C56" w:rsidRPr="002E7A89">
        <w:rPr>
          <w:rFonts w:ascii="Times New Roman" w:eastAsia="Times New Roman" w:hAnsi="Times New Roman" w:cs="Times New Roman"/>
          <w:sz w:val="24"/>
          <w:szCs w:val="24"/>
        </w:rPr>
        <w:tab/>
      </w:r>
      <w:r w:rsidR="00710C56" w:rsidRPr="002E7A89">
        <w:rPr>
          <w:rFonts w:ascii="Times New Roman" w:eastAsia="Times New Roman" w:hAnsi="Times New Roman" w:cs="Times New Roman"/>
          <w:sz w:val="24"/>
          <w:szCs w:val="24"/>
        </w:rPr>
        <w:tab/>
      </w:r>
      <w:r w:rsidR="00710C56" w:rsidRPr="002E7A89">
        <w:rPr>
          <w:rFonts w:ascii="Times New Roman" w:eastAsia="Times New Roman" w:hAnsi="Times New Roman" w:cs="Times New Roman"/>
          <w:sz w:val="24"/>
          <w:szCs w:val="24"/>
        </w:rPr>
        <w:tab/>
      </w:r>
      <w:r w:rsidR="00710C56" w:rsidRPr="002E7A89">
        <w:rPr>
          <w:rFonts w:ascii="Times New Roman" w:eastAsia="Times New Roman" w:hAnsi="Times New Roman" w:cs="Times New Roman"/>
          <w:sz w:val="24"/>
          <w:szCs w:val="24"/>
        </w:rPr>
        <w:tab/>
      </w:r>
      <w:r w:rsidR="00710C56" w:rsidRPr="002E7A89">
        <w:rPr>
          <w:rFonts w:ascii="Times New Roman" w:eastAsia="Times New Roman" w:hAnsi="Times New Roman" w:cs="Times New Roman"/>
          <w:sz w:val="24"/>
          <w:szCs w:val="24"/>
        </w:rPr>
        <w:tab/>
        <w:t>u eurima</w:t>
      </w:r>
    </w:p>
    <w:tbl>
      <w:tblPr>
        <w:tblW w:w="9519" w:type="dxa"/>
        <w:tblLook w:val="04A0" w:firstRow="1" w:lastRow="0" w:firstColumn="1" w:lastColumn="0" w:noHBand="0" w:noVBand="1"/>
      </w:tblPr>
      <w:tblGrid>
        <w:gridCol w:w="520"/>
        <w:gridCol w:w="439"/>
        <w:gridCol w:w="560"/>
        <w:gridCol w:w="3420"/>
        <w:gridCol w:w="1580"/>
        <w:gridCol w:w="1480"/>
        <w:gridCol w:w="1520"/>
      </w:tblGrid>
      <w:tr w:rsidR="00802222" w:rsidRPr="00802222" w:rsidTr="00802222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Plan Proračuna za 2023.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Povećanje/ smanjenje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Novi Plan 2023.</w:t>
            </w:r>
          </w:p>
        </w:tc>
      </w:tr>
      <w:tr w:rsidR="00802222" w:rsidRPr="00802222" w:rsidTr="0080222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789.602,00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8.088,00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797.690,00</w:t>
            </w:r>
          </w:p>
        </w:tc>
      </w:tr>
      <w:tr w:rsidR="00802222" w:rsidRPr="00802222" w:rsidTr="0080222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Rashodi za zaposlene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216.472,00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216.472,00</w:t>
            </w:r>
          </w:p>
        </w:tc>
      </w:tr>
      <w:tr w:rsidR="00802222" w:rsidRPr="00802222" w:rsidTr="0080222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Materijalni rashodi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342.426,00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6.027,00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348.453,00</w:t>
            </w:r>
          </w:p>
        </w:tc>
      </w:tr>
      <w:tr w:rsidR="00802222" w:rsidRPr="00802222" w:rsidTr="0080222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Financijski rashodi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3.724,00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3.724,00</w:t>
            </w:r>
          </w:p>
        </w:tc>
      </w:tr>
      <w:tr w:rsidR="00802222" w:rsidRPr="00802222" w:rsidTr="0080222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Subvencije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38.490,00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38.490,00</w:t>
            </w:r>
          </w:p>
        </w:tc>
      </w:tr>
      <w:tr w:rsidR="00802222" w:rsidRPr="00802222" w:rsidTr="00802222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Pomoći dane u inozemstvo i unutar općeg proračuna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54.684,00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54.684,00</w:t>
            </w:r>
          </w:p>
        </w:tc>
      </w:tr>
      <w:tr w:rsidR="00802222" w:rsidRPr="00802222" w:rsidTr="0080222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Naknade građanima i kućanstvima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72.336,00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1.069,00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73.405,00</w:t>
            </w:r>
          </w:p>
        </w:tc>
      </w:tr>
      <w:tr w:rsidR="00802222" w:rsidRPr="00802222" w:rsidTr="0080222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Ostali rashodi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61.470,00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992,00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62.462,00</w:t>
            </w:r>
          </w:p>
        </w:tc>
      </w:tr>
      <w:tr w:rsidR="00802222" w:rsidRPr="00802222" w:rsidTr="00802222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795.910,00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127.455,00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923.365,00</w:t>
            </w:r>
          </w:p>
        </w:tc>
      </w:tr>
      <w:tr w:rsidR="00802222" w:rsidRPr="00802222" w:rsidTr="00802222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Rashodi za nabavu proizvedene dugotrajne imovine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795.910,00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127.455,00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923.365,00</w:t>
            </w:r>
          </w:p>
        </w:tc>
      </w:tr>
      <w:tr w:rsidR="00802222" w:rsidRPr="00802222" w:rsidTr="00802222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Rasho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 za dodatna ulaganja na nefinan</w:t>
            </w:r>
            <w:r w:rsidRPr="008022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cijskoj imovini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</w:tr>
      <w:tr w:rsidR="00802222" w:rsidRPr="00802222" w:rsidTr="00802222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Izdaci za financijsku imovinu i otplate zajmova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29.863,00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29.863,00</w:t>
            </w:r>
          </w:p>
        </w:tc>
      </w:tr>
      <w:tr w:rsidR="00802222" w:rsidRPr="00802222" w:rsidTr="00802222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Izdaci za dionice i udjele u glavnici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802222" w:rsidRPr="00802222" w:rsidTr="00802222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Izdaci za otplatu glavnice primljenih kredita i zajmova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29.863,00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222" w:rsidRPr="00802222" w:rsidRDefault="00802222" w:rsidP="0080222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022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29.863,00</w:t>
            </w:r>
          </w:p>
        </w:tc>
      </w:tr>
    </w:tbl>
    <w:p w:rsidR="00710C56" w:rsidRDefault="00710C56" w:rsidP="000D0D9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00A4" w:rsidRDefault="000D00A4" w:rsidP="000D0D9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00A4" w:rsidRDefault="000D00A4" w:rsidP="000D0D9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24DBD" w:rsidRDefault="004933DD" w:rsidP="00B24DBD">
      <w:pPr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7A89">
        <w:rPr>
          <w:rFonts w:ascii="Times New Roman" w:eastAsia="Times New Roman" w:hAnsi="Times New Roman" w:cs="Times New Roman"/>
          <w:b/>
          <w:sz w:val="24"/>
          <w:szCs w:val="24"/>
        </w:rPr>
        <w:t>OBRAZLOŽENJE POSEBNOG DIJELA PRORAČUNA</w:t>
      </w:r>
    </w:p>
    <w:p w:rsidR="00B24DBD" w:rsidRPr="00B24DBD" w:rsidRDefault="004933DD" w:rsidP="00B24DBD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24DBD">
        <w:rPr>
          <w:rFonts w:ascii="Times New Roman" w:hAnsi="Times New Roman" w:cs="Times New Roman"/>
          <w:b/>
          <w:i/>
          <w:sz w:val="24"/>
          <w:szCs w:val="24"/>
        </w:rPr>
        <w:t>Razdjel 001 Opći</w:t>
      </w:r>
      <w:r w:rsidR="002E7A89" w:rsidRPr="00B24DBD">
        <w:rPr>
          <w:rFonts w:ascii="Times New Roman" w:hAnsi="Times New Roman" w:cs="Times New Roman"/>
          <w:b/>
          <w:i/>
          <w:sz w:val="24"/>
          <w:szCs w:val="24"/>
        </w:rPr>
        <w:t>nski načelnik i općinsko vijeće</w:t>
      </w:r>
    </w:p>
    <w:p w:rsidR="004933DD" w:rsidRPr="00B24DBD" w:rsidRDefault="004933DD" w:rsidP="00B24DB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24DBD">
        <w:rPr>
          <w:rFonts w:ascii="Times New Roman" w:hAnsi="Times New Roman" w:cs="Times New Roman"/>
          <w:b/>
          <w:i/>
          <w:sz w:val="24"/>
          <w:szCs w:val="24"/>
        </w:rPr>
        <w:t>Glava 00101 Općinski načelnik i općinsko vijeće</w:t>
      </w:r>
    </w:p>
    <w:p w:rsidR="008A19E6" w:rsidRPr="00B24DBD" w:rsidRDefault="004933DD" w:rsidP="00B24DB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24DBD">
        <w:rPr>
          <w:rFonts w:ascii="Times New Roman" w:hAnsi="Times New Roman" w:cs="Times New Roman"/>
          <w:b/>
          <w:i/>
          <w:sz w:val="24"/>
          <w:szCs w:val="24"/>
        </w:rPr>
        <w:t>Program 1001 Donošenje akata i mjera iz djelokruga p</w:t>
      </w:r>
      <w:r w:rsidR="008A19E6" w:rsidRPr="00B24DBD">
        <w:rPr>
          <w:rFonts w:ascii="Times New Roman" w:hAnsi="Times New Roman" w:cs="Times New Roman"/>
          <w:b/>
          <w:i/>
          <w:sz w:val="24"/>
          <w:szCs w:val="24"/>
        </w:rPr>
        <w:t>redstavničkog i izvršnog tijela</w:t>
      </w:r>
    </w:p>
    <w:p w:rsidR="004933DD" w:rsidRPr="002E7A89" w:rsidRDefault="004933DD" w:rsidP="008A19E6">
      <w:pPr>
        <w:spacing w:after="1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933DD" w:rsidRPr="00B24DBD" w:rsidRDefault="008A19E6" w:rsidP="008A19E6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24DBD">
        <w:rPr>
          <w:rFonts w:ascii="Times New Roman" w:hAnsi="Times New Roman" w:cs="Times New Roman"/>
          <w:b/>
          <w:i/>
          <w:sz w:val="24"/>
          <w:szCs w:val="24"/>
        </w:rPr>
        <w:t>A1001</w:t>
      </w:r>
      <w:r w:rsidR="000D0405">
        <w:rPr>
          <w:rFonts w:ascii="Times New Roman" w:hAnsi="Times New Roman" w:cs="Times New Roman"/>
          <w:b/>
          <w:i/>
          <w:sz w:val="24"/>
          <w:szCs w:val="24"/>
        </w:rPr>
        <w:t>02: Dani Općine – povećanje za 1.310,00 eura</w:t>
      </w:r>
    </w:p>
    <w:p w:rsidR="004933DD" w:rsidRDefault="000D0405" w:rsidP="008A19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Troškovi o</w:t>
      </w:r>
      <w:r w:rsidR="004933DD" w:rsidRPr="002E7A89">
        <w:rPr>
          <w:rFonts w:ascii="Times New Roman" w:hAnsi="Times New Roman" w:cs="Times New Roman"/>
          <w:sz w:val="24"/>
          <w:szCs w:val="24"/>
        </w:rPr>
        <w:t>državanj</w:t>
      </w:r>
      <w:r>
        <w:rPr>
          <w:rFonts w:ascii="Times New Roman" w:hAnsi="Times New Roman" w:cs="Times New Roman"/>
          <w:sz w:val="24"/>
          <w:szCs w:val="24"/>
        </w:rPr>
        <w:t>a Dana Općine Novo Virje koje se</w:t>
      </w:r>
      <w:r w:rsidR="004933DD" w:rsidRPr="002E7A89">
        <w:rPr>
          <w:rFonts w:ascii="Times New Roman" w:hAnsi="Times New Roman" w:cs="Times New Roman"/>
          <w:sz w:val="24"/>
          <w:szCs w:val="24"/>
        </w:rPr>
        <w:t xml:space="preserve"> tradicionalno održavaju u mjesecu </w:t>
      </w:r>
      <w:r>
        <w:rPr>
          <w:rFonts w:ascii="Times New Roman" w:hAnsi="Times New Roman" w:cs="Times New Roman"/>
          <w:sz w:val="24"/>
          <w:szCs w:val="24"/>
        </w:rPr>
        <w:t>sviba</w:t>
      </w:r>
      <w:r w:rsidR="00683639">
        <w:rPr>
          <w:rFonts w:ascii="Times New Roman" w:hAnsi="Times New Roman" w:cs="Times New Roman"/>
          <w:sz w:val="24"/>
          <w:szCs w:val="24"/>
        </w:rPr>
        <w:t xml:space="preserve">nj uvećani su za 1.310,00 eura te sada iznose 10.600,00 eura. </w:t>
      </w:r>
    </w:p>
    <w:p w:rsidR="00FD7218" w:rsidRPr="00B24DBD" w:rsidRDefault="00FD7218" w:rsidP="00B24DB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24DBD">
        <w:rPr>
          <w:rFonts w:ascii="Times New Roman" w:hAnsi="Times New Roman" w:cs="Times New Roman"/>
          <w:b/>
          <w:i/>
          <w:sz w:val="24"/>
          <w:szCs w:val="24"/>
        </w:rPr>
        <w:lastRenderedPageBreak/>
        <w:t>Razdjel 002 Jedinstveni upravni odjel</w:t>
      </w:r>
    </w:p>
    <w:p w:rsidR="00655265" w:rsidRDefault="00655265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B22B8" w:rsidRPr="0061310D" w:rsidRDefault="009B22B8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61310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GLAVA 00202 - CIVILNA I PROTUPOŽARNA ZAŠTITA</w:t>
      </w:r>
    </w:p>
    <w:p w:rsidR="009B22B8" w:rsidRDefault="009B22B8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61310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Program: 1003 Organiziranje i provođenje zaštite i spašavanja</w:t>
      </w:r>
    </w:p>
    <w:p w:rsidR="00683639" w:rsidRPr="0061310D" w:rsidRDefault="00683639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</w:p>
    <w:p w:rsidR="009B22B8" w:rsidRPr="0061310D" w:rsidRDefault="009B22B8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61310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A100303: Protupožarna</w:t>
      </w:r>
      <w:r w:rsidR="00683639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zaštita povećanje za 700,00</w:t>
      </w:r>
      <w:r w:rsidR="00B24DBD" w:rsidRPr="0061310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eura</w:t>
      </w:r>
    </w:p>
    <w:p w:rsidR="00ED368A" w:rsidRPr="0061310D" w:rsidRDefault="00ED368A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</w:p>
    <w:p w:rsidR="00ED368A" w:rsidRPr="00ED368A" w:rsidRDefault="00683639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Povećanje od 700,00 eura</w:t>
      </w:r>
      <w:r w:rsidR="00583A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se odnosi na popravak kamiona za Dobrovoljno vatrogasno društvo Crnec.</w:t>
      </w:r>
    </w:p>
    <w:p w:rsidR="00FA4C81" w:rsidRPr="002E7A89" w:rsidRDefault="00FA4C81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4C81" w:rsidRPr="0061310D" w:rsidRDefault="00FA4C81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61310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GLAVA 00204 - KOMUNALNA INFRASTRUKTURA</w:t>
      </w:r>
    </w:p>
    <w:p w:rsidR="00FA4C81" w:rsidRPr="0061310D" w:rsidRDefault="00FA4C81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61310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Program: 1006 Održavanje komunalne infrastrukture</w:t>
      </w:r>
    </w:p>
    <w:p w:rsidR="00247BF2" w:rsidRPr="0061310D" w:rsidRDefault="00247BF2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6E7243" w:rsidRDefault="00583AB3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A100614: Ispitivanje ulične hidrantske mreže</w:t>
      </w:r>
      <w:r w:rsidR="00EC5353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  <w:r w:rsidR="00A3722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povećanje 3.000,00 eura</w:t>
      </w:r>
    </w:p>
    <w:p w:rsidR="00A37228" w:rsidRDefault="00A37228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A37228" w:rsidRPr="00A37228" w:rsidRDefault="00A37228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Ispitivanje hidraulične mreže je planirano u iznosu od 3.000,00 eura ( kontrola hidranata na području naše općine – ispravnost istih ).</w:t>
      </w:r>
    </w:p>
    <w:p w:rsidR="006E7243" w:rsidRPr="002E7A89" w:rsidRDefault="006E7243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E7243" w:rsidRPr="002E7A89" w:rsidRDefault="006E7243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E7243" w:rsidRPr="0061310D" w:rsidRDefault="006E7243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61310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Program: 1007 Izgradnja objekata i uređaja komunalne infrastrukture</w:t>
      </w:r>
    </w:p>
    <w:p w:rsidR="00463B50" w:rsidRPr="002E7A89" w:rsidRDefault="00463B50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27328" w:rsidRPr="0061310D" w:rsidRDefault="00327328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61310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K100009: Tribina na nogometnom i</w:t>
      </w:r>
      <w:r w:rsidR="00A3722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gralištu povećanje </w:t>
      </w:r>
      <w:r w:rsidR="000D00A4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12.455</w:t>
      </w:r>
      <w:r w:rsidR="00B24DBD" w:rsidRPr="0061310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,00 eura</w:t>
      </w:r>
    </w:p>
    <w:p w:rsidR="00F779AD" w:rsidRDefault="00F779AD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779AD" w:rsidRDefault="00F84A80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</w:t>
      </w:r>
      <w:r w:rsidR="00F779AD">
        <w:rPr>
          <w:rFonts w:ascii="Times New Roman" w:eastAsia="Times New Roman" w:hAnsi="Times New Roman" w:cs="Times New Roman"/>
          <w:bCs/>
          <w:sz w:val="24"/>
          <w:szCs w:val="24"/>
        </w:rPr>
        <w:t>abava tribina na nogometnom igralištu</w:t>
      </w:r>
      <w:r w:rsidR="00BA27D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C7EFC">
        <w:rPr>
          <w:rFonts w:ascii="Times New Roman" w:eastAsia="Times New Roman" w:hAnsi="Times New Roman" w:cs="Times New Roman"/>
          <w:bCs/>
          <w:sz w:val="24"/>
          <w:szCs w:val="24"/>
        </w:rPr>
        <w:t xml:space="preserve">NK „Graničar“ </w:t>
      </w:r>
      <w:r w:rsidR="00BA27D9">
        <w:rPr>
          <w:rFonts w:ascii="Times New Roman" w:eastAsia="Times New Roman" w:hAnsi="Times New Roman" w:cs="Times New Roman"/>
          <w:bCs/>
          <w:sz w:val="24"/>
          <w:szCs w:val="24"/>
        </w:rPr>
        <w:t xml:space="preserve">sada iznose </w:t>
      </w:r>
      <w:r w:rsidR="006C7EFC">
        <w:rPr>
          <w:rFonts w:ascii="Times New Roman" w:eastAsia="Times New Roman" w:hAnsi="Times New Roman" w:cs="Times New Roman"/>
          <w:bCs/>
          <w:sz w:val="24"/>
          <w:szCs w:val="24"/>
        </w:rPr>
        <w:t>41.655,00 eura, razlog povećanja je</w:t>
      </w:r>
      <w:r w:rsidR="00BA27D9">
        <w:rPr>
          <w:rFonts w:ascii="Times New Roman" w:eastAsia="Times New Roman" w:hAnsi="Times New Roman" w:cs="Times New Roman"/>
          <w:bCs/>
          <w:sz w:val="24"/>
          <w:szCs w:val="24"/>
        </w:rPr>
        <w:t xml:space="preserve"> rast cijena u odnosu na prošlu godinu kada je proračun bio u izradi.</w:t>
      </w:r>
    </w:p>
    <w:p w:rsidR="00BA27D9" w:rsidRDefault="00BA27D9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A27D9" w:rsidRPr="00BA27D9" w:rsidRDefault="00BA27D9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BA27D9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K10010: Rekonstrukcija javne rasvjete povećanje 116.000,00 eura</w:t>
      </w:r>
    </w:p>
    <w:p w:rsidR="00327328" w:rsidRDefault="00327328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BA27D9" w:rsidRPr="00BA27D9" w:rsidRDefault="00BA27D9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Općina Novo Virje javila se na natječaj </w:t>
      </w:r>
      <w:r w:rsidR="006E6BA1">
        <w:rPr>
          <w:rFonts w:ascii="Times New Roman" w:eastAsia="Times New Roman" w:hAnsi="Times New Roman" w:cs="Times New Roman"/>
          <w:bCs/>
          <w:sz w:val="24"/>
          <w:szCs w:val="24"/>
        </w:rPr>
        <w:t xml:space="preserve">Ministarstva graditeljstva i prostornog uređenja za rekonstrukciju i modernizaciju javne rasvjete na području Općine Novo Virje. Vrijednost projekta bi iznosila 116.000,00 eura. </w:t>
      </w:r>
    </w:p>
    <w:p w:rsidR="00BA27D9" w:rsidRDefault="00BA27D9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27328" w:rsidRPr="0061310D" w:rsidRDefault="00327328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61310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GLAVA 00205: DJELATNOST SPORTA, KULTURE I RELIGIJE</w:t>
      </w:r>
    </w:p>
    <w:p w:rsidR="00327328" w:rsidRDefault="00327328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61310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Program: 1008 Program javnih potreba u kulturi</w:t>
      </w:r>
    </w:p>
    <w:p w:rsidR="0061310D" w:rsidRPr="0061310D" w:rsidRDefault="0061310D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327328" w:rsidRPr="0061310D" w:rsidRDefault="00327328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61310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A100801: Manifestacija tokom godine</w:t>
      </w:r>
      <w:r w:rsidR="000D00A4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- Tamburijada po</w:t>
      </w:r>
      <w:r w:rsidR="006E6BA1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većanje 345,00</w:t>
      </w:r>
      <w:r w:rsidRPr="0061310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  <w:r w:rsidR="00B24DBD" w:rsidRPr="0061310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eura</w:t>
      </w:r>
    </w:p>
    <w:p w:rsidR="00327328" w:rsidRPr="0061310D" w:rsidRDefault="00327328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327328" w:rsidRDefault="006E6BA1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Povećanje troškova za Tamburijadu su uvećani za 345,00 eura</w:t>
      </w:r>
      <w:r w:rsidR="006C7EFC">
        <w:rPr>
          <w:rFonts w:ascii="Times New Roman" w:eastAsia="Times New Roman" w:hAnsi="Times New Roman" w:cs="Times New Roman"/>
          <w:bCs/>
          <w:sz w:val="24"/>
          <w:szCs w:val="24"/>
        </w:rPr>
        <w:t>, te sada iznose 3.000,00 eura.</w:t>
      </w:r>
    </w:p>
    <w:p w:rsidR="00A343AE" w:rsidRPr="002E7A89" w:rsidRDefault="00A343AE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E0171" w:rsidRPr="0061310D" w:rsidRDefault="006E0171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61310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GLAVA 00207: PROGRAMSKA DJELATNOST SOCIJALNE SKRBI</w:t>
      </w:r>
    </w:p>
    <w:p w:rsidR="006E0171" w:rsidRPr="0061310D" w:rsidRDefault="006E0171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61310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Program: 1014 Socijalna skrb te promicanje prava i interesa osoba s invaliditetom</w:t>
      </w:r>
    </w:p>
    <w:p w:rsidR="00A343AE" w:rsidRPr="002E7A89" w:rsidRDefault="00A343AE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A5AA1" w:rsidRPr="0061310D" w:rsidRDefault="00AA5AA1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61310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A101402: Geron</w:t>
      </w:r>
      <w:r w:rsidR="006E6BA1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toprogram povećanje za  51,00 euro</w:t>
      </w:r>
    </w:p>
    <w:p w:rsidR="00AA5AA1" w:rsidRPr="002E7A89" w:rsidRDefault="00AA5AA1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343AE" w:rsidRDefault="00AA5AA1" w:rsidP="006E6B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7A89">
        <w:rPr>
          <w:rFonts w:ascii="Times New Roman" w:hAnsi="Times New Roman" w:cs="Times New Roman"/>
          <w:sz w:val="24"/>
          <w:szCs w:val="24"/>
        </w:rPr>
        <w:t>Općina Novo Virje sufinancira plaću djelatnice zaposlene koja brine o nemoćnima i starim</w:t>
      </w:r>
      <w:r w:rsidR="008A19E6">
        <w:rPr>
          <w:rFonts w:ascii="Times New Roman" w:hAnsi="Times New Roman" w:cs="Times New Roman"/>
          <w:sz w:val="24"/>
          <w:szCs w:val="24"/>
        </w:rPr>
        <w:t xml:space="preserve">a s područja naše općine, </w:t>
      </w:r>
      <w:r w:rsidR="006E6BA1">
        <w:rPr>
          <w:rFonts w:ascii="Times New Roman" w:hAnsi="Times New Roman" w:cs="Times New Roman"/>
          <w:sz w:val="24"/>
          <w:szCs w:val="24"/>
        </w:rPr>
        <w:t>ovo povećanje se odnosi na razliku plaće koja je planirana u proračunu i sporazuma koji je potpisan.</w:t>
      </w:r>
    </w:p>
    <w:p w:rsidR="0061310D" w:rsidRDefault="0061310D" w:rsidP="008A19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0AA9" w:rsidRPr="0061310D" w:rsidRDefault="00EE0AA9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61310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A101407: Na</w:t>
      </w:r>
      <w:r w:rsidR="006E6BA1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knade umirovljenicima povećanje za 1.018,00</w:t>
      </w:r>
      <w:r w:rsidR="00B24DBD" w:rsidRPr="0061310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eura</w:t>
      </w:r>
    </w:p>
    <w:p w:rsidR="00EE0AA9" w:rsidRPr="0061310D" w:rsidRDefault="00EE0AA9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EE0AA9" w:rsidRDefault="006E6BA1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Op</w:t>
      </w:r>
      <w:r w:rsidR="00EE0AA9" w:rsidRPr="002E7A89">
        <w:rPr>
          <w:rFonts w:ascii="Times New Roman" w:eastAsia="Times New Roman" w:hAnsi="Times New Roman" w:cs="Times New Roman"/>
          <w:bCs/>
          <w:sz w:val="24"/>
          <w:szCs w:val="24"/>
        </w:rPr>
        <w:t>ćina je u proračunu za 2023. godinu planirala isplatu božićnica i uskrsnica za umir</w:t>
      </w:r>
      <w:r w:rsidR="005E7222">
        <w:rPr>
          <w:rFonts w:ascii="Times New Roman" w:eastAsia="Times New Roman" w:hAnsi="Times New Roman" w:cs="Times New Roman"/>
          <w:bCs/>
          <w:sz w:val="24"/>
          <w:szCs w:val="24"/>
        </w:rPr>
        <w:t>ovljenike i socijalno ugrožene. U 2023. godini općinsko vijeće općine Novo Virje je povećalo cenzus za umirovljenike koji mogu primiti uskrsnicu i božićnicu, tako se stvorila potreba za još sredstava u proračunu.</w:t>
      </w:r>
    </w:p>
    <w:p w:rsidR="005E7222" w:rsidRDefault="005E7222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E0AA9" w:rsidRPr="0061310D" w:rsidRDefault="00EE0AA9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61310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Program: 1015 Humanitarna skrb kroz udruge građana</w:t>
      </w:r>
    </w:p>
    <w:p w:rsidR="00F952EC" w:rsidRDefault="00F952EC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5E7222" w:rsidRDefault="006C7EFC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A101503: Donacije </w:t>
      </w:r>
      <w:r w:rsidR="005E7222" w:rsidRPr="005E722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braniteljskim udrugama povećanje 664,00 eura</w:t>
      </w:r>
    </w:p>
    <w:p w:rsidR="005E7222" w:rsidRDefault="005E7222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E7222" w:rsidRPr="005E7222" w:rsidRDefault="005E7222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Početk</w:t>
      </w:r>
      <w:r w:rsidR="000D00A4">
        <w:rPr>
          <w:rFonts w:ascii="Times New Roman" w:eastAsia="Times New Roman" w:hAnsi="Times New Roman" w:cs="Times New Roman"/>
          <w:bCs/>
          <w:sz w:val="24"/>
          <w:szCs w:val="24"/>
        </w:rPr>
        <w:t xml:space="preserve">om 2023. godine osnovana je Udruga dragovoljaca i veterana domovinskog rata RH ogranak novo Virje. </w:t>
      </w:r>
    </w:p>
    <w:p w:rsidR="005E7222" w:rsidRPr="00F84A80" w:rsidRDefault="005E7222" w:rsidP="008A19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973C5" w:rsidRPr="004B2E89" w:rsidRDefault="00F973C5" w:rsidP="00F973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1D13" w:rsidRDefault="00494870" w:rsidP="008A19E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 Novom Virju, 08</w:t>
      </w:r>
      <w:r w:rsidR="000D00A4">
        <w:rPr>
          <w:rFonts w:ascii="Times New Roman" w:eastAsia="Times New Roman" w:hAnsi="Times New Roman" w:cs="Times New Roman"/>
          <w:sz w:val="24"/>
          <w:szCs w:val="24"/>
        </w:rPr>
        <w:t>.svibnja 2023</w:t>
      </w:r>
      <w:r w:rsidR="007120E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7120E0" w:rsidRDefault="007120E0" w:rsidP="00894466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Općinski načelnik: </w:t>
      </w:r>
    </w:p>
    <w:p w:rsidR="007120E0" w:rsidRPr="002E7A89" w:rsidRDefault="007120E0" w:rsidP="00894466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ab/>
        <w:t>Mirko Remetović</w:t>
      </w:r>
    </w:p>
    <w:sectPr w:rsidR="007120E0" w:rsidRPr="002E7A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A64" w:rsidRDefault="00970A64" w:rsidP="00710C56">
      <w:pPr>
        <w:spacing w:after="0" w:line="240" w:lineRule="auto"/>
      </w:pPr>
      <w:r>
        <w:separator/>
      </w:r>
    </w:p>
  </w:endnote>
  <w:endnote w:type="continuationSeparator" w:id="0">
    <w:p w:rsidR="00970A64" w:rsidRDefault="00970A64" w:rsidP="00710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A64" w:rsidRDefault="00970A64" w:rsidP="00710C56">
      <w:pPr>
        <w:spacing w:after="0" w:line="240" w:lineRule="auto"/>
      </w:pPr>
      <w:r>
        <w:separator/>
      </w:r>
    </w:p>
  </w:footnote>
  <w:footnote w:type="continuationSeparator" w:id="0">
    <w:p w:rsidR="00970A64" w:rsidRDefault="00970A64" w:rsidP="00710C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5C0C4F"/>
    <w:multiLevelType w:val="hybridMultilevel"/>
    <w:tmpl w:val="4AE487C2"/>
    <w:lvl w:ilvl="0" w:tplc="37EE281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F7B88"/>
    <w:multiLevelType w:val="hybridMultilevel"/>
    <w:tmpl w:val="D1727AA4"/>
    <w:lvl w:ilvl="0" w:tplc="FDEE30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60627F"/>
    <w:multiLevelType w:val="hybridMultilevel"/>
    <w:tmpl w:val="6A1AD6FC"/>
    <w:lvl w:ilvl="0" w:tplc="46C2E4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378"/>
    <w:rsid w:val="000018ED"/>
    <w:rsid w:val="00003075"/>
    <w:rsid w:val="00004F56"/>
    <w:rsid w:val="00007C29"/>
    <w:rsid w:val="000232E9"/>
    <w:rsid w:val="00027380"/>
    <w:rsid w:val="00031FD3"/>
    <w:rsid w:val="00050446"/>
    <w:rsid w:val="00081014"/>
    <w:rsid w:val="00095C32"/>
    <w:rsid w:val="000A3205"/>
    <w:rsid w:val="000A3FF0"/>
    <w:rsid w:val="000A5B5B"/>
    <w:rsid w:val="000C78F4"/>
    <w:rsid w:val="000D00A4"/>
    <w:rsid w:val="000D0405"/>
    <w:rsid w:val="000D0D92"/>
    <w:rsid w:val="000D2961"/>
    <w:rsid w:val="000E0B37"/>
    <w:rsid w:val="0013059A"/>
    <w:rsid w:val="001619BF"/>
    <w:rsid w:val="001808B7"/>
    <w:rsid w:val="00193AC1"/>
    <w:rsid w:val="001A0D40"/>
    <w:rsid w:val="001A4703"/>
    <w:rsid w:val="001B4A7C"/>
    <w:rsid w:val="001B7247"/>
    <w:rsid w:val="001C2214"/>
    <w:rsid w:val="001D17F3"/>
    <w:rsid w:val="001D7E7E"/>
    <w:rsid w:val="001E7ADE"/>
    <w:rsid w:val="001F3148"/>
    <w:rsid w:val="001F4A30"/>
    <w:rsid w:val="0021565E"/>
    <w:rsid w:val="00216A0D"/>
    <w:rsid w:val="002334C9"/>
    <w:rsid w:val="00241837"/>
    <w:rsid w:val="00247BF2"/>
    <w:rsid w:val="00251BAD"/>
    <w:rsid w:val="00251EA8"/>
    <w:rsid w:val="00252775"/>
    <w:rsid w:val="00254419"/>
    <w:rsid w:val="0029015B"/>
    <w:rsid w:val="00292B66"/>
    <w:rsid w:val="002A4C83"/>
    <w:rsid w:val="002C2060"/>
    <w:rsid w:val="002E7A89"/>
    <w:rsid w:val="002F2FC4"/>
    <w:rsid w:val="002F40D7"/>
    <w:rsid w:val="00303750"/>
    <w:rsid w:val="00304E77"/>
    <w:rsid w:val="00307604"/>
    <w:rsid w:val="00317C66"/>
    <w:rsid w:val="003215C0"/>
    <w:rsid w:val="003265C4"/>
    <w:rsid w:val="00327328"/>
    <w:rsid w:val="0035037C"/>
    <w:rsid w:val="003A1B13"/>
    <w:rsid w:val="003A27EF"/>
    <w:rsid w:val="003A34AD"/>
    <w:rsid w:val="003A34E9"/>
    <w:rsid w:val="003A5755"/>
    <w:rsid w:val="003B2E3E"/>
    <w:rsid w:val="003B6E23"/>
    <w:rsid w:val="003C0CCF"/>
    <w:rsid w:val="003C29DE"/>
    <w:rsid w:val="003C4691"/>
    <w:rsid w:val="003C62DD"/>
    <w:rsid w:val="003F7F89"/>
    <w:rsid w:val="00417DAA"/>
    <w:rsid w:val="004260F8"/>
    <w:rsid w:val="004268FA"/>
    <w:rsid w:val="00432699"/>
    <w:rsid w:val="0043300A"/>
    <w:rsid w:val="00463B50"/>
    <w:rsid w:val="004905CB"/>
    <w:rsid w:val="00490D31"/>
    <w:rsid w:val="00493328"/>
    <w:rsid w:val="004933DD"/>
    <w:rsid w:val="00494870"/>
    <w:rsid w:val="004960B8"/>
    <w:rsid w:val="00496B76"/>
    <w:rsid w:val="004A1481"/>
    <w:rsid w:val="004A230D"/>
    <w:rsid w:val="004B2E89"/>
    <w:rsid w:val="004D1060"/>
    <w:rsid w:val="004F6969"/>
    <w:rsid w:val="005276DA"/>
    <w:rsid w:val="00542FD5"/>
    <w:rsid w:val="00555941"/>
    <w:rsid w:val="005608DA"/>
    <w:rsid w:val="00583AB3"/>
    <w:rsid w:val="005E3311"/>
    <w:rsid w:val="005E4A7B"/>
    <w:rsid w:val="005E7222"/>
    <w:rsid w:val="0060693E"/>
    <w:rsid w:val="0061310D"/>
    <w:rsid w:val="006220ED"/>
    <w:rsid w:val="0062771D"/>
    <w:rsid w:val="00627C56"/>
    <w:rsid w:val="0064629A"/>
    <w:rsid w:val="00651F6E"/>
    <w:rsid w:val="006523B9"/>
    <w:rsid w:val="00655265"/>
    <w:rsid w:val="0068043D"/>
    <w:rsid w:val="00683639"/>
    <w:rsid w:val="0069450E"/>
    <w:rsid w:val="006A05E0"/>
    <w:rsid w:val="006C7EFC"/>
    <w:rsid w:val="006E0171"/>
    <w:rsid w:val="006E0B33"/>
    <w:rsid w:val="006E1472"/>
    <w:rsid w:val="006E6BA1"/>
    <w:rsid w:val="006E7243"/>
    <w:rsid w:val="00702668"/>
    <w:rsid w:val="00710ACD"/>
    <w:rsid w:val="00710C56"/>
    <w:rsid w:val="007120E0"/>
    <w:rsid w:val="00720B73"/>
    <w:rsid w:val="00752378"/>
    <w:rsid w:val="00766D4E"/>
    <w:rsid w:val="007826EF"/>
    <w:rsid w:val="007839E2"/>
    <w:rsid w:val="007909A1"/>
    <w:rsid w:val="00793151"/>
    <w:rsid w:val="007A32D3"/>
    <w:rsid w:val="007B196D"/>
    <w:rsid w:val="007B77A2"/>
    <w:rsid w:val="007D373C"/>
    <w:rsid w:val="007E5C91"/>
    <w:rsid w:val="00802222"/>
    <w:rsid w:val="00805C06"/>
    <w:rsid w:val="008078D0"/>
    <w:rsid w:val="00810EA4"/>
    <w:rsid w:val="00817051"/>
    <w:rsid w:val="008312DA"/>
    <w:rsid w:val="0083196F"/>
    <w:rsid w:val="00834557"/>
    <w:rsid w:val="00873577"/>
    <w:rsid w:val="00880BD6"/>
    <w:rsid w:val="00881298"/>
    <w:rsid w:val="00884E86"/>
    <w:rsid w:val="008874EE"/>
    <w:rsid w:val="00894466"/>
    <w:rsid w:val="008A19E6"/>
    <w:rsid w:val="008B5354"/>
    <w:rsid w:val="008D12E3"/>
    <w:rsid w:val="008D1CC3"/>
    <w:rsid w:val="008D2BC5"/>
    <w:rsid w:val="008D2F3B"/>
    <w:rsid w:val="008E6BF4"/>
    <w:rsid w:val="00903BDD"/>
    <w:rsid w:val="00905B6E"/>
    <w:rsid w:val="00913D97"/>
    <w:rsid w:val="00914DD9"/>
    <w:rsid w:val="00914FD3"/>
    <w:rsid w:val="00922C40"/>
    <w:rsid w:val="009271ED"/>
    <w:rsid w:val="0093486D"/>
    <w:rsid w:val="00943FB9"/>
    <w:rsid w:val="00955AC2"/>
    <w:rsid w:val="00957930"/>
    <w:rsid w:val="00957AEC"/>
    <w:rsid w:val="00961930"/>
    <w:rsid w:val="0096312D"/>
    <w:rsid w:val="0096477A"/>
    <w:rsid w:val="00970A64"/>
    <w:rsid w:val="00970FD9"/>
    <w:rsid w:val="00971572"/>
    <w:rsid w:val="00984060"/>
    <w:rsid w:val="009B22B8"/>
    <w:rsid w:val="009B7207"/>
    <w:rsid w:val="009C6046"/>
    <w:rsid w:val="009E20F8"/>
    <w:rsid w:val="009F49CD"/>
    <w:rsid w:val="00A03B13"/>
    <w:rsid w:val="00A202E8"/>
    <w:rsid w:val="00A321D4"/>
    <w:rsid w:val="00A343AE"/>
    <w:rsid w:val="00A37228"/>
    <w:rsid w:val="00A617AC"/>
    <w:rsid w:val="00A652E8"/>
    <w:rsid w:val="00A67BCE"/>
    <w:rsid w:val="00A73FE4"/>
    <w:rsid w:val="00A81D13"/>
    <w:rsid w:val="00AA1383"/>
    <w:rsid w:val="00AA3FED"/>
    <w:rsid w:val="00AA5AA1"/>
    <w:rsid w:val="00AB377D"/>
    <w:rsid w:val="00AB5490"/>
    <w:rsid w:val="00AC4D51"/>
    <w:rsid w:val="00AD433B"/>
    <w:rsid w:val="00AE118A"/>
    <w:rsid w:val="00AF6EC2"/>
    <w:rsid w:val="00B01D75"/>
    <w:rsid w:val="00B0460D"/>
    <w:rsid w:val="00B118BD"/>
    <w:rsid w:val="00B179A7"/>
    <w:rsid w:val="00B24DBD"/>
    <w:rsid w:val="00B32AC3"/>
    <w:rsid w:val="00B35085"/>
    <w:rsid w:val="00B4265B"/>
    <w:rsid w:val="00B55D28"/>
    <w:rsid w:val="00B61AA1"/>
    <w:rsid w:val="00B768C7"/>
    <w:rsid w:val="00B951AC"/>
    <w:rsid w:val="00BA0596"/>
    <w:rsid w:val="00BA27D9"/>
    <w:rsid w:val="00BB37E7"/>
    <w:rsid w:val="00BC25D0"/>
    <w:rsid w:val="00BD0970"/>
    <w:rsid w:val="00BD26E9"/>
    <w:rsid w:val="00BD391A"/>
    <w:rsid w:val="00BE7275"/>
    <w:rsid w:val="00BF0FAA"/>
    <w:rsid w:val="00BF74E5"/>
    <w:rsid w:val="00C033A6"/>
    <w:rsid w:val="00C11E4D"/>
    <w:rsid w:val="00C2356A"/>
    <w:rsid w:val="00C40FF1"/>
    <w:rsid w:val="00C43318"/>
    <w:rsid w:val="00C455BA"/>
    <w:rsid w:val="00C51A94"/>
    <w:rsid w:val="00C52212"/>
    <w:rsid w:val="00C7075C"/>
    <w:rsid w:val="00C775AE"/>
    <w:rsid w:val="00C80386"/>
    <w:rsid w:val="00CA2E53"/>
    <w:rsid w:val="00CB0E20"/>
    <w:rsid w:val="00CC007D"/>
    <w:rsid w:val="00CC1F33"/>
    <w:rsid w:val="00CC2D36"/>
    <w:rsid w:val="00CC6DAA"/>
    <w:rsid w:val="00CF5FDE"/>
    <w:rsid w:val="00D057D5"/>
    <w:rsid w:val="00D238FD"/>
    <w:rsid w:val="00D27F2A"/>
    <w:rsid w:val="00D41E15"/>
    <w:rsid w:val="00D603CB"/>
    <w:rsid w:val="00D6085F"/>
    <w:rsid w:val="00D75D83"/>
    <w:rsid w:val="00D95EA4"/>
    <w:rsid w:val="00DA1BF0"/>
    <w:rsid w:val="00DA5230"/>
    <w:rsid w:val="00DA6FB5"/>
    <w:rsid w:val="00DB6C5A"/>
    <w:rsid w:val="00DB7C77"/>
    <w:rsid w:val="00DC401D"/>
    <w:rsid w:val="00DE2643"/>
    <w:rsid w:val="00DE4D3D"/>
    <w:rsid w:val="00DE60B5"/>
    <w:rsid w:val="00DE6987"/>
    <w:rsid w:val="00DE7419"/>
    <w:rsid w:val="00DE7C6B"/>
    <w:rsid w:val="00DF4A55"/>
    <w:rsid w:val="00E033C3"/>
    <w:rsid w:val="00E177BF"/>
    <w:rsid w:val="00E450A0"/>
    <w:rsid w:val="00E45772"/>
    <w:rsid w:val="00E52034"/>
    <w:rsid w:val="00E56105"/>
    <w:rsid w:val="00E565D4"/>
    <w:rsid w:val="00E62F7B"/>
    <w:rsid w:val="00E65BF0"/>
    <w:rsid w:val="00E7778A"/>
    <w:rsid w:val="00EA1298"/>
    <w:rsid w:val="00EC5353"/>
    <w:rsid w:val="00ED368A"/>
    <w:rsid w:val="00ED6A36"/>
    <w:rsid w:val="00EE0AA9"/>
    <w:rsid w:val="00EE10DC"/>
    <w:rsid w:val="00EE5CCC"/>
    <w:rsid w:val="00EE63E9"/>
    <w:rsid w:val="00EF1F93"/>
    <w:rsid w:val="00EF27CF"/>
    <w:rsid w:val="00F1218E"/>
    <w:rsid w:val="00F4784B"/>
    <w:rsid w:val="00F5126B"/>
    <w:rsid w:val="00F61CE9"/>
    <w:rsid w:val="00F779AD"/>
    <w:rsid w:val="00F81202"/>
    <w:rsid w:val="00F84A80"/>
    <w:rsid w:val="00F952EC"/>
    <w:rsid w:val="00F9539A"/>
    <w:rsid w:val="00F973C5"/>
    <w:rsid w:val="00FA3046"/>
    <w:rsid w:val="00FA4C81"/>
    <w:rsid w:val="00FB689D"/>
    <w:rsid w:val="00FD074D"/>
    <w:rsid w:val="00FD7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2406E6-EEBD-4EF1-BD6A-D15763A06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AB3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B37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43300A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kern w:val="3"/>
      <w:sz w:val="26"/>
      <w:szCs w:val="24"/>
      <w:lang w:eastAsia="zh-CN"/>
    </w:rPr>
  </w:style>
  <w:style w:type="paragraph" w:styleId="Odlomakpopisa">
    <w:name w:val="List Paragraph"/>
    <w:basedOn w:val="Normal"/>
    <w:uiPriority w:val="34"/>
    <w:qFormat/>
    <w:rsid w:val="00CC1F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4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239E5-4887-4B13-B0CE-71FD2ADEA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1577</TotalTime>
  <Pages>4</Pages>
  <Words>991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Andrea</dc:creator>
  <cp:lastModifiedBy>Opcina Novo Virje</cp:lastModifiedBy>
  <cp:revision>40</cp:revision>
  <cp:lastPrinted>2023-05-04T11:04:00Z</cp:lastPrinted>
  <dcterms:created xsi:type="dcterms:W3CDTF">2020-11-10T12:59:00Z</dcterms:created>
  <dcterms:modified xsi:type="dcterms:W3CDTF">2023-05-26T05:40:00Z</dcterms:modified>
</cp:coreProperties>
</file>